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E7D03" w:rsidRPr="00DE7D03" w:rsidRDefault="00DE7D03" w:rsidP="00DE7D03">
      <w:pPr>
        <w:pStyle w:val="NoSpacing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DE7D03">
        <w:rPr>
          <w:rFonts w:asciiTheme="majorBidi" w:hAnsiTheme="majorBidi" w:cstheme="majorBidi"/>
          <w:b/>
          <w:bCs/>
          <w:sz w:val="44"/>
          <w:szCs w:val="44"/>
        </w:rPr>
        <w:t xml:space="preserve">ACETONE 99% Extra Pure </w:t>
      </w:r>
    </w:p>
    <w:p w:rsidR="008F6F6F" w:rsidRPr="00DE7D03" w:rsidRDefault="00DE7D03" w:rsidP="00DE7D03">
      <w:pPr>
        <w:pStyle w:val="NoSpacing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DE7D03">
        <w:rPr>
          <w:rFonts w:asciiTheme="majorBidi" w:hAnsiTheme="majorBidi" w:cstheme="majorBidi"/>
          <w:b/>
          <w:bCs/>
          <w:sz w:val="36"/>
          <w:szCs w:val="36"/>
        </w:rPr>
        <w:t>(For Synthesis)</w:t>
      </w:r>
      <w:r w:rsidR="008F6F6F" w:rsidRPr="00DE7D0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:rsidR="003D1E16" w:rsidRPr="008C2051" w:rsidRDefault="00587231" w:rsidP="00DE7D03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E7D03">
        <w:rPr>
          <w:rFonts w:asciiTheme="majorBidi" w:hAnsiTheme="majorBidi" w:cstheme="majorBidi"/>
          <w:b/>
          <w:bCs/>
          <w:sz w:val="36"/>
          <w:szCs w:val="36"/>
        </w:rPr>
        <w:t xml:space="preserve">MSDS CAS: </w:t>
      </w:r>
      <w:r w:rsidR="00DE7D03" w:rsidRPr="00DE7D03">
        <w:rPr>
          <w:rFonts w:asciiTheme="majorBidi" w:hAnsiTheme="majorBidi" w:cstheme="majorBidi"/>
          <w:b/>
          <w:bCs/>
          <w:sz w:val="36"/>
          <w:szCs w:val="36"/>
        </w:rPr>
        <w:t>67-64-1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D3869" w:rsidRPr="003D3869">
        <w:rPr>
          <w:rFonts w:ascii="Times New Roman" w:hAnsi="Times New Roman" w:cs="Times New Roman"/>
          <w:b/>
          <w:sz w:val="24"/>
        </w:rPr>
        <w:t>Acetone</w:t>
      </w:r>
    </w:p>
    <w:p w:rsidR="009A5EE3" w:rsidRDefault="00421339" w:rsidP="0058723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3D3869" w:rsidRPr="003D3869">
        <w:rPr>
          <w:rFonts w:ascii="Times New Roman" w:hAnsi="Times New Roman" w:cs="Times New Roman"/>
          <w:b/>
          <w:bCs/>
          <w:sz w:val="24"/>
        </w:rPr>
        <w:t>67-64-1</w:t>
      </w:r>
      <w:r w:rsidR="0041191B"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0" w:name="_GoBack"/>
      <w:bookmarkEnd w:id="0"/>
    </w:p>
    <w:p w:rsidR="003D3869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3D3869" w:rsidRPr="003D3869">
        <w:rPr>
          <w:rFonts w:ascii="Times New Roman" w:hAnsi="Times New Roman" w:cs="Times New Roman"/>
          <w:b/>
          <w:sz w:val="24"/>
        </w:rPr>
        <w:t>2-propanone; Dimethyl Ketone;</w:t>
      </w:r>
      <w:r w:rsidR="003D386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3D3869" w:rsidRPr="003D3869">
        <w:rPr>
          <w:rFonts w:ascii="Times New Roman" w:hAnsi="Times New Roman" w:cs="Times New Roman"/>
          <w:b/>
          <w:sz w:val="24"/>
        </w:rPr>
        <w:t>Dimethylformaldehyde</w:t>
      </w:r>
      <w:proofErr w:type="spellEnd"/>
      <w:r w:rsidR="003D3869" w:rsidRPr="003D3869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3D3869" w:rsidRPr="003D3869">
        <w:rPr>
          <w:rFonts w:ascii="Times New Roman" w:hAnsi="Times New Roman" w:cs="Times New Roman"/>
          <w:b/>
          <w:sz w:val="24"/>
        </w:rPr>
        <w:t>Pyroacetic</w:t>
      </w:r>
      <w:proofErr w:type="spellEnd"/>
      <w:r w:rsidR="003D3869" w:rsidRPr="003D3869">
        <w:rPr>
          <w:rFonts w:ascii="Times New Roman" w:hAnsi="Times New Roman" w:cs="Times New Roman"/>
          <w:b/>
          <w:sz w:val="24"/>
        </w:rPr>
        <w:t xml:space="preserve"> Acid</w:t>
      </w:r>
      <w:r w:rsidR="003D3869">
        <w:rPr>
          <w:rFonts w:ascii="Times New Roman" w:hAnsi="Times New Roman" w:cs="Times New Roman"/>
          <w:b/>
          <w:sz w:val="24"/>
        </w:rPr>
        <w:t>.</w:t>
      </w:r>
    </w:p>
    <w:p w:rsidR="00421339" w:rsidRPr="00587231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D3869" w:rsidRPr="003D3869">
        <w:rPr>
          <w:rFonts w:ascii="Times New Roman" w:hAnsi="Times New Roman" w:cs="Times New Roman"/>
          <w:b/>
          <w:sz w:val="24"/>
        </w:rPr>
        <w:t>Acetone</w:t>
      </w:r>
      <w:r w:rsidR="003D3869">
        <w:rPr>
          <w:rFonts w:ascii="Times New Roman" w:hAnsi="Times New Roman" w:cs="Times New Roman"/>
          <w:b/>
          <w:sz w:val="24"/>
        </w:rPr>
        <w:t>.</w:t>
      </w:r>
    </w:p>
    <w:p w:rsidR="0005471F" w:rsidRDefault="00421339" w:rsidP="003D3869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3D3869">
        <w:rPr>
          <w:rFonts w:ascii="Times New Roman" w:hAnsi="Times New Roman" w:cs="Times New Roman"/>
          <w:b/>
          <w:sz w:val="24"/>
        </w:rPr>
        <w:t>C</w:t>
      </w:r>
      <w:r w:rsidR="003D3869" w:rsidRPr="003D3869">
        <w:rPr>
          <w:rFonts w:ascii="Times New Roman" w:hAnsi="Times New Roman" w:cs="Times New Roman"/>
          <w:b/>
          <w:sz w:val="24"/>
          <w:vertAlign w:val="subscript"/>
        </w:rPr>
        <w:t>3</w:t>
      </w:r>
      <w:r w:rsidR="003D3869">
        <w:rPr>
          <w:rFonts w:ascii="Times New Roman" w:hAnsi="Times New Roman" w:cs="Times New Roman"/>
          <w:b/>
          <w:sz w:val="24"/>
        </w:rPr>
        <w:t>H</w:t>
      </w:r>
      <w:r w:rsidR="003D3869" w:rsidRPr="003D3869">
        <w:rPr>
          <w:rFonts w:ascii="Times New Roman" w:hAnsi="Times New Roman" w:cs="Times New Roman"/>
          <w:b/>
          <w:sz w:val="24"/>
          <w:vertAlign w:val="subscript"/>
        </w:rPr>
        <w:t>6</w:t>
      </w:r>
      <w:r w:rsidR="003D3869" w:rsidRPr="003D3869">
        <w:rPr>
          <w:rFonts w:ascii="Times New Roman" w:hAnsi="Times New Roman" w:cs="Times New Roman"/>
          <w:b/>
          <w:sz w:val="24"/>
        </w:rPr>
        <w:t>O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A0A30" w:rsidRPr="003D1E16" w:rsidRDefault="00BA0A30" w:rsidP="005544D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A0A30" w:rsidRPr="003D1E16" w:rsidRDefault="00BA0A3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BA0A30" w:rsidRPr="003D1E16" w:rsidRDefault="00BA0A3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A0A30" w:rsidRDefault="00BA0A3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A0A30" w:rsidRDefault="00BA0A30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A0A30" w:rsidRPr="003D1E16" w:rsidRDefault="00BA0A30" w:rsidP="00BA0A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5A209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A209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Acetone</w:t>
            </w:r>
          </w:p>
        </w:tc>
        <w:tc>
          <w:tcPr>
            <w:tcW w:w="4134" w:type="dxa"/>
          </w:tcPr>
          <w:p w:rsidR="00D17BAB" w:rsidRPr="00620AFA" w:rsidRDefault="005A209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A209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67-64-1</w:t>
            </w:r>
          </w:p>
        </w:tc>
        <w:tc>
          <w:tcPr>
            <w:tcW w:w="3336" w:type="dxa"/>
          </w:tcPr>
          <w:p w:rsidR="00D17BAB" w:rsidRPr="00620AFA" w:rsidRDefault="0010507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Pr="005A209C" w:rsidRDefault="00D17BAB" w:rsidP="005A209C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5A209C" w:rsidRPr="005A209C">
        <w:rPr>
          <w:rFonts w:ascii="Times New Roman" w:hAnsi="Times New Roman" w:cs="Times New Roman"/>
          <w:b/>
        </w:rPr>
        <w:t>Acetone: ORAL (LD50): Acute: 5800 mg/kg [Rat]. 3000 mg/kg [Mouse]. 5340 mg/kg</w:t>
      </w:r>
      <w:r w:rsidR="005A209C">
        <w:rPr>
          <w:rFonts w:ascii="Times New Roman" w:hAnsi="Times New Roman" w:cs="Times New Roman"/>
          <w:b/>
        </w:rPr>
        <w:t xml:space="preserve"> </w:t>
      </w:r>
      <w:r w:rsidR="005A209C" w:rsidRPr="005A209C">
        <w:rPr>
          <w:rFonts w:ascii="Times New Roman" w:hAnsi="Times New Roman" w:cs="Times New Roman"/>
          <w:b/>
        </w:rPr>
        <w:t>[Rabbit]. VAPOR (LC50): Acute: 50100 mg/m 8 hours [Rat]. 44000 mg/m 4 hours [Mouse].</w:t>
      </w:r>
      <w:r w:rsidR="005A209C" w:rsidRPr="005A209C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5A209C" w:rsidRDefault="003B7BB5" w:rsidP="005A209C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Hazardous in case of skin contact (irritant), of eye contact (irritant), of ingestion, of inhalation. Slightly hazardous in case of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skin contact (permeator).</w:t>
      </w:r>
    </w:p>
    <w:p w:rsidR="003B7BB5" w:rsidRPr="006E5830" w:rsidRDefault="003B7BB5" w:rsidP="005A209C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CARCINOGENIC EFFECTS: A4 (Not classifiable for human or animal.) by ACGIH. MUTAGENIC EFFECTS: Not available.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TERATOGENIC EFFECTS: Not available. DEVELOPMENTAL TOXICITY: Classified Reproductive system/toxin/female,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Reproductive system/toxin/male [SUSPECTED]. The substance is toxic to central nervous system (CNS). The substance maybe toxic to kidneys, the reproductive system, liver, skin. Repeated or prolonged exposure to the substance can produce target</w:t>
      </w:r>
      <w:r w:rsidR="005A209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5A209C" w:rsidRPr="005A209C">
        <w:rPr>
          <w:rFonts w:ascii="Times New Roman" w:hAnsi="Times New Roman" w:cs="Times New Roman"/>
          <w:b/>
          <w:color w:val="000000"/>
          <w:sz w:val="24"/>
        </w:rPr>
        <w:t>organs damage.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951DEA" w:rsidRDefault="003307F0" w:rsidP="00951DE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951DEA" w:rsidRPr="00951DEA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least 15 minutes, keeping eyelids</w:t>
      </w:r>
      <w:r w:rsidR="00951DEA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951DEA" w:rsidRPr="00951DEA">
        <w:rPr>
          <w:rFonts w:ascii="Times New Roman" w:hAnsi="Times New Roman" w:cs="Times New Roman"/>
          <w:b/>
          <w:color w:val="000000"/>
          <w:sz w:val="24"/>
        </w:rPr>
        <w:t>open. Cold water may be used. Get medical attention.</w:t>
      </w:r>
    </w:p>
    <w:p w:rsidR="005E72A9" w:rsidRDefault="001E5819" w:rsidP="00E30CF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water. Cover the irritated skin with an emollient. Remove contaminated</w:t>
      </w:r>
      <w:r w:rsidR="00E30CF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clothing and shoes. Cold water may be used.</w:t>
      </w:r>
      <w:r w:rsidR="00E30CF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Wash clothing before reuse. Thoroughly clean shoes before reuse. Get medical</w:t>
      </w:r>
      <w:r w:rsidR="00E30CF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E30CF5" w:rsidRPr="00E30CF5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1E5819" w:rsidRPr="006E5830" w:rsidRDefault="001E5819" w:rsidP="001D42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D4246" w:rsidRPr="001D4246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anti-bacterial cream. Seek medical attention.</w:t>
      </w:r>
    </w:p>
    <w:p w:rsidR="00F923A5" w:rsidRDefault="001E5819" w:rsidP="00F923A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F923A5" w:rsidRPr="00F923A5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difficult, give oxygen. Get medical</w:t>
      </w:r>
      <w:r w:rsidR="00F923A5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F923A5" w:rsidRPr="00F923A5">
        <w:rPr>
          <w:rFonts w:ascii="Times New Roman" w:hAnsi="Times New Roman" w:cs="Times New Roman"/>
          <w:b/>
          <w:color w:val="000000"/>
          <w:sz w:val="24"/>
        </w:rPr>
        <w:t>attention if symptoms appear.</w:t>
      </w:r>
    </w:p>
    <w:p w:rsidR="001E5819" w:rsidRPr="006E5830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collar, tie, belt or waistband. If</w:t>
      </w:r>
      <w:r w:rsidR="0017137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 resuscitation. Seek medical</w:t>
      </w:r>
      <w:r w:rsidR="0017137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17137E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anything by mouth to an unconscious</w:t>
      </w:r>
      <w:r w:rsidR="0017137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7137E" w:rsidRPr="0017137E">
        <w:rPr>
          <w:rFonts w:ascii="Times New Roman" w:hAnsi="Times New Roman" w:cs="Times New Roman"/>
          <w:b/>
          <w:color w:val="000000"/>
          <w:sz w:val="24"/>
        </w:rPr>
        <w:t>person. Loosen tight clothing such as a collar, tie, belt or waistband. Get medical attention if symptoms appear.</w:t>
      </w:r>
    </w:p>
    <w:p w:rsidR="00D0638C" w:rsidRDefault="001E5819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17137E" w:rsidRPr="003E35FF" w:rsidRDefault="0017137E" w:rsidP="0017137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C0BD4" w:rsidRPr="00A60A21" w:rsidRDefault="002C0BD4" w:rsidP="00B0749E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</w:rPr>
        <w:t>Flammable.</w:t>
      </w:r>
    </w:p>
    <w:p w:rsidR="00777506" w:rsidRPr="00777506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749E" w:rsidRPr="00B0749E">
        <w:rPr>
          <w:rFonts w:ascii="Times New Roman" w:hAnsi="Times New Roman" w:cs="Times New Roman"/>
          <w:b/>
        </w:rPr>
        <w:t>465°C (869°F)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2C0BD4" w:rsidRPr="00777506" w:rsidRDefault="002C0BD4" w:rsidP="00B0749E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0749E" w:rsidRPr="00B0749E">
        <w:rPr>
          <w:rFonts w:ascii="Times New Roman" w:hAnsi="Times New Roman" w:cs="Times New Roman"/>
          <w:b/>
        </w:rPr>
        <w:t>CLOSED CUP: -20°C (-4°F). OPEN CUP: -9°C (15.8°F) (Cleveland).</w:t>
      </w:r>
      <w:r w:rsidR="00B0749E" w:rsidRPr="00B0749E">
        <w:rPr>
          <w:rFonts w:ascii="Times New Roman" w:hAnsi="Times New Roman" w:cs="Times New Roman"/>
          <w:b/>
        </w:rPr>
        <w:cr/>
      </w: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</w:rPr>
        <w:t>LOWER: 2.6% UPPER: 12.8%</w:t>
      </w:r>
      <w:r w:rsidR="00B0749E">
        <w:rPr>
          <w:rFonts w:ascii="Times New Roman" w:hAnsi="Times New Roman" w:cs="Times New Roman"/>
          <w:b/>
          <w:sz w:val="24"/>
        </w:rPr>
        <w:t>.</w:t>
      </w:r>
    </w:p>
    <w:p w:rsidR="00102584" w:rsidRPr="00777506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These produ</w:t>
      </w:r>
      <w:r w:rsidR="00B0749E">
        <w:rPr>
          <w:rFonts w:ascii="Times New Roman" w:hAnsi="Times New Roman" w:cs="Times New Roman"/>
          <w:b/>
          <w:sz w:val="24"/>
          <w:szCs w:val="24"/>
        </w:rPr>
        <w:t>cts are carbon oxides (CO, CO2)</w:t>
      </w:r>
      <w:r w:rsidR="00102584" w:rsidRPr="00777506">
        <w:rPr>
          <w:rFonts w:ascii="Times New Roman" w:hAnsi="Times New Roman" w:cs="Times New Roman"/>
          <w:b/>
          <w:sz w:val="24"/>
          <w:szCs w:val="24"/>
        </w:rPr>
        <w:t>.</w:t>
      </w:r>
    </w:p>
    <w:p w:rsidR="00286500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Highly flammable in presence of open flames and sparks, of heat.</w:t>
      </w:r>
    </w:p>
    <w:p w:rsidR="00286500" w:rsidRDefault="002C0BD4" w:rsidP="00B0749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Slightly explosive in presence of open</w:t>
      </w:r>
      <w:r w:rsidR="00B07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flames and sparks, of oxidizing materials, of acids.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powder. LARGE FIRE: Use alcohol foam,</w:t>
      </w:r>
      <w:r w:rsidR="00B07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water spray or fog.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sz w:val="24"/>
          <w:szCs w:val="24"/>
        </w:rPr>
        <w:t>Vapor may travel considerable distance to source of ignition and flash back.</w:t>
      </w:r>
    </w:p>
    <w:p w:rsidR="00867FCA" w:rsidRPr="00B0749E" w:rsidRDefault="002C0BD4" w:rsidP="00B0749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Forms explosive mixtures with hydrogen peroxide, acetic acid, nitric acid, nitric acid + sulfuric acid, chromic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anydride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, chromyl</w:t>
      </w:r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chloride, </w:t>
      </w:r>
      <w:proofErr w:type="spellStart"/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>nitrosyl</w:t>
      </w:r>
      <w:proofErr w:type="spellEnd"/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chloride,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hexachloromelamine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nitrosyl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perchlorate,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nitryl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perchlorate,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permonosulfuric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acid,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thiodiglycol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+</w:t>
      </w:r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hydrogen peroxide, potassium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ter-butoxide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sulfur dichloride, 1-methyl-1,3-butadiene,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bromoform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, carbon, air, chloroform,</w:t>
      </w:r>
      <w:r w:rsidR="00B07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thitriazylperchlorate</w:t>
      </w:r>
      <w:proofErr w:type="spellEnd"/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0749E" w:rsidRPr="00B0749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E3359F" w:rsidRDefault="00E3359F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359F">
        <w:rPr>
          <w:rFonts w:ascii="Times New Roman" w:hAnsi="Times New Roman" w:cs="Times New Roman"/>
          <w:b/>
          <w:color w:val="000000"/>
          <w:sz w:val="24"/>
          <w:szCs w:val="24"/>
        </w:rPr>
        <w:t>Dilute with water and mop up, or absorb with an inert dry material and place in an appropriate waste disposal container.</w:t>
      </w:r>
    </w:p>
    <w:p w:rsidR="00E3359F" w:rsidRDefault="00E3359F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3359F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without risk. Absorb with DRY earth,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into sewers, basements or confined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areas; dike if needed. Be careful that the product is not present at a concentration level above TLV. Check TLV on the MSDS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E3359F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E3359F" w:rsidRPr="00E3359F" w:rsidRDefault="00E3359F" w:rsidP="00E3359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12247" w:rsidTr="00956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2247" w:rsidRPr="007B71FE" w:rsidRDefault="00212247" w:rsidP="0095688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12247" w:rsidRPr="009C3BE4" w:rsidRDefault="00212247" w:rsidP="00212247">
      <w:pPr>
        <w:pStyle w:val="NoSpacing"/>
      </w:pPr>
    </w:p>
    <w:p w:rsidR="00212247" w:rsidRDefault="00212247" w:rsidP="002122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212247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Pr="00212247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Pr="00212247">
        <w:rPr>
          <w:rFonts w:ascii="Times New Roman" w:hAnsi="Times New Roman" w:cs="Times New Roman"/>
          <w:b/>
          <w:color w:val="000000"/>
          <w:sz w:val="24"/>
        </w:rPr>
        <w:t xml:space="preserve"> Keep away from heat. Keep away from sources of ignition. Ground all equipment containing material. Do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12247">
        <w:rPr>
          <w:rFonts w:ascii="Times New Roman" w:hAnsi="Times New Roman" w:cs="Times New Roman"/>
          <w:b/>
          <w:color w:val="000000"/>
          <w:sz w:val="24"/>
        </w:rPr>
        <w:t>not ingest. Do not breathe gas/fumes/ vapor/spray. Wear suitable protective clothing. In case of insufficient ventilation, wear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12247">
        <w:rPr>
          <w:rFonts w:ascii="Times New Roman" w:hAnsi="Times New Roman" w:cs="Times New Roman"/>
          <w:b/>
          <w:color w:val="000000"/>
          <w:sz w:val="24"/>
        </w:rPr>
        <w:t>suitable respiratory equipment. If ingested, seek medical advice immediately and show the container or the label. Avoid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212247">
        <w:rPr>
          <w:rFonts w:ascii="Times New Roman" w:hAnsi="Times New Roman" w:cs="Times New Roman"/>
          <w:b/>
          <w:color w:val="000000"/>
          <w:sz w:val="24"/>
        </w:rPr>
        <w:t>contact with skin and eyes. Keep away from incompatibles such as oxidizing agents, reducing agents, acids, alkalis.</w:t>
      </w:r>
    </w:p>
    <w:p w:rsidR="0091644D" w:rsidRPr="00212247" w:rsidRDefault="0091644D" w:rsidP="002122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212247" w:rsidRPr="00212247">
        <w:rPr>
          <w:rFonts w:ascii="Times New Roman" w:hAnsi="Times New Roman" w:cs="Times New Roman"/>
          <w:b/>
          <w:color w:val="000000"/>
          <w:sz w:val="24"/>
        </w:rPr>
        <w:t>Store in a segregated and approved area (flammables area</w:t>
      </w:r>
      <w:proofErr w:type="gramStart"/>
      <w:r w:rsidR="00212247" w:rsidRPr="00212247">
        <w:rPr>
          <w:rFonts w:ascii="Times New Roman" w:hAnsi="Times New Roman" w:cs="Times New Roman"/>
          <w:b/>
          <w:color w:val="000000"/>
          <w:sz w:val="24"/>
        </w:rPr>
        <w:t>) .</w:t>
      </w:r>
      <w:proofErr w:type="gramEnd"/>
      <w:r w:rsidR="00212247" w:rsidRPr="00212247">
        <w:rPr>
          <w:rFonts w:ascii="Times New Roman" w:hAnsi="Times New Roman" w:cs="Times New Roman"/>
          <w:b/>
          <w:color w:val="000000"/>
          <w:sz w:val="24"/>
        </w:rPr>
        <w:t xml:space="preserve"> Keep container in a cool, well-ventilated area. Keep container</w:t>
      </w:r>
      <w:r w:rsidR="0021224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12247" w:rsidRPr="00212247">
        <w:rPr>
          <w:rFonts w:ascii="Times New Roman" w:hAnsi="Times New Roman" w:cs="Times New Roman"/>
          <w:b/>
          <w:color w:val="000000"/>
          <w:sz w:val="24"/>
        </w:rPr>
        <w:t>tightly closed and sealed until ready for use. Keep away from direct sunlight and heat and avoid all possible sources of ignition</w:t>
      </w:r>
      <w:r w:rsidR="0021224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12247" w:rsidRPr="00212247">
        <w:rPr>
          <w:rFonts w:ascii="Times New Roman" w:hAnsi="Times New Roman" w:cs="Times New Roman"/>
          <w:b/>
          <w:color w:val="000000"/>
          <w:sz w:val="24"/>
        </w:rPr>
        <w:t>(spark or flame).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5349EA" w:rsidRDefault="00117E93" w:rsidP="00117E9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of vapors below their respective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proximal to the work-station location.</w:t>
      </w:r>
    </w:p>
    <w:p w:rsidR="00117E93" w:rsidRDefault="00117E93" w:rsidP="00117E9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5349EA" w:rsidRDefault="00117E93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Vapor respirator. Be sure to use an approved/certified 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espirator or equivalent. Gloves</w:t>
      </w:r>
      <w:r w:rsidR="005349EA" w:rsidRPr="005349E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5349EA" w:rsidRPr="005349E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3C0161" w:rsidRDefault="00117E93" w:rsidP="00117E9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apparatus should be used to avoid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sufficient; consult a specialist BEFORE handling this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7E93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117E93" w:rsidRPr="00117E93" w:rsidRDefault="00117E93" w:rsidP="00117E9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117E93" w:rsidRDefault="0091644D" w:rsidP="00117E9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TWA: 500 STEL: 750 (ppm) from ACGIH (TLV) [United States] TWA: 750 STEL: 1000 (ppm) from OSHA (PEL) [United</w:t>
      </w:r>
      <w:r w:rsidR="00117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States] TWA: 500 STEL: 1000 [</w:t>
      </w:r>
      <w:proofErr w:type="spellStart"/>
      <w:r w:rsidR="00117E93" w:rsidRPr="00117E93">
        <w:rPr>
          <w:rFonts w:ascii="Times New Roman" w:hAnsi="Times New Roman" w:cs="Times New Roman"/>
          <w:b/>
          <w:sz w:val="24"/>
          <w:szCs w:val="24"/>
        </w:rPr>
        <w:t>Austalia</w:t>
      </w:r>
      <w:proofErr w:type="spellEnd"/>
      <w:r w:rsidR="00117E93" w:rsidRPr="00117E93">
        <w:rPr>
          <w:rFonts w:ascii="Times New Roman" w:hAnsi="Times New Roman" w:cs="Times New Roman"/>
          <w:b/>
          <w:sz w:val="24"/>
          <w:szCs w:val="24"/>
        </w:rPr>
        <w:t>] TWA: 1185 STEL: 2375 (mg/m3) [Australia] TWA: 750 STEL: 1500 (ppm) [United</w:t>
      </w:r>
      <w:r w:rsidR="00117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Kingdom (UK)] TWA: 1810 STEL: 3620 (mg/m3) [United Kingdom (UK)] TWA: 1800 STEL: 2400 from OSHA (PEL) [United</w:t>
      </w:r>
      <w:r w:rsidR="00117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E93" w:rsidRPr="00117E93">
        <w:rPr>
          <w:rFonts w:ascii="Times New Roman" w:hAnsi="Times New Roman" w:cs="Times New Roman"/>
          <w:b/>
          <w:sz w:val="24"/>
          <w:szCs w:val="24"/>
        </w:rPr>
        <w:t>States]Consult local authorities for acceptable exposure limits.</w:t>
      </w:r>
    </w:p>
    <w:p w:rsidR="00EB0800" w:rsidRDefault="00EB0800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p w:rsidR="00423376" w:rsidRDefault="00423376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Liquid.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Fruity. Mint-like. Fragrant. Ethereal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Pungent, Sweetish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58.08 g/mole</w:t>
      </w:r>
      <w:r w:rsidR="006B2FB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Colorless. Clear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56.2°C (133.2°F)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6B2FB9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-95.35 (-139.6°F)</w:t>
      </w:r>
    </w:p>
    <w:p w:rsidR="00436F67" w:rsidRDefault="00EB0800" w:rsidP="00423376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235°C (455°F)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3395B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0.79 (Water = 1)</w:t>
      </w:r>
    </w:p>
    <w:p w:rsidR="006C7092" w:rsidRPr="00436F67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 xml:space="preserve">24 </w:t>
      </w:r>
      <w:proofErr w:type="spellStart"/>
      <w:r w:rsidR="00423376" w:rsidRPr="00423376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423376" w:rsidRPr="00423376">
        <w:rPr>
          <w:rFonts w:ascii="Times New Roman" w:hAnsi="Times New Roman" w:cs="Times New Roman"/>
          <w:b/>
          <w:sz w:val="24"/>
          <w:szCs w:val="24"/>
        </w:rPr>
        <w:t xml:space="preserve"> (@ 20°C)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2 (Air = 1)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62 ppm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6C7092" w:rsidRPr="006C7092" w:rsidRDefault="005A6D74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 xml:space="preserve">The product is more soluble in water; </w:t>
      </w:r>
      <w:proofErr w:type="gramStart"/>
      <w:r w:rsidR="00423376" w:rsidRPr="00423376">
        <w:rPr>
          <w:rFonts w:ascii="Times New Roman" w:hAnsi="Times New Roman" w:cs="Times New Roman"/>
          <w:b/>
          <w:sz w:val="24"/>
          <w:szCs w:val="24"/>
        </w:rPr>
        <w:t>log(</w:t>
      </w:r>
      <w:proofErr w:type="gramEnd"/>
      <w:r w:rsidR="00423376" w:rsidRPr="00423376">
        <w:rPr>
          <w:rFonts w:ascii="Times New Roman" w:hAnsi="Times New Roman" w:cs="Times New Roman"/>
          <w:b/>
          <w:sz w:val="24"/>
          <w:szCs w:val="24"/>
        </w:rPr>
        <w:t>oil/water) = -0.2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395B" w:rsidRPr="0043395B">
        <w:rPr>
          <w:rFonts w:ascii="Times New Roman" w:hAnsi="Times New Roman" w:cs="Times New Roman"/>
          <w:b/>
          <w:sz w:val="24"/>
          <w:szCs w:val="24"/>
        </w:rPr>
        <w:t>See solubility in wate</w:t>
      </w:r>
      <w:r w:rsidR="0043395B">
        <w:rPr>
          <w:rFonts w:ascii="Times New Roman" w:hAnsi="Times New Roman" w:cs="Times New Roman"/>
          <w:b/>
          <w:sz w:val="24"/>
          <w:szCs w:val="24"/>
        </w:rPr>
        <w:t>r.</w:t>
      </w:r>
    </w:p>
    <w:p w:rsidR="00083B24" w:rsidRPr="00283D70" w:rsidRDefault="005A6D74" w:rsidP="0042337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Easily soluble in cold </w:t>
      </w:r>
      <w:proofErr w:type="gramStart"/>
      <w:r w:rsidR="007A4703" w:rsidRPr="007A4703">
        <w:rPr>
          <w:rFonts w:ascii="Times New Roman" w:hAnsi="Times New Roman" w:cs="Times New Roman"/>
          <w:b/>
          <w:color w:val="000000"/>
          <w:sz w:val="24"/>
          <w:szCs w:val="24"/>
        </w:rPr>
        <w:t>water</w:t>
      </w:r>
      <w:r w:rsidR="00423376" w:rsidRPr="00423376">
        <w:t xml:space="preserve"> </w:t>
      </w:r>
      <w:r w:rsidR="00423376" w:rsidRPr="00423376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proofErr w:type="gramEnd"/>
      <w:r w:rsidR="00423376" w:rsidRPr="004233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hot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Excess heat, ignition sources, exposure to moisture, air, o</w:t>
      </w:r>
      <w:r w:rsidR="00403A79">
        <w:rPr>
          <w:rFonts w:ascii="Times New Roman" w:hAnsi="Times New Roman" w:cs="Times New Roman"/>
          <w:b/>
          <w:sz w:val="24"/>
          <w:szCs w:val="24"/>
        </w:rPr>
        <w:t xml:space="preserve">r water, incompatible </w:t>
      </w:r>
      <w:r w:rsidR="00403A79">
        <w:rPr>
          <w:rFonts w:ascii="Times New Roman" w:hAnsi="Times New Roman" w:cs="Times New Roman"/>
          <w:b/>
          <w:sz w:val="24"/>
          <w:szCs w:val="24"/>
        </w:rPr>
        <w:tab/>
      </w:r>
      <w:r w:rsidR="00403A79">
        <w:rPr>
          <w:rFonts w:ascii="Times New Roman" w:hAnsi="Times New Roman" w:cs="Times New Roman"/>
          <w:b/>
          <w:sz w:val="24"/>
          <w:szCs w:val="24"/>
        </w:rPr>
        <w:tab/>
      </w:r>
      <w:r w:rsidR="00403A79">
        <w:rPr>
          <w:rFonts w:ascii="Times New Roman" w:hAnsi="Times New Roman" w:cs="Times New Roman"/>
          <w:b/>
          <w:sz w:val="24"/>
          <w:szCs w:val="24"/>
        </w:rPr>
        <w:tab/>
      </w:r>
      <w:r w:rsidR="00403A79">
        <w:rPr>
          <w:rFonts w:ascii="Times New Roman" w:hAnsi="Times New Roman" w:cs="Times New Roman"/>
          <w:b/>
          <w:sz w:val="24"/>
          <w:szCs w:val="24"/>
        </w:rPr>
        <w:tab/>
        <w:t xml:space="preserve">   materials</w:t>
      </w:r>
      <w:r w:rsidRPr="00283D70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403A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t>Reactive with oxidizing agents, reducing agents, acids, alkalis.</w:t>
      </w:r>
      <w:r w:rsidR="00403A79" w:rsidRPr="00403A79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4D289C" w:rsidRDefault="00283D70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p w:rsidR="004D289C" w:rsidRDefault="004D289C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289C" w:rsidRPr="006E16C6" w:rsidRDefault="004D289C" w:rsidP="004D289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WARNING: THE LC50 VALUES HEREUNDER ARE ESTIMATED ON THE BASIS OF A 4-HOUR EXPOSURE. Acute oral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toxicity (LD50): 3000 mg/kg [Mouse]. Acute toxicity of the vapor (LC50): 44000 mg/m3 4 hours [Mouse].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CARCINOGENIC EFFECTS: A4 (Not classifiable for human or animal.) by ACGIH. DEVELOPMENTAL TOXICITY: Classified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Reproductive system/toxin/female, Reproductive system/toxin/male [SUSPECTED]. Causes damage to the following organs: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central nervous system (CNS). May cause damage to the following organs: kidneys, the reproductive system, liver, skin.</w:t>
      </w:r>
    </w:p>
    <w:p w:rsidR="004D289C" w:rsidRDefault="004D289C" w:rsidP="004D289C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 Slightly hazardous in case of skin contact (permeator).</w:t>
      </w:r>
    </w:p>
    <w:p w:rsidR="004D289C" w:rsidRPr="004D289C" w:rsidRDefault="004D289C" w:rsidP="004D289C">
      <w:pPr>
        <w:pStyle w:val="NoSpacing"/>
      </w:pPr>
    </w:p>
    <w:p w:rsidR="004D289C" w:rsidRPr="004D289C" w:rsidRDefault="006E16C6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D289C" w:rsidRDefault="004D289C" w:rsidP="004D289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D289C" w:rsidRDefault="006E16C6" w:rsidP="004D289C">
      <w:pPr>
        <w:pStyle w:val="NoSpacing"/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May affect genetic material (mutagenicity) based on studies with yeast (S. cerevisiae), bacteria, and hamster fibroblast cells.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 xml:space="preserve">May </w:t>
      </w:r>
      <w:proofErr w:type="gramStart"/>
      <w:r w:rsidR="004D289C" w:rsidRPr="004D289C">
        <w:rPr>
          <w:rFonts w:ascii="Times New Roman" w:hAnsi="Times New Roman" w:cs="Times New Roman"/>
          <w:b/>
          <w:sz w:val="24"/>
          <w:szCs w:val="24"/>
        </w:rPr>
        <w:t>cause</w:t>
      </w:r>
      <w:proofErr w:type="gramEnd"/>
      <w:r w:rsidR="004D289C" w:rsidRPr="004D289C">
        <w:rPr>
          <w:rFonts w:ascii="Times New Roman" w:hAnsi="Times New Roman" w:cs="Times New Roman"/>
          <w:b/>
          <w:sz w:val="24"/>
          <w:szCs w:val="24"/>
        </w:rPr>
        <w:t xml:space="preserve"> reproductive effects (fertility) based upon animal studies. May contain trace amounts of benzene and formaldehyde</w:t>
      </w:r>
      <w:r w:rsidR="004D28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t>which may cancer and birth defects. Human: passes the placental barrier.</w:t>
      </w:r>
      <w:r w:rsidR="004D289C" w:rsidRPr="004D289C">
        <w:rPr>
          <w:rFonts w:ascii="Times New Roman" w:hAnsi="Times New Roman" w:cs="Times New Roman"/>
          <w:b/>
          <w:sz w:val="24"/>
          <w:szCs w:val="24"/>
        </w:rPr>
        <w:cr/>
      </w:r>
      <w:r w:rsidR="004D289C" w:rsidRPr="004D289C">
        <w:t xml:space="preserve"> </w:t>
      </w:r>
    </w:p>
    <w:p w:rsidR="004D289C" w:rsidRPr="004D289C" w:rsidRDefault="004D289C" w:rsidP="004D28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289C">
        <w:rPr>
          <w:rFonts w:ascii="Times New Roman" w:hAnsi="Times New Roman" w:cs="Times New Roman"/>
          <w:b/>
          <w:sz w:val="28"/>
          <w:szCs w:val="28"/>
        </w:rPr>
        <w:t>Special Remarks on other Toxic Effects on Humans</w:t>
      </w:r>
      <w:r w:rsidRPr="004D289C">
        <w:rPr>
          <w:rFonts w:ascii="Times New Roman" w:hAnsi="Times New Roman" w:cs="Times New Roman"/>
          <w:b/>
          <w:sz w:val="24"/>
          <w:szCs w:val="24"/>
        </w:rPr>
        <w:t>:</w:t>
      </w:r>
    </w:p>
    <w:p w:rsidR="00145134" w:rsidRPr="00BA0A30" w:rsidRDefault="004D289C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D289C">
        <w:rPr>
          <w:rFonts w:ascii="Times New Roman" w:hAnsi="Times New Roman" w:cs="Times New Roman"/>
          <w:b/>
          <w:sz w:val="24"/>
          <w:szCs w:val="24"/>
        </w:rPr>
        <w:t>Acute Potential Health Effects: Skin: May cause skin irritation. May be harmful if absorbed through the skin. Eyes: Causes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eye irritation, characterized by a burning sensation, redness, tearing, inflammation, and possible corneal injury. Inhalation: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Inhalation at high concentrations affects the sense organs, brain and causes respiratory tract irritation. It also may affect 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 xml:space="preserve">Central Nervous System (behavior) characterized by </w:t>
      </w:r>
      <w:proofErr w:type="spellStart"/>
      <w:r w:rsidRPr="004D289C">
        <w:rPr>
          <w:rFonts w:ascii="Times New Roman" w:hAnsi="Times New Roman" w:cs="Times New Roman"/>
          <w:b/>
          <w:sz w:val="24"/>
          <w:szCs w:val="24"/>
        </w:rPr>
        <w:t>dizzness</w:t>
      </w:r>
      <w:proofErr w:type="spellEnd"/>
      <w:r w:rsidRPr="004D289C">
        <w:rPr>
          <w:rFonts w:ascii="Times New Roman" w:hAnsi="Times New Roman" w:cs="Times New Roman"/>
          <w:b/>
          <w:sz w:val="24"/>
          <w:szCs w:val="24"/>
        </w:rPr>
        <w:t xml:space="preserve">, drowsiness, confusion, headache, muscle </w:t>
      </w:r>
      <w:proofErr w:type="spellStart"/>
      <w:r w:rsidRPr="004D289C">
        <w:rPr>
          <w:rFonts w:ascii="Times New Roman" w:hAnsi="Times New Roman" w:cs="Times New Roman"/>
          <w:b/>
          <w:sz w:val="24"/>
          <w:szCs w:val="24"/>
        </w:rPr>
        <w:t>weakeness</w:t>
      </w:r>
      <w:proofErr w:type="spellEnd"/>
      <w:r w:rsidRPr="004D289C">
        <w:rPr>
          <w:rFonts w:ascii="Times New Roman" w:hAnsi="Times New Roman" w:cs="Times New Roman"/>
          <w:b/>
          <w:sz w:val="24"/>
          <w:szCs w:val="24"/>
        </w:rPr>
        <w:t>, 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possibly motor incoordination, speech abnormalities, narcotic effects and coma. Inhalation may also affect the gastrointestinal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tract (nausea, vomiting). Ingestion: May cause irritation of the digestive (gastrointestinal) tract (nausea, vomiting). It may also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 xml:space="preserve">affect the Central </w:t>
      </w:r>
      <w:proofErr w:type="spellStart"/>
      <w:r w:rsidRPr="004D289C">
        <w:rPr>
          <w:rFonts w:ascii="Times New Roman" w:hAnsi="Times New Roman" w:cs="Times New Roman"/>
          <w:b/>
          <w:sz w:val="24"/>
          <w:szCs w:val="24"/>
        </w:rPr>
        <w:t>Nevous</w:t>
      </w:r>
      <w:proofErr w:type="spellEnd"/>
      <w:r w:rsidRPr="004D289C">
        <w:rPr>
          <w:rFonts w:ascii="Times New Roman" w:hAnsi="Times New Roman" w:cs="Times New Roman"/>
          <w:b/>
          <w:sz w:val="24"/>
          <w:szCs w:val="24"/>
        </w:rPr>
        <w:t xml:space="preserve"> System (behavior), characterized by depression, fatigue, excitement, stupor, coma, headache,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altered sleep time, ataxia, tremors as well at the blood, liver, and urinary system (kidney, bladder, ureter) and endocrine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system. May also have musculoskeletal effects. Chronic Potential Health Effects: Skin: May cause dermatitis. Eyes: Eye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89C">
        <w:rPr>
          <w:rFonts w:ascii="Times New Roman" w:hAnsi="Times New Roman" w:cs="Times New Roman"/>
          <w:b/>
          <w:sz w:val="24"/>
          <w:szCs w:val="24"/>
        </w:rPr>
        <w:t>irritation.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663F3" w:rsidRPr="001663F3" w:rsidRDefault="00145134" w:rsidP="001663F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 xml:space="preserve"> in water (LC50): 5540 mg/l 96 hours [Trout]. 8300 mg/l 96 hours [Bluegill]. 7500 mg/l 96 hours [</w:t>
      </w:r>
      <w:proofErr w:type="spellStart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Fatthead</w:t>
      </w:r>
      <w:proofErr w:type="spellEnd"/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 xml:space="preserve"> Minnow].</w:t>
      </w:r>
      <w:r w:rsidR="001663F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0.1 ppm any hours [Water flea].</w:t>
      </w:r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cr/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663F3" w:rsidTr="00956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663F3" w:rsidRPr="007B71FE" w:rsidRDefault="001663F3" w:rsidP="0095688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663F3" w:rsidRDefault="001663F3" w:rsidP="00145134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4267B" w:rsidRDefault="001663F3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663F3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</w:t>
      </w:r>
      <w:proofErr w:type="gramStart"/>
      <w:r w:rsidRPr="001663F3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D4267B" w:rsidRPr="00D4267B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</w:p>
    <w:p w:rsidR="001663F3" w:rsidRDefault="00145134" w:rsidP="001663F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663F3" w:rsidRPr="001663F3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</w:t>
      </w:r>
    </w:p>
    <w:p w:rsidR="00F768FA" w:rsidRDefault="00145134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3D678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1663F3" w:rsidRPr="00F768FA" w:rsidRDefault="001663F3" w:rsidP="001663F3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EA080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C00DD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EA0804" w:rsidRPr="00EA0804">
        <w:rPr>
          <w:rFonts w:asciiTheme="majorBidi" w:hAnsiTheme="majorBidi" w:cstheme="majorBidi"/>
          <w:b/>
          <w:bCs/>
          <w:color w:val="000000"/>
          <w:sz w:val="24"/>
          <w:szCs w:val="24"/>
        </w:rPr>
        <w:t>Waste must be disposed of in accordance with federal, state and local environmental control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r w:rsidR="00AE6830" w:rsidRPr="004A55F7">
        <w:rPr>
          <w:rFonts w:asciiTheme="majorBidi" w:hAnsiTheme="majorBidi" w:cstheme="majorBidi"/>
          <w:b/>
          <w:bCs/>
          <w:sz w:val="28"/>
          <w:szCs w:val="28"/>
        </w:rPr>
        <w:t>name: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ACETONE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°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1090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H.I. nr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33</w:t>
      </w:r>
    </w:p>
    <w:p w:rsid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ADR -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3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A55F7" w:rsidRPr="004A55F7" w:rsidRDefault="004A55F7" w:rsidP="00C643E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ACETONE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1090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Class or </w:t>
      </w:r>
      <w:r w:rsidR="00AE6830" w:rsidRPr="004A55F7">
        <w:rPr>
          <w:rFonts w:asciiTheme="majorBidi" w:hAnsiTheme="majorBidi" w:cstheme="majorBidi"/>
          <w:b/>
          <w:bCs/>
          <w:sz w:val="28"/>
          <w:szCs w:val="28"/>
        </w:rPr>
        <w:t>division: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6830" w:rsidRPr="004A55F7">
        <w:rPr>
          <w:rFonts w:asciiTheme="majorBidi" w:hAnsiTheme="majorBidi" w:cstheme="majorBidi"/>
          <w:b/>
          <w:bCs/>
          <w:sz w:val="24"/>
          <w:szCs w:val="24"/>
        </w:rPr>
        <w:t>3: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 Flammable liquid.</w:t>
      </w:r>
    </w:p>
    <w:p w:rsid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IMO-IMDG - Packing group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A55F7" w:rsidRPr="004A55F7" w:rsidRDefault="004A55F7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55F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ACETONE</w:t>
      </w:r>
    </w:p>
    <w:p w:rsidR="004A55F7" w:rsidRP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>: 1090</w:t>
      </w:r>
    </w:p>
    <w:p w:rsidR="004A55F7" w:rsidRPr="004A55F7" w:rsidRDefault="00406A3D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A55F7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Class or division </w:t>
      </w:r>
      <w:r w:rsidR="00AE6830">
        <w:rPr>
          <w:rFonts w:asciiTheme="majorBidi" w:hAnsiTheme="majorBidi" w:cstheme="majorBidi"/>
          <w:b/>
          <w:bCs/>
          <w:sz w:val="28"/>
          <w:szCs w:val="28"/>
        </w:rPr>
        <w:tab/>
        <w:t xml:space="preserve">  </w:t>
      </w:r>
      <w:r w:rsidR="004A55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E6830">
        <w:rPr>
          <w:rFonts w:asciiTheme="majorBidi" w:hAnsiTheme="majorBidi" w:cstheme="majorBidi"/>
          <w:b/>
          <w:bCs/>
          <w:sz w:val="24"/>
          <w:szCs w:val="24"/>
        </w:rPr>
        <w:t>: 3</w:t>
      </w:r>
      <w:r w:rsidR="004A55F7" w:rsidRPr="004A55F7">
        <w:rPr>
          <w:rFonts w:asciiTheme="majorBidi" w:hAnsiTheme="majorBidi" w:cstheme="majorBidi"/>
          <w:b/>
          <w:bCs/>
          <w:sz w:val="24"/>
          <w:szCs w:val="24"/>
        </w:rPr>
        <w:t>: Flammable liquid.</w:t>
      </w:r>
    </w:p>
    <w:p w:rsidR="00FE5778" w:rsidRPr="00FE5778" w:rsidRDefault="00406A3D" w:rsidP="00FE577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IATA</w:t>
      </w:r>
      <w:r w:rsidR="004A55F7"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- Packing group </w:t>
      </w:r>
      <w:r w:rsidR="004A55F7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AE6830">
        <w:rPr>
          <w:rFonts w:asciiTheme="majorBidi" w:hAnsiTheme="majorBidi" w:cstheme="majorBidi"/>
          <w:b/>
          <w:bCs/>
          <w:sz w:val="28"/>
          <w:szCs w:val="28"/>
        </w:rPr>
        <w:tab/>
        <w:t xml:space="preserve">  </w:t>
      </w:r>
      <w:r w:rsidR="004A55F7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4A55F7" w:rsidRPr="004A55F7">
        <w:rPr>
          <w:rFonts w:asciiTheme="majorBidi" w:hAnsiTheme="majorBidi" w:cstheme="majorBidi"/>
          <w:b/>
          <w:bCs/>
          <w:sz w:val="24"/>
          <w:szCs w:val="24"/>
        </w:rPr>
        <w:t>: 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C252B1" w:rsidRPr="00C252B1" w:rsidRDefault="00736C8E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California has found to cause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reproductive harm (male) which would require a warning under the statute: Benzene California prop. 65: This product contains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the following ingredients for which the State of California has found to cause birth defects which would require a warning under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the statute: Benzene California prop. 65: This product contains the following ingredients for which the State of California has</w:t>
      </w:r>
    </w:p>
    <w:p w:rsidR="00736C8E" w:rsidRPr="00736C8E" w:rsidRDefault="00C252B1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252B1">
        <w:rPr>
          <w:rFonts w:ascii="Times New Roman" w:eastAsia="Calibri" w:hAnsi="Times New Roman" w:cs="Times New Roman"/>
          <w:b/>
          <w:sz w:val="24"/>
          <w:szCs w:val="24"/>
        </w:rPr>
        <w:t>found to cause cancer which would require a warning under the statute: Benzene, Formaldehyde Connecticut hazardous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material survey.: Acetone Illinois toxic substances disclosure to employee act: Acetone Illinois chemical safety act: Acetone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New York release reporting list: Acetone Rhode Island RTK hazardous substances: Acetone Pennsylvania RTK: Acetone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Florida: Acetone Minnesota: Acetone Massachusetts RTK: Acetone Massachusetts spill list: Acetone New Jersey: Acetone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New Jersey spill list: Acetone Louisiana spill reporting: Acetone California List of Hazardous Substances (8 CCR 339):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Acetone TSCA 8(b) inventory: Acetone TSCA 4(a) final test rules: Acetone TSCA 8(a) IUR: Acetone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="00736C8E"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 EINECS: This product is on the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252B1" w:rsidRDefault="00736C8E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CLASS B-2: Flammable liquid with a flash point lower than 37.8°C (100°F). CLASS D-2B: Material causing other toxic effects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252B1" w:rsidRPr="00C252B1">
        <w:rPr>
          <w:rFonts w:ascii="Times New Roman" w:eastAsia="Calibri" w:hAnsi="Times New Roman" w:cs="Times New Roman"/>
          <w:b/>
          <w:sz w:val="24"/>
          <w:szCs w:val="24"/>
        </w:rPr>
        <w:t>(TOXIC).</w:t>
      </w:r>
    </w:p>
    <w:p w:rsidR="00736C8E" w:rsidRDefault="00736C8E" w:rsidP="00C252B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C252B1" w:rsidRDefault="00C252B1" w:rsidP="00C252B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252B1">
        <w:rPr>
          <w:rFonts w:ascii="Times New Roman" w:eastAsia="Calibri" w:hAnsi="Times New Roman" w:cs="Times New Roman"/>
          <w:b/>
          <w:sz w:val="24"/>
          <w:szCs w:val="24"/>
        </w:rPr>
        <w:t>R11- Highly flammable. R36- Irritating to eyes. S9- Keep container in a well-ventilated place. S16- Keep away from sources of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sz w:val="24"/>
          <w:szCs w:val="24"/>
        </w:rPr>
        <w:t>ignition - No smoking. S26- In case of contact with eyes, rinse immediately with plenty of water and seek medical advice.</w:t>
      </w:r>
    </w:p>
    <w:p w:rsidR="00736C8E" w:rsidRPr="00CC055D" w:rsidRDefault="00736C8E" w:rsidP="00C252B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h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C252B1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45EDE" w:rsidRPr="00C252B1" w:rsidRDefault="00C252B1" w:rsidP="00C252B1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252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Vapor respirator. Be sure to use an approved/certified respirator or equivalent. Wear appropriate respirator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C252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Splash goggles.</w:t>
      </w:r>
    </w:p>
    <w:p w:rsidR="00E45EDE" w:rsidRPr="00484A6C" w:rsidRDefault="00E45EDE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315E4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15E4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>Oxford Lab</w:t>
      </w:r>
      <w:r w:rsidR="00315E44">
        <w:rPr>
          <w:rFonts w:ascii="Times New Roman" w:hAnsi="Times New Roman" w:cs="Times New Roman"/>
          <w:b/>
          <w:color w:val="000000"/>
          <w:sz w:val="28"/>
        </w:rPr>
        <w:t xml:space="preserve"> Fine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15E44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BA0A3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779" w:rsidRDefault="00362779" w:rsidP="009C3BE4">
      <w:pPr>
        <w:spacing w:after="0" w:line="240" w:lineRule="auto"/>
      </w:pPr>
      <w:r>
        <w:separator/>
      </w:r>
    </w:p>
  </w:endnote>
  <w:endnote w:type="continuationSeparator" w:id="0">
    <w:p w:rsidR="00362779" w:rsidRDefault="0036277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BA0A30" w:rsidP="00BA0A30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418626E3" wp14:editId="528EB9CA">
          <wp:extent cx="75438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66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779" w:rsidRDefault="00362779" w:rsidP="009C3BE4">
      <w:pPr>
        <w:spacing w:after="0" w:line="240" w:lineRule="auto"/>
      </w:pPr>
      <w:r>
        <w:separator/>
      </w:r>
    </w:p>
  </w:footnote>
  <w:footnote w:type="continuationSeparator" w:id="0">
    <w:p w:rsidR="00362779" w:rsidRDefault="0036277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BA0A30" w:rsidP="00BA0A30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A7C8C55" wp14:editId="472095EF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28F3"/>
    <w:rsid w:val="00033624"/>
    <w:rsid w:val="00035F88"/>
    <w:rsid w:val="0005471F"/>
    <w:rsid w:val="00060C0C"/>
    <w:rsid w:val="000655DD"/>
    <w:rsid w:val="0007700D"/>
    <w:rsid w:val="000839C6"/>
    <w:rsid w:val="00083B24"/>
    <w:rsid w:val="000D70B6"/>
    <w:rsid w:val="000E60A2"/>
    <w:rsid w:val="000F7ACB"/>
    <w:rsid w:val="00102584"/>
    <w:rsid w:val="0010507F"/>
    <w:rsid w:val="00117E93"/>
    <w:rsid w:val="00144FAF"/>
    <w:rsid w:val="00145134"/>
    <w:rsid w:val="001500BF"/>
    <w:rsid w:val="00157695"/>
    <w:rsid w:val="00160775"/>
    <w:rsid w:val="00163BA3"/>
    <w:rsid w:val="001663F3"/>
    <w:rsid w:val="0017137E"/>
    <w:rsid w:val="001A57E1"/>
    <w:rsid w:val="001D4246"/>
    <w:rsid w:val="001E4646"/>
    <w:rsid w:val="001E5819"/>
    <w:rsid w:val="00211219"/>
    <w:rsid w:val="00212247"/>
    <w:rsid w:val="00224F27"/>
    <w:rsid w:val="00283D70"/>
    <w:rsid w:val="00286500"/>
    <w:rsid w:val="00295F3D"/>
    <w:rsid w:val="00297BC0"/>
    <w:rsid w:val="002B2BE7"/>
    <w:rsid w:val="002B3939"/>
    <w:rsid w:val="002C0BD4"/>
    <w:rsid w:val="002E2B9D"/>
    <w:rsid w:val="002E3D88"/>
    <w:rsid w:val="00315E44"/>
    <w:rsid w:val="00323E29"/>
    <w:rsid w:val="00323E50"/>
    <w:rsid w:val="003307F0"/>
    <w:rsid w:val="00333977"/>
    <w:rsid w:val="00356CB7"/>
    <w:rsid w:val="00362779"/>
    <w:rsid w:val="00377089"/>
    <w:rsid w:val="00384E94"/>
    <w:rsid w:val="003A062F"/>
    <w:rsid w:val="003B3888"/>
    <w:rsid w:val="003B635B"/>
    <w:rsid w:val="003B7BB5"/>
    <w:rsid w:val="003C0161"/>
    <w:rsid w:val="003D1E16"/>
    <w:rsid w:val="003D3869"/>
    <w:rsid w:val="003D6780"/>
    <w:rsid w:val="003E35FF"/>
    <w:rsid w:val="00403A79"/>
    <w:rsid w:val="00403EDD"/>
    <w:rsid w:val="00406A3D"/>
    <w:rsid w:val="0041191B"/>
    <w:rsid w:val="00412809"/>
    <w:rsid w:val="00421339"/>
    <w:rsid w:val="00423376"/>
    <w:rsid w:val="0043395B"/>
    <w:rsid w:val="00436F67"/>
    <w:rsid w:val="00454CC1"/>
    <w:rsid w:val="004702BF"/>
    <w:rsid w:val="00484A6C"/>
    <w:rsid w:val="00493EF4"/>
    <w:rsid w:val="004A55F7"/>
    <w:rsid w:val="004D289C"/>
    <w:rsid w:val="004E27EE"/>
    <w:rsid w:val="004F58EA"/>
    <w:rsid w:val="005146D9"/>
    <w:rsid w:val="00521C18"/>
    <w:rsid w:val="005349EA"/>
    <w:rsid w:val="00570B94"/>
    <w:rsid w:val="00587231"/>
    <w:rsid w:val="005A209C"/>
    <w:rsid w:val="005A6D74"/>
    <w:rsid w:val="005C300A"/>
    <w:rsid w:val="005C3AA1"/>
    <w:rsid w:val="005C5066"/>
    <w:rsid w:val="005E72A9"/>
    <w:rsid w:val="00600007"/>
    <w:rsid w:val="00620AFA"/>
    <w:rsid w:val="00643AFC"/>
    <w:rsid w:val="00654F63"/>
    <w:rsid w:val="0065759B"/>
    <w:rsid w:val="006707E7"/>
    <w:rsid w:val="00674790"/>
    <w:rsid w:val="00692DE4"/>
    <w:rsid w:val="006A652F"/>
    <w:rsid w:val="006B2FB9"/>
    <w:rsid w:val="006B378A"/>
    <w:rsid w:val="006C7092"/>
    <w:rsid w:val="006D30A0"/>
    <w:rsid w:val="006D53D9"/>
    <w:rsid w:val="006E16C6"/>
    <w:rsid w:val="006E5830"/>
    <w:rsid w:val="006E68A8"/>
    <w:rsid w:val="006F2503"/>
    <w:rsid w:val="006F270B"/>
    <w:rsid w:val="006F3E03"/>
    <w:rsid w:val="00736C8E"/>
    <w:rsid w:val="007415C6"/>
    <w:rsid w:val="007452F3"/>
    <w:rsid w:val="00755BEE"/>
    <w:rsid w:val="00763334"/>
    <w:rsid w:val="00777506"/>
    <w:rsid w:val="007A4703"/>
    <w:rsid w:val="007A4C28"/>
    <w:rsid w:val="007B328D"/>
    <w:rsid w:val="007C1EAD"/>
    <w:rsid w:val="007D1C6E"/>
    <w:rsid w:val="00833FE2"/>
    <w:rsid w:val="0084735B"/>
    <w:rsid w:val="00867FCA"/>
    <w:rsid w:val="00894688"/>
    <w:rsid w:val="008C2051"/>
    <w:rsid w:val="008F11C2"/>
    <w:rsid w:val="008F6F6F"/>
    <w:rsid w:val="0091644D"/>
    <w:rsid w:val="009204DB"/>
    <w:rsid w:val="009341B8"/>
    <w:rsid w:val="00951DEA"/>
    <w:rsid w:val="00956752"/>
    <w:rsid w:val="0096630C"/>
    <w:rsid w:val="00977127"/>
    <w:rsid w:val="0098779B"/>
    <w:rsid w:val="009A5EE3"/>
    <w:rsid w:val="009B06E1"/>
    <w:rsid w:val="009C2792"/>
    <w:rsid w:val="009C3BE4"/>
    <w:rsid w:val="009F12E1"/>
    <w:rsid w:val="00A14065"/>
    <w:rsid w:val="00A16AD8"/>
    <w:rsid w:val="00A243EB"/>
    <w:rsid w:val="00A25ACC"/>
    <w:rsid w:val="00A42E62"/>
    <w:rsid w:val="00A60A21"/>
    <w:rsid w:val="00AC07A1"/>
    <w:rsid w:val="00AE6830"/>
    <w:rsid w:val="00AF3BDC"/>
    <w:rsid w:val="00B0749E"/>
    <w:rsid w:val="00B34D6B"/>
    <w:rsid w:val="00B7726A"/>
    <w:rsid w:val="00BA0A30"/>
    <w:rsid w:val="00BA33C8"/>
    <w:rsid w:val="00BA4095"/>
    <w:rsid w:val="00BB00E5"/>
    <w:rsid w:val="00C00DDD"/>
    <w:rsid w:val="00C252B1"/>
    <w:rsid w:val="00C36D0D"/>
    <w:rsid w:val="00C44DA5"/>
    <w:rsid w:val="00C643E6"/>
    <w:rsid w:val="00C76EC3"/>
    <w:rsid w:val="00C96FE1"/>
    <w:rsid w:val="00CC055D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E7D03"/>
    <w:rsid w:val="00E047CF"/>
    <w:rsid w:val="00E15AD5"/>
    <w:rsid w:val="00E30CF5"/>
    <w:rsid w:val="00E3359F"/>
    <w:rsid w:val="00E41BED"/>
    <w:rsid w:val="00E45EDE"/>
    <w:rsid w:val="00E502BE"/>
    <w:rsid w:val="00E65446"/>
    <w:rsid w:val="00E92463"/>
    <w:rsid w:val="00EA0804"/>
    <w:rsid w:val="00EB0800"/>
    <w:rsid w:val="00EB7E84"/>
    <w:rsid w:val="00EC29FC"/>
    <w:rsid w:val="00EC6959"/>
    <w:rsid w:val="00ED30A7"/>
    <w:rsid w:val="00ED3BD4"/>
    <w:rsid w:val="00EE1AB4"/>
    <w:rsid w:val="00EE36AA"/>
    <w:rsid w:val="00EE4FA5"/>
    <w:rsid w:val="00F25734"/>
    <w:rsid w:val="00F543D8"/>
    <w:rsid w:val="00F57181"/>
    <w:rsid w:val="00F7291D"/>
    <w:rsid w:val="00F768FA"/>
    <w:rsid w:val="00F923A5"/>
    <w:rsid w:val="00FD7B90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13EAD2-BBC8-4349-8F84-44AEE14C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45C4-6322-4567-B77F-08636CE6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2328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2020-11-19T11:29:00Z</dcterms:created>
  <dcterms:modified xsi:type="dcterms:W3CDTF">2020-11-19T11:29:00Z</dcterms:modified>
</cp:coreProperties>
</file>