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F060C" w:rsidRDefault="00A62E19" w:rsidP="00A62E19">
      <w:pPr>
        <w:pStyle w:val="NoSpacing"/>
        <w:tabs>
          <w:tab w:val="left" w:pos="2145"/>
          <w:tab w:val="center" w:pos="5638"/>
        </w:tabs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ab/>
      </w:r>
      <w:r>
        <w:rPr>
          <w:rFonts w:ascii="Times New Roman" w:hAnsi="Times New Roman" w:cs="Times New Roman"/>
          <w:b/>
          <w:bCs/>
          <w:sz w:val="44"/>
          <w:szCs w:val="44"/>
        </w:rPr>
        <w:tab/>
      </w:r>
      <w:r w:rsidR="00FF060C" w:rsidRPr="00FF060C">
        <w:rPr>
          <w:rFonts w:ascii="Times New Roman" w:hAnsi="Times New Roman" w:cs="Times New Roman"/>
          <w:b/>
          <w:bCs/>
          <w:sz w:val="44"/>
          <w:szCs w:val="44"/>
        </w:rPr>
        <w:t>ACETO ORCEIN SOLUTION</w:t>
      </w:r>
    </w:p>
    <w:p w:rsidR="00FF060C" w:rsidRPr="00FF060C" w:rsidRDefault="00FF060C" w:rsidP="0097652D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F060C">
        <w:rPr>
          <w:rFonts w:ascii="Times New Roman" w:hAnsi="Times New Roman" w:cs="Times New Roman"/>
          <w:b/>
          <w:sz w:val="36"/>
          <w:szCs w:val="36"/>
        </w:rPr>
        <w:t>(</w:t>
      </w:r>
      <w:proofErr w:type="spellStart"/>
      <w:r w:rsidRPr="00FF060C">
        <w:rPr>
          <w:rFonts w:ascii="Times New Roman" w:hAnsi="Times New Roman" w:cs="Times New Roman"/>
          <w:b/>
          <w:sz w:val="36"/>
          <w:szCs w:val="36"/>
        </w:rPr>
        <w:t>Orcein</w:t>
      </w:r>
      <w:proofErr w:type="spellEnd"/>
      <w:r w:rsidRPr="00FF060C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F060C">
        <w:rPr>
          <w:rFonts w:ascii="Times New Roman" w:hAnsi="Times New Roman" w:cs="Times New Roman"/>
          <w:b/>
          <w:sz w:val="36"/>
          <w:szCs w:val="36"/>
        </w:rPr>
        <w:t>Aceto</w:t>
      </w:r>
      <w:proofErr w:type="spellEnd"/>
      <w:r w:rsidRPr="00FF060C">
        <w:rPr>
          <w:rFonts w:ascii="Times New Roman" w:hAnsi="Times New Roman" w:cs="Times New Roman"/>
          <w:b/>
          <w:sz w:val="36"/>
          <w:szCs w:val="36"/>
        </w:rPr>
        <w:t xml:space="preserve"> Solution)</w:t>
      </w:r>
    </w:p>
    <w:p w:rsidR="00BC7D9A" w:rsidRPr="000319AC" w:rsidRDefault="00587231" w:rsidP="000319AC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15AE1">
        <w:rPr>
          <w:rFonts w:ascii="Times New Roman" w:hAnsi="Times New Roman" w:cs="Times New Roman"/>
          <w:b/>
          <w:sz w:val="36"/>
          <w:szCs w:val="36"/>
        </w:rPr>
        <w:t xml:space="preserve">MSDS CAS: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5F05AC" w:rsidRPr="005F05AC" w:rsidRDefault="00421339" w:rsidP="00CC7D6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5F05AC" w:rsidRPr="005F05AC">
        <w:rPr>
          <w:rFonts w:ascii="Times New Roman" w:hAnsi="Times New Roman" w:cs="Times New Roman"/>
          <w:b/>
          <w:bCs/>
          <w:sz w:val="24"/>
          <w:szCs w:val="24"/>
        </w:rPr>
        <w:t>ACETO ORCEIN SOLUTION</w:t>
      </w:r>
    </w:p>
    <w:p w:rsidR="0075558E" w:rsidRDefault="00421339" w:rsidP="00CC7D6C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AB2847">
        <w:rPr>
          <w:rFonts w:ascii="Times New Roman" w:hAnsi="Times New Roman" w:cs="Times New Roman"/>
          <w:b/>
          <w:sz w:val="24"/>
        </w:rPr>
        <w:t xml:space="preserve"> </w:t>
      </w:r>
      <w:r w:rsidR="00C869F5" w:rsidRPr="00C869F5">
        <w:rPr>
          <w:rFonts w:ascii="Times New Roman" w:hAnsi="Times New Roman" w:cs="Times New Roman"/>
          <w:b/>
          <w:sz w:val="24"/>
        </w:rPr>
        <w:t>Mixture.</w:t>
      </w:r>
    </w:p>
    <w:p w:rsidR="00AB2847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r w:rsidR="005D0A7F">
        <w:rPr>
          <w:rFonts w:ascii="Times New Roman" w:hAnsi="Times New Roman" w:cs="Times New Roman"/>
          <w:b/>
          <w:sz w:val="24"/>
        </w:rPr>
        <w:t xml:space="preserve">Not Available </w:t>
      </w:r>
    </w:p>
    <w:p w:rsidR="00AB2847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5D0A7F">
        <w:rPr>
          <w:rFonts w:ascii="Times New Roman" w:hAnsi="Times New Roman" w:cs="Times New Roman"/>
          <w:b/>
          <w:sz w:val="24"/>
        </w:rPr>
        <w:t>Not Available</w:t>
      </w:r>
    </w:p>
    <w:p w:rsidR="00AC07A1" w:rsidRDefault="00421339" w:rsidP="00CC7D6C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CC7D6C" w:rsidRPr="00CC7D6C">
        <w:rPr>
          <w:rFonts w:ascii="Times New Roman" w:hAnsi="Times New Roman" w:cs="Times New Roman"/>
          <w:b/>
          <w:sz w:val="24"/>
        </w:rPr>
        <w:t>Not Applicable</w:t>
      </w:r>
    </w:p>
    <w:p w:rsidR="0075558E" w:rsidRPr="00AC07A1" w:rsidRDefault="0075558E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097BF3" w:rsidRPr="003D1E16" w:rsidRDefault="00097BF3" w:rsidP="00097BF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097BF3" w:rsidRPr="003D1E16" w:rsidRDefault="00097BF3" w:rsidP="00097BF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097BF3" w:rsidRPr="003D1E16" w:rsidRDefault="00097BF3" w:rsidP="00097BF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097BF3" w:rsidRDefault="00097BF3" w:rsidP="00097BF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097BF3" w:rsidRDefault="00097BF3" w:rsidP="00097BF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097BF3" w:rsidRPr="003D1E16" w:rsidRDefault="00097BF3" w:rsidP="00097BF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0319AC" w:rsidRPr="00AC07A1" w:rsidRDefault="000319AC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610"/>
        <w:gridCol w:w="4680"/>
        <w:gridCol w:w="3420"/>
      </w:tblGrid>
      <w:tr w:rsidR="00AE3290" w:rsidRPr="00620AFA" w:rsidTr="00AE3290">
        <w:tc>
          <w:tcPr>
            <w:tcW w:w="2610" w:type="dxa"/>
          </w:tcPr>
          <w:p w:rsidR="00AE3290" w:rsidRPr="00230368" w:rsidRDefault="00AE3290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D23B8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Name</w:t>
            </w:r>
          </w:p>
        </w:tc>
        <w:tc>
          <w:tcPr>
            <w:tcW w:w="4680" w:type="dxa"/>
          </w:tcPr>
          <w:p w:rsidR="00AE3290" w:rsidRPr="00230368" w:rsidRDefault="00AE3290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23036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CAS #</w:t>
            </w:r>
          </w:p>
        </w:tc>
        <w:tc>
          <w:tcPr>
            <w:tcW w:w="3420" w:type="dxa"/>
          </w:tcPr>
          <w:p w:rsidR="00AE3290" w:rsidRPr="00230368" w:rsidRDefault="00AE3290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D23B8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% by Weight</w:t>
            </w:r>
          </w:p>
        </w:tc>
      </w:tr>
      <w:tr w:rsidR="00AE3290" w:rsidRPr="00620AFA" w:rsidTr="00AE3290">
        <w:trPr>
          <w:trHeight w:val="125"/>
        </w:trPr>
        <w:tc>
          <w:tcPr>
            <w:tcW w:w="2610" w:type="dxa"/>
          </w:tcPr>
          <w:p w:rsidR="00AE3290" w:rsidRPr="00620AFA" w:rsidRDefault="00AE3290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proofErr w:type="spellStart"/>
            <w:r w:rsidRPr="00AE329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Orcein</w:t>
            </w:r>
            <w:proofErr w:type="spellEnd"/>
          </w:p>
        </w:tc>
        <w:tc>
          <w:tcPr>
            <w:tcW w:w="4680" w:type="dxa"/>
          </w:tcPr>
          <w:p w:rsidR="00AE3290" w:rsidRPr="00620AFA" w:rsidRDefault="00AE3290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AE329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1400-62-0</w:t>
            </w:r>
          </w:p>
        </w:tc>
        <w:tc>
          <w:tcPr>
            <w:tcW w:w="3420" w:type="dxa"/>
          </w:tcPr>
          <w:p w:rsidR="00AE3290" w:rsidRPr="001F6557" w:rsidRDefault="0065300E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5300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0.01 - 1</w:t>
            </w:r>
          </w:p>
        </w:tc>
      </w:tr>
      <w:tr w:rsidR="00AE3290" w:rsidRPr="00620AFA" w:rsidTr="00AE3290">
        <w:trPr>
          <w:trHeight w:val="125"/>
        </w:trPr>
        <w:tc>
          <w:tcPr>
            <w:tcW w:w="2610" w:type="dxa"/>
          </w:tcPr>
          <w:p w:rsidR="00AE3290" w:rsidRPr="001F6557" w:rsidRDefault="001A7A4D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A7A4D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Acetic acid</w:t>
            </w:r>
          </w:p>
        </w:tc>
        <w:tc>
          <w:tcPr>
            <w:tcW w:w="4680" w:type="dxa"/>
          </w:tcPr>
          <w:p w:rsidR="00AE3290" w:rsidRPr="001F6557" w:rsidRDefault="001A7A4D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A7A4D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64-19-7</w:t>
            </w:r>
          </w:p>
        </w:tc>
        <w:tc>
          <w:tcPr>
            <w:tcW w:w="3420" w:type="dxa"/>
          </w:tcPr>
          <w:p w:rsidR="00AE3290" w:rsidRPr="001F6557" w:rsidRDefault="0065300E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25-50</w:t>
            </w:r>
          </w:p>
        </w:tc>
      </w:tr>
      <w:tr w:rsidR="002F245D" w:rsidRPr="00620AFA" w:rsidTr="00AE3290">
        <w:trPr>
          <w:trHeight w:val="125"/>
        </w:trPr>
        <w:tc>
          <w:tcPr>
            <w:tcW w:w="2610" w:type="dxa"/>
          </w:tcPr>
          <w:p w:rsidR="002F245D" w:rsidRPr="001A7A4D" w:rsidRDefault="002F245D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F245D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Water</w:t>
            </w:r>
          </w:p>
        </w:tc>
        <w:tc>
          <w:tcPr>
            <w:tcW w:w="4680" w:type="dxa"/>
          </w:tcPr>
          <w:p w:rsidR="002F245D" w:rsidRPr="001A7A4D" w:rsidRDefault="00E252F7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E252F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7732-18-5</w:t>
            </w:r>
          </w:p>
        </w:tc>
        <w:tc>
          <w:tcPr>
            <w:tcW w:w="3420" w:type="dxa"/>
          </w:tcPr>
          <w:p w:rsidR="002F245D" w:rsidRPr="004F2E95" w:rsidRDefault="0065300E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50-75</w:t>
            </w:r>
          </w:p>
        </w:tc>
      </w:tr>
    </w:tbl>
    <w:p w:rsidR="000319AC" w:rsidRDefault="000319AC" w:rsidP="000319A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319AC" w:rsidTr="003859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319AC" w:rsidRPr="000319AC" w:rsidRDefault="000319AC" w:rsidP="003859D3">
            <w:pPr>
              <w:rPr>
                <w:color w:val="auto"/>
                <w:sz w:val="38"/>
                <w:szCs w:val="38"/>
              </w:rPr>
            </w:pPr>
            <w:r w:rsidRPr="000319AC">
              <w:rPr>
                <w:color w:val="auto"/>
                <w:sz w:val="38"/>
                <w:szCs w:val="38"/>
              </w:rPr>
              <w:lastRenderedPageBreak/>
              <w:t>Section 2: Composition and Information on Ingredients (Continued)</w:t>
            </w:r>
          </w:p>
        </w:tc>
      </w:tr>
    </w:tbl>
    <w:p w:rsidR="000319AC" w:rsidRPr="00323E29" w:rsidRDefault="000319AC" w:rsidP="000319AC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0319AC" w:rsidRPr="000319AC" w:rsidRDefault="000319AC" w:rsidP="000319A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  <w:r w:rsidRPr="000319AC">
        <w:rPr>
          <w:rFonts w:ascii="Times New Roman" w:hAnsi="Times New Roman" w:cs="Times New Roman"/>
          <w:b/>
          <w:bCs/>
          <w:color w:val="000000"/>
          <w:sz w:val="24"/>
          <w:u w:val="single"/>
        </w:rPr>
        <w:t xml:space="preserve">Toxicological Data on Ingredients: </w:t>
      </w:r>
      <w:proofErr w:type="spellStart"/>
      <w:r w:rsidRPr="000319AC">
        <w:rPr>
          <w:rFonts w:ascii="Times New Roman" w:hAnsi="Times New Roman" w:cs="Times New Roman"/>
          <w:b/>
          <w:bCs/>
          <w:color w:val="000000"/>
        </w:rPr>
        <w:t>Orcein</w:t>
      </w:r>
      <w:proofErr w:type="spellEnd"/>
      <w:r w:rsidRPr="000319AC">
        <w:rPr>
          <w:rFonts w:ascii="Times New Roman" w:hAnsi="Times New Roman" w:cs="Times New Roman"/>
          <w:b/>
          <w:bCs/>
          <w:color w:val="000000"/>
        </w:rPr>
        <w:t xml:space="preserve"> LD50: Not available. LC50: Not available. Acetic</w:t>
      </w:r>
      <w:r>
        <w:rPr>
          <w:rFonts w:ascii="Times New Roman" w:hAnsi="Times New Roman" w:cs="Times New Roman"/>
          <w:b/>
          <w:bCs/>
          <w:color w:val="000000"/>
        </w:rPr>
        <w:t xml:space="preserve"> acid: ORAL (LD50): Acute: 3310 </w:t>
      </w:r>
      <w:r w:rsidRPr="000319AC">
        <w:rPr>
          <w:rFonts w:ascii="Times New Roman" w:hAnsi="Times New Roman" w:cs="Times New Roman"/>
          <w:b/>
          <w:bCs/>
          <w:color w:val="000000"/>
        </w:rPr>
        <w:t>mg/kg [Rat]. 4960 mg/kg [Mouse]. 3530 mg/kg [Rat]. DERMAL (</w:t>
      </w:r>
      <w:r>
        <w:rPr>
          <w:rFonts w:ascii="Times New Roman" w:hAnsi="Times New Roman" w:cs="Times New Roman"/>
          <w:b/>
          <w:bCs/>
          <w:color w:val="000000"/>
        </w:rPr>
        <w:t>LD50): Acute: 1060 mg/kg [Rat].</w:t>
      </w:r>
    </w:p>
    <w:p w:rsidR="006A36BB" w:rsidRPr="00EC6136" w:rsidRDefault="006A36BB" w:rsidP="00EC6136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C75786" w:rsidRPr="00C75786" w:rsidRDefault="00C75786" w:rsidP="00C7578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75786">
        <w:rPr>
          <w:rFonts w:ascii="Times New Roman" w:hAnsi="Times New Roman" w:cs="Times New Roman"/>
          <w:b/>
          <w:sz w:val="28"/>
          <w:szCs w:val="24"/>
          <w:u w:val="single"/>
        </w:rPr>
        <w:t>Potential Acute Health Effects:</w:t>
      </w:r>
    </w:p>
    <w:p w:rsidR="00C75786" w:rsidRDefault="00C75786" w:rsidP="00C757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5786">
        <w:rPr>
          <w:rFonts w:ascii="Times New Roman" w:hAnsi="Times New Roman" w:cs="Times New Roman"/>
          <w:b/>
          <w:sz w:val="24"/>
          <w:szCs w:val="24"/>
        </w:rPr>
        <w:t>Very hazardous in case of ingestion</w:t>
      </w:r>
      <w:proofErr w:type="gramStart"/>
      <w:r w:rsidRPr="00C75786">
        <w:rPr>
          <w:rFonts w:ascii="Times New Roman" w:hAnsi="Times New Roman" w:cs="Times New Roman"/>
          <w:b/>
          <w:sz w:val="24"/>
          <w:szCs w:val="24"/>
        </w:rPr>
        <w:t>, .</w:t>
      </w:r>
      <w:proofErr w:type="gramEnd"/>
      <w:r w:rsidRPr="00C75786">
        <w:rPr>
          <w:rFonts w:ascii="Times New Roman" w:hAnsi="Times New Roman" w:cs="Times New Roman"/>
          <w:b/>
          <w:sz w:val="24"/>
          <w:szCs w:val="24"/>
        </w:rPr>
        <w:t xml:space="preserve"> Hazardous in case of skin contact (corrosive, permeator)</w:t>
      </w:r>
      <w:r>
        <w:rPr>
          <w:rFonts w:ascii="Times New Roman" w:hAnsi="Times New Roman" w:cs="Times New Roman"/>
          <w:b/>
          <w:sz w:val="24"/>
          <w:szCs w:val="24"/>
        </w:rPr>
        <w:t xml:space="preserve">. Slightly hazardous in case of </w:t>
      </w:r>
      <w:r w:rsidRPr="00C75786">
        <w:rPr>
          <w:rFonts w:ascii="Times New Roman" w:hAnsi="Times New Roman" w:cs="Times New Roman"/>
          <w:b/>
          <w:sz w:val="24"/>
          <w:szCs w:val="24"/>
        </w:rPr>
        <w:t>eye contact (irritant), of inhalation (lung sensitizer). Liquid or spray mist may produce tissu</w:t>
      </w:r>
      <w:r>
        <w:rPr>
          <w:rFonts w:ascii="Times New Roman" w:hAnsi="Times New Roman" w:cs="Times New Roman"/>
          <w:b/>
          <w:sz w:val="24"/>
          <w:szCs w:val="24"/>
        </w:rPr>
        <w:t xml:space="preserve">e damage particularly on mucous </w:t>
      </w:r>
      <w:r w:rsidRPr="00C75786">
        <w:rPr>
          <w:rFonts w:ascii="Times New Roman" w:hAnsi="Times New Roman" w:cs="Times New Roman"/>
          <w:b/>
          <w:sz w:val="24"/>
          <w:szCs w:val="24"/>
        </w:rPr>
        <w:t>membranes of eyes, mouth and respiratory tract. Skin contact may produce burns. Inhalation of the spray mist may produce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5786">
        <w:rPr>
          <w:rFonts w:ascii="Times New Roman" w:hAnsi="Times New Roman" w:cs="Times New Roman"/>
          <w:b/>
          <w:sz w:val="24"/>
          <w:szCs w:val="24"/>
        </w:rPr>
        <w:t>severe irritation of respiratory tract, characterized by coughing, choking, or shortness of breath.</w:t>
      </w:r>
    </w:p>
    <w:p w:rsidR="00C75786" w:rsidRPr="00C75786" w:rsidRDefault="00C75786" w:rsidP="00C75786">
      <w:pPr>
        <w:pStyle w:val="NoSpacing"/>
      </w:pPr>
    </w:p>
    <w:p w:rsidR="00C75786" w:rsidRPr="00C75786" w:rsidRDefault="00C75786" w:rsidP="00C7578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75786">
        <w:rPr>
          <w:rFonts w:ascii="Times New Roman" w:hAnsi="Times New Roman" w:cs="Times New Roman"/>
          <w:b/>
          <w:sz w:val="28"/>
          <w:szCs w:val="24"/>
          <w:u w:val="single"/>
        </w:rPr>
        <w:t>Potential Chronic Health Effects:</w:t>
      </w:r>
    </w:p>
    <w:p w:rsidR="00C75786" w:rsidRPr="00C75786" w:rsidRDefault="00C75786" w:rsidP="00C757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5786">
        <w:rPr>
          <w:rFonts w:ascii="Times New Roman" w:hAnsi="Times New Roman" w:cs="Times New Roman"/>
          <w:b/>
          <w:sz w:val="24"/>
          <w:szCs w:val="24"/>
        </w:rPr>
        <w:t>Slightly hazardous in case of skin contact (irritant), of eye contact (irritant), of ingestion, of inhalation. Non-sensitizer for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5786">
        <w:rPr>
          <w:rFonts w:ascii="Times New Roman" w:hAnsi="Times New Roman" w:cs="Times New Roman"/>
          <w:b/>
          <w:sz w:val="24"/>
          <w:szCs w:val="24"/>
        </w:rPr>
        <w:t>skin. CARCINOGENIC EFFECTS: Not available. MUTAGENIC EFFECTS: Not available. TERATOGENIC EFFECTS: Not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5786">
        <w:rPr>
          <w:rFonts w:ascii="Times New Roman" w:hAnsi="Times New Roman" w:cs="Times New Roman"/>
          <w:b/>
          <w:sz w:val="24"/>
          <w:szCs w:val="24"/>
        </w:rPr>
        <w:t>available. DEVELOPMENTAL TOXICITY: Not available. The substance is toxic to blood, kidneys, lungs, mucous membranes,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5786">
        <w:rPr>
          <w:rFonts w:ascii="Times New Roman" w:hAnsi="Times New Roman" w:cs="Times New Roman"/>
          <w:b/>
          <w:sz w:val="24"/>
          <w:szCs w:val="24"/>
        </w:rPr>
        <w:t xml:space="preserve">bladder, gastrointestinal tract, upper respiratory tract. Repeated or prolonged exposure to the </w:t>
      </w:r>
      <w:r>
        <w:rPr>
          <w:rFonts w:ascii="Times New Roman" w:hAnsi="Times New Roman" w:cs="Times New Roman"/>
          <w:b/>
          <w:sz w:val="24"/>
          <w:szCs w:val="24"/>
        </w:rPr>
        <w:t xml:space="preserve">substance can produce target </w:t>
      </w:r>
      <w:r w:rsidRPr="00C75786">
        <w:rPr>
          <w:rFonts w:ascii="Times New Roman" w:hAnsi="Times New Roman" w:cs="Times New Roman"/>
          <w:b/>
          <w:sz w:val="24"/>
          <w:szCs w:val="24"/>
        </w:rPr>
        <w:t>organs damage. Repeated or prolonged contact with spray mist may produce chronic eye irritation and severe skin irritation.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5786">
        <w:rPr>
          <w:rFonts w:ascii="Times New Roman" w:hAnsi="Times New Roman" w:cs="Times New Roman"/>
          <w:b/>
          <w:sz w:val="24"/>
          <w:szCs w:val="24"/>
        </w:rPr>
        <w:t>Repeated or prolonged exposure to spray mist may produce respiratory tract irritation leading to frequent attacks of bronchial</w:t>
      </w:r>
    </w:p>
    <w:p w:rsidR="00D45655" w:rsidRPr="00C75786" w:rsidRDefault="00C75786" w:rsidP="00C757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75786">
        <w:rPr>
          <w:rFonts w:ascii="Times New Roman" w:hAnsi="Times New Roman" w:cs="Times New Roman"/>
          <w:b/>
          <w:sz w:val="24"/>
          <w:szCs w:val="24"/>
        </w:rPr>
        <w:t>infection</w:t>
      </w:r>
      <w:proofErr w:type="gramEnd"/>
      <w:r w:rsidRPr="00C75786">
        <w:rPr>
          <w:rFonts w:ascii="Times New Roman" w:hAnsi="Times New Roman" w:cs="Times New Roman"/>
          <w:b/>
          <w:sz w:val="24"/>
          <w:szCs w:val="24"/>
        </w:rPr>
        <w:t>.</w:t>
      </w:r>
      <w:r w:rsidRPr="00C75786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890C6F">
              <w:rPr>
                <w:color w:val="auto"/>
                <w:sz w:val="44"/>
              </w:rPr>
              <w:t>Section 4: First Aid Measures</w:t>
            </w:r>
          </w:p>
        </w:tc>
      </w:tr>
    </w:tbl>
    <w:p w:rsidR="003D1389" w:rsidRPr="003D1389" w:rsidRDefault="003D1389" w:rsidP="003D138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D1389">
        <w:rPr>
          <w:rFonts w:asciiTheme="majorBidi" w:hAnsiTheme="majorBidi" w:cstheme="majorBidi"/>
          <w:b/>
          <w:bCs/>
          <w:sz w:val="28"/>
          <w:szCs w:val="28"/>
          <w:u w:val="single"/>
        </w:rPr>
        <w:t>Eye Contact:</w:t>
      </w:r>
    </w:p>
    <w:p w:rsidR="003D1389" w:rsidRDefault="003D1389" w:rsidP="003D1389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3D1389">
        <w:rPr>
          <w:rFonts w:asciiTheme="majorBidi" w:hAnsiTheme="majorBidi" w:cstheme="majorBidi"/>
          <w:b/>
          <w:bCs/>
          <w:sz w:val="24"/>
          <w:szCs w:val="28"/>
        </w:rPr>
        <w:t xml:space="preserve">Check for and remove any contact lenses. In case of contact, immediately flush eyes with 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plenty of water for at least 15 </w:t>
      </w:r>
      <w:r w:rsidRPr="003D1389">
        <w:rPr>
          <w:rFonts w:asciiTheme="majorBidi" w:hAnsiTheme="majorBidi" w:cstheme="majorBidi"/>
          <w:b/>
          <w:bCs/>
          <w:sz w:val="24"/>
          <w:szCs w:val="28"/>
        </w:rPr>
        <w:t>minutes. Cold water may be used. Get medical attention immediately.</w:t>
      </w:r>
    </w:p>
    <w:p w:rsidR="003D1389" w:rsidRDefault="003D1389" w:rsidP="003D1389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p w:rsidR="003D1389" w:rsidRPr="003D1389" w:rsidRDefault="003D1389" w:rsidP="003D138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D1389">
        <w:rPr>
          <w:rFonts w:asciiTheme="majorBidi" w:hAnsiTheme="majorBidi" w:cstheme="majorBidi"/>
          <w:b/>
          <w:bCs/>
          <w:sz w:val="28"/>
          <w:szCs w:val="28"/>
          <w:u w:val="single"/>
        </w:rPr>
        <w:t>Skin Contact:</w:t>
      </w:r>
    </w:p>
    <w:p w:rsidR="00890C6F" w:rsidRPr="003D1389" w:rsidRDefault="003D1389" w:rsidP="003D1389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3D1389">
        <w:rPr>
          <w:rFonts w:asciiTheme="majorBidi" w:hAnsiTheme="majorBidi" w:cstheme="majorBidi"/>
          <w:b/>
          <w:bCs/>
          <w:sz w:val="24"/>
          <w:szCs w:val="28"/>
        </w:rPr>
        <w:t>In case of contact, immediately flush skin with plenty of water for at least 15 minutes while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 removing contaminated clothing </w:t>
      </w:r>
      <w:r w:rsidRPr="003D1389">
        <w:rPr>
          <w:rFonts w:asciiTheme="majorBidi" w:hAnsiTheme="majorBidi" w:cstheme="majorBidi"/>
          <w:b/>
          <w:bCs/>
          <w:sz w:val="24"/>
          <w:szCs w:val="28"/>
        </w:rPr>
        <w:t>and shoes. Cover the irritated skin with an emollient. Cold water may be used.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 </w:t>
      </w:r>
      <w:r w:rsidRPr="003D1389">
        <w:rPr>
          <w:rFonts w:asciiTheme="majorBidi" w:hAnsiTheme="majorBidi" w:cstheme="majorBidi"/>
          <w:b/>
          <w:bCs/>
          <w:sz w:val="24"/>
          <w:szCs w:val="28"/>
        </w:rPr>
        <w:t>Wash clothing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 before reuse. Thoroughly clean </w:t>
      </w:r>
      <w:r w:rsidRPr="003D1389">
        <w:rPr>
          <w:rFonts w:asciiTheme="majorBidi" w:hAnsiTheme="majorBidi" w:cstheme="majorBidi"/>
          <w:b/>
          <w:bCs/>
          <w:sz w:val="24"/>
          <w:szCs w:val="28"/>
        </w:rPr>
        <w:t xml:space="preserve">shoes before reuse. Get medical attention immediately. </w:t>
      </w:r>
      <w:r w:rsidRPr="003D1389">
        <w:rPr>
          <w:rFonts w:asciiTheme="majorBidi" w:hAnsiTheme="majorBidi" w:cstheme="majorBidi"/>
          <w:b/>
          <w:bCs/>
          <w:sz w:val="24"/>
          <w:szCs w:val="28"/>
        </w:rPr>
        <w:cr/>
      </w:r>
    </w:p>
    <w:p w:rsidR="00D16C62" w:rsidRPr="00D16C62" w:rsidRDefault="00D16C62" w:rsidP="00D16C62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16C62">
        <w:rPr>
          <w:rFonts w:asciiTheme="majorBidi" w:hAnsiTheme="majorBidi" w:cstheme="majorBidi"/>
          <w:b/>
          <w:bCs/>
          <w:sz w:val="28"/>
          <w:szCs w:val="28"/>
          <w:u w:val="single"/>
        </w:rPr>
        <w:t>Serious Skin Contact:</w:t>
      </w:r>
    </w:p>
    <w:p w:rsidR="00AF218B" w:rsidRPr="00AF218B" w:rsidRDefault="00D16C62" w:rsidP="00D16C62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D16C62">
        <w:rPr>
          <w:rFonts w:asciiTheme="majorBidi" w:hAnsiTheme="majorBidi" w:cstheme="majorBidi"/>
          <w:b/>
          <w:bCs/>
          <w:sz w:val="24"/>
          <w:szCs w:val="28"/>
        </w:rPr>
        <w:t>Wash with a disinfectant soap and cover the contaminated skin with an anti-bacterial cream. Seek immediate medical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 </w:t>
      </w:r>
      <w:r w:rsidRPr="00D16C62">
        <w:rPr>
          <w:rFonts w:asciiTheme="majorBidi" w:hAnsiTheme="majorBidi" w:cstheme="majorBidi"/>
          <w:b/>
          <w:bCs/>
          <w:sz w:val="24"/>
          <w:szCs w:val="28"/>
        </w:rPr>
        <w:t>attention.</w:t>
      </w:r>
      <w:r w:rsidRPr="00D16C62">
        <w:rPr>
          <w:rFonts w:asciiTheme="majorBidi" w:hAnsiTheme="majorBidi" w:cstheme="majorBidi"/>
          <w:b/>
          <w:bCs/>
          <w:sz w:val="24"/>
          <w:szCs w:val="28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F218B" w:rsidTr="003B7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F218B" w:rsidRPr="007B71FE" w:rsidRDefault="00AF218B" w:rsidP="003B7101">
            <w:pPr>
              <w:rPr>
                <w:color w:val="auto"/>
              </w:rPr>
            </w:pPr>
            <w:r w:rsidRPr="00890C6F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F218B" w:rsidRDefault="00AF218B" w:rsidP="00D16C62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16C62" w:rsidRPr="00D16C62" w:rsidRDefault="00D16C62" w:rsidP="00D16C62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16C62">
        <w:rPr>
          <w:rFonts w:asciiTheme="majorBidi" w:hAnsiTheme="majorBidi" w:cstheme="majorBidi"/>
          <w:b/>
          <w:bCs/>
          <w:sz w:val="28"/>
          <w:szCs w:val="28"/>
          <w:u w:val="single"/>
        </w:rPr>
        <w:t>Inhalation:</w:t>
      </w:r>
    </w:p>
    <w:p w:rsidR="00D16C62" w:rsidRDefault="00D16C62" w:rsidP="00D16C62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D16C62">
        <w:rPr>
          <w:rFonts w:asciiTheme="majorBidi" w:hAnsiTheme="majorBidi" w:cstheme="majorBidi"/>
          <w:b/>
          <w:bCs/>
          <w:sz w:val="24"/>
          <w:szCs w:val="28"/>
        </w:rPr>
        <w:t>If inhaled, remove to fresh air. If not breathing, give artificial respiration. If breathing is diff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icult, give oxygen. Get medical </w:t>
      </w:r>
      <w:r w:rsidRPr="00D16C62">
        <w:rPr>
          <w:rFonts w:asciiTheme="majorBidi" w:hAnsiTheme="majorBidi" w:cstheme="majorBidi"/>
          <w:b/>
          <w:bCs/>
          <w:sz w:val="24"/>
          <w:szCs w:val="28"/>
        </w:rPr>
        <w:t>attention immediately.</w:t>
      </w:r>
    </w:p>
    <w:p w:rsidR="00D16C62" w:rsidRDefault="00D16C62" w:rsidP="003B635B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p w:rsidR="00AF218B" w:rsidRPr="00AF218B" w:rsidRDefault="00AF218B" w:rsidP="00AF218B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AF218B">
        <w:rPr>
          <w:rFonts w:asciiTheme="majorBidi" w:hAnsiTheme="majorBidi" w:cstheme="majorBidi"/>
          <w:b/>
          <w:bCs/>
          <w:sz w:val="28"/>
          <w:szCs w:val="28"/>
          <w:u w:val="single"/>
        </w:rPr>
        <w:t>Serious Inhalation:</w:t>
      </w:r>
    </w:p>
    <w:p w:rsidR="00D16C62" w:rsidRDefault="00AF218B" w:rsidP="003B635B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F218B">
        <w:rPr>
          <w:rFonts w:asciiTheme="majorBidi" w:hAnsiTheme="majorBidi" w:cstheme="majorBidi"/>
          <w:b/>
          <w:bCs/>
          <w:sz w:val="24"/>
          <w:szCs w:val="28"/>
        </w:rPr>
        <w:t>Evacuate the victim to a safe area as soon as possible. Loosen tight clothing such as a col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lar, tie, belt or waistband. If </w:t>
      </w:r>
      <w:r w:rsidRPr="00AF218B">
        <w:rPr>
          <w:rFonts w:asciiTheme="majorBidi" w:hAnsiTheme="majorBidi" w:cstheme="majorBidi"/>
          <w:b/>
          <w:bCs/>
          <w:sz w:val="24"/>
          <w:szCs w:val="28"/>
        </w:rPr>
        <w:t>breathing is difficult, administer oxygen. If the victim is not breathing, perform mouth-to-mouth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 resuscitation. WARNING: It may </w:t>
      </w:r>
      <w:r w:rsidRPr="00AF218B">
        <w:rPr>
          <w:rFonts w:asciiTheme="majorBidi" w:hAnsiTheme="majorBidi" w:cstheme="majorBidi"/>
          <w:b/>
          <w:bCs/>
          <w:sz w:val="24"/>
          <w:szCs w:val="28"/>
        </w:rPr>
        <w:t>be hazardous to the person providing aid to give mouth-to-mouth resuscitation when the inhaled material is toxic, infectious or</w:t>
      </w:r>
      <w:r w:rsidR="006C6AE9">
        <w:rPr>
          <w:rFonts w:asciiTheme="majorBidi" w:hAnsiTheme="majorBidi" w:cstheme="majorBidi"/>
          <w:b/>
          <w:bCs/>
          <w:sz w:val="24"/>
          <w:szCs w:val="28"/>
        </w:rPr>
        <w:t xml:space="preserve"> </w:t>
      </w:r>
      <w:r w:rsidRPr="00AF218B">
        <w:rPr>
          <w:rFonts w:asciiTheme="majorBidi" w:hAnsiTheme="majorBidi" w:cstheme="majorBidi"/>
          <w:b/>
          <w:bCs/>
          <w:sz w:val="24"/>
          <w:szCs w:val="28"/>
        </w:rPr>
        <w:t>corrosive. Seek immediate medical attention.</w:t>
      </w:r>
      <w:r w:rsidRPr="00AF218B">
        <w:rPr>
          <w:rFonts w:asciiTheme="majorBidi" w:hAnsiTheme="majorBidi" w:cstheme="majorBidi"/>
          <w:b/>
          <w:bCs/>
          <w:sz w:val="24"/>
          <w:szCs w:val="28"/>
        </w:rPr>
        <w:cr/>
      </w:r>
    </w:p>
    <w:p w:rsidR="00AF218B" w:rsidRPr="00AF218B" w:rsidRDefault="00AF218B" w:rsidP="00AF218B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AF218B">
        <w:rPr>
          <w:rFonts w:asciiTheme="majorBidi" w:hAnsiTheme="majorBidi" w:cstheme="majorBidi"/>
          <w:b/>
          <w:bCs/>
          <w:sz w:val="28"/>
          <w:szCs w:val="28"/>
          <w:u w:val="single"/>
        </w:rPr>
        <w:t>Ingestion:</w:t>
      </w:r>
    </w:p>
    <w:p w:rsidR="00AF218B" w:rsidRPr="00AF218B" w:rsidRDefault="00AF218B" w:rsidP="00AF218B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F218B">
        <w:rPr>
          <w:rFonts w:asciiTheme="majorBidi" w:hAnsiTheme="majorBidi" w:cstheme="majorBidi"/>
          <w:b/>
          <w:bCs/>
          <w:sz w:val="24"/>
          <w:szCs w:val="28"/>
        </w:rPr>
        <w:t>Do NOT induce vomiting unless directed to do so by medical personnel. Never give anyt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hing by mouth to an unconscious </w:t>
      </w:r>
      <w:r w:rsidRPr="00AF218B">
        <w:rPr>
          <w:rFonts w:asciiTheme="majorBidi" w:hAnsiTheme="majorBidi" w:cstheme="majorBidi"/>
          <w:b/>
          <w:bCs/>
          <w:sz w:val="24"/>
          <w:szCs w:val="28"/>
        </w:rPr>
        <w:t>person. Loosen tight clothing such as a collar, tie, belt or waistband. Get medical attention if symptoms appear.</w:t>
      </w:r>
    </w:p>
    <w:p w:rsidR="00AF218B" w:rsidRDefault="00AF218B" w:rsidP="00AF218B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p w:rsidR="00D16C62" w:rsidRPr="00D16C62" w:rsidRDefault="00AF218B" w:rsidP="003B635B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F218B">
        <w:rPr>
          <w:rFonts w:asciiTheme="majorBidi" w:hAnsiTheme="majorBidi" w:cstheme="majorBidi"/>
          <w:b/>
          <w:bCs/>
          <w:sz w:val="28"/>
          <w:szCs w:val="28"/>
          <w:u w:val="single"/>
        </w:rPr>
        <w:t>Serious Ingestion</w:t>
      </w:r>
      <w:r w:rsidRPr="00AF218B">
        <w:rPr>
          <w:rFonts w:asciiTheme="majorBidi" w:hAnsiTheme="majorBidi" w:cstheme="majorBidi"/>
          <w:b/>
          <w:bCs/>
          <w:sz w:val="24"/>
          <w:szCs w:val="28"/>
        </w:rPr>
        <w:t>: Not available.</w:t>
      </w:r>
      <w:r w:rsidRPr="00AF218B">
        <w:rPr>
          <w:rFonts w:asciiTheme="majorBidi" w:hAnsiTheme="majorBidi" w:cstheme="majorBidi"/>
          <w:b/>
          <w:bCs/>
          <w:sz w:val="24"/>
          <w:szCs w:val="28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D16C62" w:rsidRDefault="00D16C62" w:rsidP="00EC613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158B6" w:rsidRPr="008158B6" w:rsidRDefault="008158B6" w:rsidP="008158B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158B6">
        <w:rPr>
          <w:rFonts w:ascii="Times New Roman" w:hAnsi="Times New Roman" w:cs="Times New Roman"/>
          <w:b/>
          <w:sz w:val="28"/>
          <w:szCs w:val="24"/>
        </w:rPr>
        <w:t>Flammability of the Product</w:t>
      </w:r>
      <w:r w:rsidRPr="008158B6">
        <w:rPr>
          <w:rFonts w:ascii="Times New Roman" w:hAnsi="Times New Roman" w:cs="Times New Roman"/>
          <w:b/>
          <w:sz w:val="24"/>
          <w:szCs w:val="24"/>
        </w:rPr>
        <w:t>: Flammable.</w:t>
      </w:r>
    </w:p>
    <w:p w:rsidR="008158B6" w:rsidRPr="008158B6" w:rsidRDefault="008158B6" w:rsidP="008158B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158B6">
        <w:rPr>
          <w:rFonts w:ascii="Times New Roman" w:hAnsi="Times New Roman" w:cs="Times New Roman"/>
          <w:b/>
          <w:sz w:val="28"/>
          <w:szCs w:val="24"/>
        </w:rPr>
        <w:t>Auto-Ignition Temperature</w:t>
      </w:r>
      <w:r w:rsidRPr="008158B6">
        <w:rPr>
          <w:rFonts w:ascii="Times New Roman" w:hAnsi="Times New Roman" w:cs="Times New Roman"/>
          <w:b/>
          <w:sz w:val="24"/>
          <w:szCs w:val="24"/>
        </w:rPr>
        <w:t>: The lowest known value is 427°C (800.6°F) (Acetic acid).</w:t>
      </w:r>
    </w:p>
    <w:p w:rsidR="008158B6" w:rsidRPr="008158B6" w:rsidRDefault="008158B6" w:rsidP="008158B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158B6">
        <w:rPr>
          <w:rFonts w:ascii="Times New Roman" w:hAnsi="Times New Roman" w:cs="Times New Roman"/>
          <w:b/>
          <w:sz w:val="28"/>
          <w:szCs w:val="24"/>
        </w:rPr>
        <w:t>Flash Points</w:t>
      </w:r>
      <w:r w:rsidRPr="008158B6">
        <w:rPr>
          <w:rFonts w:ascii="Times New Roman" w:hAnsi="Times New Roman" w:cs="Times New Roman"/>
          <w:b/>
          <w:sz w:val="24"/>
          <w:szCs w:val="24"/>
        </w:rPr>
        <w:t>: The lowest known value is CLOSED CUP: 39°C (102.2°F). OPEN CUP: 43°C (109.4°F). (Acetic acid)</w:t>
      </w:r>
    </w:p>
    <w:p w:rsidR="008158B6" w:rsidRPr="008158B6" w:rsidRDefault="008158B6" w:rsidP="008158B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158B6">
        <w:rPr>
          <w:rFonts w:ascii="Times New Roman" w:hAnsi="Times New Roman" w:cs="Times New Roman"/>
          <w:b/>
          <w:sz w:val="28"/>
          <w:szCs w:val="24"/>
        </w:rPr>
        <w:t>Flammable Limits</w:t>
      </w:r>
      <w:r w:rsidRPr="008158B6">
        <w:rPr>
          <w:rFonts w:ascii="Times New Roman" w:hAnsi="Times New Roman" w:cs="Times New Roman"/>
          <w:b/>
          <w:sz w:val="24"/>
          <w:szCs w:val="24"/>
        </w:rPr>
        <w:t>: The greatest known range is LOWER: 4% UPPER: 19.9% (Acetic acid)</w:t>
      </w:r>
    </w:p>
    <w:p w:rsidR="008158B6" w:rsidRPr="008158B6" w:rsidRDefault="008158B6" w:rsidP="008158B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158B6">
        <w:rPr>
          <w:rFonts w:ascii="Times New Roman" w:hAnsi="Times New Roman" w:cs="Times New Roman"/>
          <w:b/>
          <w:sz w:val="28"/>
          <w:szCs w:val="24"/>
        </w:rPr>
        <w:t>Products of Combustion</w:t>
      </w:r>
      <w:r w:rsidRPr="008158B6">
        <w:rPr>
          <w:rFonts w:ascii="Times New Roman" w:hAnsi="Times New Roman" w:cs="Times New Roman"/>
          <w:b/>
          <w:sz w:val="24"/>
          <w:szCs w:val="24"/>
        </w:rPr>
        <w:t>: These products are carbon oxides (CO, CO2).</w:t>
      </w:r>
    </w:p>
    <w:p w:rsidR="008158B6" w:rsidRPr="008158B6" w:rsidRDefault="008158B6" w:rsidP="008158B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158B6">
        <w:rPr>
          <w:rFonts w:ascii="Times New Roman" w:hAnsi="Times New Roman" w:cs="Times New Roman"/>
          <w:b/>
          <w:sz w:val="28"/>
          <w:szCs w:val="24"/>
        </w:rPr>
        <w:t>Fire Hazards in Presence of Various Substances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158B6">
        <w:rPr>
          <w:rFonts w:ascii="Times New Roman" w:hAnsi="Times New Roman" w:cs="Times New Roman"/>
          <w:b/>
          <w:sz w:val="24"/>
          <w:szCs w:val="24"/>
        </w:rPr>
        <w:t>Slightly flammable to flammable in presence of oxidizing materials. Non-flammable in presenc</w:t>
      </w:r>
      <w:r>
        <w:rPr>
          <w:rFonts w:ascii="Times New Roman" w:hAnsi="Times New Roman" w:cs="Times New Roman"/>
          <w:b/>
          <w:sz w:val="24"/>
          <w:szCs w:val="24"/>
        </w:rPr>
        <w:t xml:space="preserve">e of open flames and sparks, of </w:t>
      </w:r>
      <w:r w:rsidRPr="008158B6">
        <w:rPr>
          <w:rFonts w:ascii="Times New Roman" w:hAnsi="Times New Roman" w:cs="Times New Roman"/>
          <w:b/>
          <w:sz w:val="24"/>
          <w:szCs w:val="24"/>
        </w:rPr>
        <w:t>shocks, of heat, of reducing materials, of combustible materials, of organic materials, of metals, of acids, of alkalis.</w:t>
      </w:r>
    </w:p>
    <w:p w:rsidR="008158B6" w:rsidRPr="008158B6" w:rsidRDefault="008158B6" w:rsidP="008158B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158B6">
        <w:rPr>
          <w:rFonts w:ascii="Times New Roman" w:hAnsi="Times New Roman" w:cs="Times New Roman"/>
          <w:b/>
          <w:sz w:val="28"/>
          <w:szCs w:val="24"/>
        </w:rPr>
        <w:t>Explosion Hazards in Presence of Various Substances</w:t>
      </w:r>
      <w:r w:rsidRPr="008158B6">
        <w:rPr>
          <w:rFonts w:ascii="Times New Roman" w:hAnsi="Times New Roman" w:cs="Times New Roman"/>
          <w:b/>
          <w:sz w:val="24"/>
          <w:szCs w:val="24"/>
        </w:rPr>
        <w:t>:</w:t>
      </w:r>
    </w:p>
    <w:p w:rsidR="008158B6" w:rsidRPr="008158B6" w:rsidRDefault="008158B6" w:rsidP="008158B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158B6">
        <w:rPr>
          <w:rFonts w:ascii="Times New Roman" w:hAnsi="Times New Roman" w:cs="Times New Roman"/>
          <w:b/>
          <w:sz w:val="24"/>
          <w:szCs w:val="24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4"/>
        </w:rPr>
        <w:t xml:space="preserve"> of explosion of the product in </w:t>
      </w:r>
      <w:r w:rsidRPr="008158B6">
        <w:rPr>
          <w:rFonts w:ascii="Times New Roman" w:hAnsi="Times New Roman" w:cs="Times New Roman"/>
          <w:b/>
          <w:sz w:val="24"/>
          <w:szCs w:val="24"/>
        </w:rPr>
        <w:t>presence of static discharge: Not available.</w:t>
      </w:r>
    </w:p>
    <w:p w:rsidR="008158B6" w:rsidRPr="008158B6" w:rsidRDefault="008158B6" w:rsidP="008158B6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8158B6">
        <w:rPr>
          <w:rFonts w:ascii="Times New Roman" w:hAnsi="Times New Roman" w:cs="Times New Roman"/>
          <w:b/>
          <w:sz w:val="28"/>
          <w:szCs w:val="24"/>
        </w:rPr>
        <w:t>Fire Fighting Media and Instructions:</w:t>
      </w:r>
    </w:p>
    <w:p w:rsidR="008158B6" w:rsidRPr="008158B6" w:rsidRDefault="008158B6" w:rsidP="008158B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158B6">
        <w:rPr>
          <w:rFonts w:ascii="Times New Roman" w:hAnsi="Times New Roman" w:cs="Times New Roman"/>
          <w:b/>
          <w:sz w:val="24"/>
          <w:szCs w:val="24"/>
        </w:rPr>
        <w:t>Flammable liquid, soluble or dispersed in water. SMALL FIRE: Use DRY chemical powder</w:t>
      </w:r>
      <w:r>
        <w:rPr>
          <w:rFonts w:ascii="Times New Roman" w:hAnsi="Times New Roman" w:cs="Times New Roman"/>
          <w:b/>
          <w:sz w:val="24"/>
          <w:szCs w:val="24"/>
        </w:rPr>
        <w:t xml:space="preserve">. LARGE FIRE: Use alcohol foam, </w:t>
      </w:r>
      <w:r w:rsidRPr="008158B6">
        <w:rPr>
          <w:rFonts w:ascii="Times New Roman" w:hAnsi="Times New Roman" w:cs="Times New Roman"/>
          <w:b/>
          <w:sz w:val="24"/>
          <w:szCs w:val="24"/>
        </w:rPr>
        <w:t>water spray or fog. Cool containing vessels with water jet in order to prevent pressure build-up, auto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58B6">
        <w:rPr>
          <w:rFonts w:ascii="Times New Roman" w:hAnsi="Times New Roman" w:cs="Times New Roman"/>
          <w:b/>
          <w:sz w:val="24"/>
          <w:szCs w:val="24"/>
        </w:rPr>
        <w:t>ignition or explosion.</w:t>
      </w:r>
    </w:p>
    <w:p w:rsidR="008158B6" w:rsidRPr="008158B6" w:rsidRDefault="008158B6" w:rsidP="008158B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158B6">
        <w:rPr>
          <w:rFonts w:ascii="Times New Roman" w:hAnsi="Times New Roman" w:cs="Times New Roman"/>
          <w:b/>
          <w:sz w:val="28"/>
          <w:szCs w:val="24"/>
        </w:rPr>
        <w:t>Special Remarks on Fire Hazards</w:t>
      </w:r>
      <w:r w:rsidRPr="008158B6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8158B6" w:rsidRPr="00EC6136" w:rsidRDefault="008158B6" w:rsidP="00EC613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158B6">
        <w:rPr>
          <w:rFonts w:ascii="Times New Roman" w:hAnsi="Times New Roman" w:cs="Times New Roman"/>
          <w:b/>
          <w:sz w:val="28"/>
          <w:szCs w:val="24"/>
        </w:rPr>
        <w:t>Special Remarks on Explosion Hazards</w:t>
      </w:r>
      <w:r w:rsidR="00144C92">
        <w:rPr>
          <w:rFonts w:ascii="Times New Roman" w:hAnsi="Times New Roman" w:cs="Times New Roman"/>
          <w:b/>
          <w:sz w:val="24"/>
          <w:szCs w:val="24"/>
        </w:rPr>
        <w:t>: Not available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C82D18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041D6E" w:rsidRDefault="00041D6E" w:rsidP="00041D6E">
      <w:pPr>
        <w:pStyle w:val="NoSpacing"/>
      </w:pPr>
    </w:p>
    <w:p w:rsidR="006427A6" w:rsidRPr="006427A6" w:rsidRDefault="006427A6" w:rsidP="006427A6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427A6">
        <w:rPr>
          <w:rFonts w:asciiTheme="majorBidi" w:hAnsiTheme="majorBidi" w:cstheme="majorBidi"/>
          <w:b/>
          <w:bCs/>
          <w:sz w:val="28"/>
          <w:szCs w:val="28"/>
          <w:u w:val="single"/>
        </w:rPr>
        <w:t>Small Spill:</w:t>
      </w:r>
    </w:p>
    <w:p w:rsidR="00C103BF" w:rsidRDefault="006427A6" w:rsidP="006427A6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6427A6">
        <w:rPr>
          <w:rFonts w:asciiTheme="majorBidi" w:hAnsiTheme="majorBidi" w:cstheme="majorBidi"/>
          <w:b/>
          <w:bCs/>
          <w:sz w:val="24"/>
          <w:szCs w:val="28"/>
        </w:rPr>
        <w:t>Dilute with water and mop up, or absorb with an inert dry material and place in an appropria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te waste disposal container. If </w:t>
      </w:r>
      <w:r w:rsidRPr="006427A6">
        <w:rPr>
          <w:rFonts w:asciiTheme="majorBidi" w:hAnsiTheme="majorBidi" w:cstheme="majorBidi"/>
          <w:b/>
          <w:bCs/>
          <w:sz w:val="24"/>
          <w:szCs w:val="28"/>
        </w:rPr>
        <w:t>necessary: Neutralize the residue with a dilute solution of sodium carbonate.</w:t>
      </w:r>
    </w:p>
    <w:p w:rsidR="006427A6" w:rsidRDefault="006427A6" w:rsidP="006427A6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p w:rsidR="006427A6" w:rsidRPr="006427A6" w:rsidRDefault="006427A6" w:rsidP="006427A6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427A6">
        <w:rPr>
          <w:rFonts w:asciiTheme="majorBidi" w:hAnsiTheme="majorBidi" w:cstheme="majorBidi"/>
          <w:b/>
          <w:bCs/>
          <w:sz w:val="28"/>
          <w:szCs w:val="28"/>
          <w:u w:val="single"/>
        </w:rPr>
        <w:t>Large Spill:</w:t>
      </w:r>
    </w:p>
    <w:p w:rsidR="006427A6" w:rsidRPr="006427A6" w:rsidRDefault="006427A6" w:rsidP="006427A6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6427A6">
        <w:rPr>
          <w:rFonts w:asciiTheme="majorBidi" w:hAnsiTheme="majorBidi" w:cstheme="majorBidi"/>
          <w:b/>
          <w:bCs/>
          <w:sz w:val="24"/>
          <w:szCs w:val="28"/>
        </w:rPr>
        <w:t>Flammable liquid. Corrosive liquid. Keep away from heat. Keep away from sources of ignition. St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op leak if without risk. Absorb </w:t>
      </w:r>
      <w:r w:rsidRPr="006427A6">
        <w:rPr>
          <w:rFonts w:asciiTheme="majorBidi" w:hAnsiTheme="majorBidi" w:cstheme="majorBidi"/>
          <w:b/>
          <w:bCs/>
          <w:sz w:val="24"/>
          <w:szCs w:val="28"/>
        </w:rPr>
        <w:t>with DRY earth, sand or other non-combustible material. Do not get water inside container. Do not touch spi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lled material. </w:t>
      </w:r>
      <w:r w:rsidRPr="006427A6">
        <w:rPr>
          <w:rFonts w:asciiTheme="majorBidi" w:hAnsiTheme="majorBidi" w:cstheme="majorBidi"/>
          <w:b/>
          <w:bCs/>
          <w:sz w:val="24"/>
          <w:szCs w:val="28"/>
        </w:rPr>
        <w:t xml:space="preserve">Use water spray curtain to divert vapor drift. Prevent entry into sewers, basements or confined 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areas; dike if needed. Call for </w:t>
      </w:r>
      <w:r w:rsidRPr="006427A6">
        <w:rPr>
          <w:rFonts w:asciiTheme="majorBidi" w:hAnsiTheme="majorBidi" w:cstheme="majorBidi"/>
          <w:b/>
          <w:bCs/>
          <w:sz w:val="24"/>
          <w:szCs w:val="28"/>
        </w:rPr>
        <w:t>assistance on disposal. Neutralize the residue with a dilute solution of sodium carbonate. Be careful that the pr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oduct is not </w:t>
      </w:r>
      <w:r w:rsidRPr="006427A6">
        <w:rPr>
          <w:rFonts w:asciiTheme="majorBidi" w:hAnsiTheme="majorBidi" w:cstheme="majorBidi"/>
          <w:b/>
          <w:bCs/>
          <w:sz w:val="24"/>
          <w:szCs w:val="28"/>
        </w:rPr>
        <w:t>present at a concentration level above TLV. Check TLV on the MSDS and with local authorities.</w:t>
      </w:r>
      <w:r w:rsidRPr="006427A6">
        <w:rPr>
          <w:rFonts w:asciiTheme="majorBidi" w:hAnsiTheme="majorBidi" w:cstheme="majorBidi"/>
          <w:b/>
          <w:bCs/>
          <w:sz w:val="24"/>
          <w:szCs w:val="28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0E60DB" w:rsidRPr="000E60DB" w:rsidRDefault="000E60DB" w:rsidP="000E60D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E60DB">
        <w:rPr>
          <w:rFonts w:ascii="Times New Roman" w:hAnsi="Times New Roman" w:cs="Times New Roman"/>
          <w:b/>
          <w:sz w:val="28"/>
          <w:u w:val="single"/>
        </w:rPr>
        <w:t>Precautions:</w:t>
      </w:r>
    </w:p>
    <w:p w:rsidR="000E60DB" w:rsidRPr="000E60DB" w:rsidRDefault="000E60DB" w:rsidP="000E60DB">
      <w:pPr>
        <w:pStyle w:val="NoSpacing"/>
        <w:rPr>
          <w:rFonts w:ascii="Times New Roman" w:hAnsi="Times New Roman" w:cs="Times New Roman"/>
          <w:b/>
          <w:sz w:val="24"/>
        </w:rPr>
      </w:pPr>
      <w:r w:rsidRPr="000E60DB">
        <w:rPr>
          <w:rFonts w:ascii="Times New Roman" w:hAnsi="Times New Roman" w:cs="Times New Roman"/>
          <w:b/>
          <w:sz w:val="24"/>
        </w:rPr>
        <w:t>Keep container dry. Keep away from heat. Keep away from sources of ignition. Ground all</w:t>
      </w:r>
      <w:r>
        <w:rPr>
          <w:rFonts w:ascii="Times New Roman" w:hAnsi="Times New Roman" w:cs="Times New Roman"/>
          <w:b/>
          <w:sz w:val="24"/>
        </w:rPr>
        <w:t xml:space="preserve"> equipment containing material. </w:t>
      </w:r>
      <w:r w:rsidRPr="000E60DB">
        <w:rPr>
          <w:rFonts w:ascii="Times New Roman" w:hAnsi="Times New Roman" w:cs="Times New Roman"/>
          <w:b/>
          <w:sz w:val="24"/>
        </w:rPr>
        <w:t>Do not ingest. Do not breathe gas/fumes/ vapor/spray. Never add water to this product. In ca</w:t>
      </w:r>
      <w:r>
        <w:rPr>
          <w:rFonts w:ascii="Times New Roman" w:hAnsi="Times New Roman" w:cs="Times New Roman"/>
          <w:b/>
          <w:sz w:val="24"/>
        </w:rPr>
        <w:t xml:space="preserve">se of insufficient ventilation, </w:t>
      </w:r>
      <w:r w:rsidRPr="000E60DB">
        <w:rPr>
          <w:rFonts w:ascii="Times New Roman" w:hAnsi="Times New Roman" w:cs="Times New Roman"/>
          <w:b/>
          <w:sz w:val="24"/>
        </w:rPr>
        <w:t>wear suitable respiratory equipment. If ingested, seek medical advice immediately and show th</w:t>
      </w:r>
      <w:r>
        <w:rPr>
          <w:rFonts w:ascii="Times New Roman" w:hAnsi="Times New Roman" w:cs="Times New Roman"/>
          <w:b/>
          <w:sz w:val="24"/>
        </w:rPr>
        <w:t xml:space="preserve">e container or the label. Avoid </w:t>
      </w:r>
      <w:r w:rsidRPr="000E60DB">
        <w:rPr>
          <w:rFonts w:ascii="Times New Roman" w:hAnsi="Times New Roman" w:cs="Times New Roman"/>
          <w:b/>
          <w:sz w:val="24"/>
        </w:rPr>
        <w:t>contact with skin and eyes. Keep away from incompatibles such as acids, alkalis. May corrod</w:t>
      </w:r>
      <w:r>
        <w:rPr>
          <w:rFonts w:ascii="Times New Roman" w:hAnsi="Times New Roman" w:cs="Times New Roman"/>
          <w:b/>
          <w:sz w:val="24"/>
        </w:rPr>
        <w:t xml:space="preserve">e metallic surfaces. Store in a </w:t>
      </w:r>
      <w:r w:rsidRPr="000E60DB">
        <w:rPr>
          <w:rFonts w:ascii="Times New Roman" w:hAnsi="Times New Roman" w:cs="Times New Roman"/>
          <w:b/>
          <w:sz w:val="24"/>
        </w:rPr>
        <w:t>metallic or coated fiberboard drum using a strong polyethylene inner package.</w:t>
      </w:r>
    </w:p>
    <w:p w:rsidR="000E60DB" w:rsidRDefault="000E60DB" w:rsidP="000E60DB">
      <w:pPr>
        <w:pStyle w:val="NoSpacing"/>
        <w:rPr>
          <w:rFonts w:ascii="Times New Roman" w:hAnsi="Times New Roman" w:cs="Times New Roman"/>
          <w:b/>
          <w:sz w:val="24"/>
        </w:rPr>
      </w:pPr>
    </w:p>
    <w:p w:rsidR="000E60DB" w:rsidRPr="000E60DB" w:rsidRDefault="000E60DB" w:rsidP="000E60D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E60DB">
        <w:rPr>
          <w:rFonts w:ascii="Times New Roman" w:hAnsi="Times New Roman" w:cs="Times New Roman"/>
          <w:b/>
          <w:sz w:val="28"/>
          <w:u w:val="single"/>
        </w:rPr>
        <w:t>Storage:</w:t>
      </w:r>
    </w:p>
    <w:p w:rsidR="00D719C3" w:rsidRPr="000E60DB" w:rsidRDefault="000E60DB" w:rsidP="000E60DB">
      <w:pPr>
        <w:pStyle w:val="NoSpacing"/>
        <w:rPr>
          <w:rFonts w:ascii="Times New Roman" w:hAnsi="Times New Roman" w:cs="Times New Roman"/>
          <w:b/>
          <w:sz w:val="24"/>
        </w:rPr>
      </w:pPr>
      <w:r w:rsidRPr="000E60DB">
        <w:rPr>
          <w:rFonts w:ascii="Times New Roman" w:hAnsi="Times New Roman" w:cs="Times New Roman"/>
          <w:b/>
          <w:sz w:val="24"/>
        </w:rPr>
        <w:t>Store in a segregated and approved area. Keep container in a cool, well-ventilated area. Ke</w:t>
      </w:r>
      <w:r>
        <w:rPr>
          <w:rFonts w:ascii="Times New Roman" w:hAnsi="Times New Roman" w:cs="Times New Roman"/>
          <w:b/>
          <w:sz w:val="24"/>
        </w:rPr>
        <w:t xml:space="preserve">ep container tightly closed and </w:t>
      </w:r>
      <w:r w:rsidRPr="000E60DB">
        <w:rPr>
          <w:rFonts w:ascii="Times New Roman" w:hAnsi="Times New Roman" w:cs="Times New Roman"/>
          <w:b/>
          <w:sz w:val="24"/>
        </w:rPr>
        <w:t>sealed until ready for use. Avoid all possible sources of ignition (spark or flame).</w:t>
      </w:r>
      <w:r w:rsidRPr="000E60DB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160D4A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6550FC" w:rsidRPr="006550FC" w:rsidRDefault="006550FC" w:rsidP="006550FC">
      <w:pPr>
        <w:pStyle w:val="NoSpacing"/>
        <w:rPr>
          <w:rFonts w:ascii="Times New Roman" w:hAnsi="Times New Roman" w:cs="Times New Roman"/>
          <w:b/>
        </w:rPr>
      </w:pPr>
      <w:r w:rsidRPr="006550FC">
        <w:rPr>
          <w:rFonts w:ascii="Times New Roman" w:hAnsi="Times New Roman" w:cs="Times New Roman"/>
          <w:b/>
          <w:sz w:val="28"/>
          <w:u w:val="single"/>
        </w:rPr>
        <w:t>Engineering Controls</w:t>
      </w:r>
      <w:r w:rsidRPr="006550FC">
        <w:rPr>
          <w:rFonts w:ascii="Times New Roman" w:hAnsi="Times New Roman" w:cs="Times New Roman"/>
          <w:b/>
        </w:rPr>
        <w:t>:</w:t>
      </w:r>
    </w:p>
    <w:p w:rsidR="006550FC" w:rsidRPr="006550FC" w:rsidRDefault="006550FC" w:rsidP="006550FC">
      <w:pPr>
        <w:pStyle w:val="NoSpacing"/>
        <w:rPr>
          <w:rFonts w:ascii="Times New Roman" w:hAnsi="Times New Roman" w:cs="Times New Roman"/>
          <w:b/>
        </w:rPr>
      </w:pPr>
      <w:r w:rsidRPr="006550FC">
        <w:rPr>
          <w:rFonts w:ascii="Times New Roman" w:hAnsi="Times New Roman" w:cs="Times New Roman"/>
          <w:b/>
        </w:rPr>
        <w:t>Provide exhaust ventilation or other engineering controls to keep the airborne concentrations of</w:t>
      </w:r>
      <w:r>
        <w:rPr>
          <w:rFonts w:ascii="Times New Roman" w:hAnsi="Times New Roman" w:cs="Times New Roman"/>
          <w:b/>
        </w:rPr>
        <w:t xml:space="preserve"> vapors below their respective </w:t>
      </w:r>
      <w:r w:rsidRPr="006550FC">
        <w:rPr>
          <w:rFonts w:ascii="Times New Roman" w:hAnsi="Times New Roman" w:cs="Times New Roman"/>
          <w:b/>
        </w:rPr>
        <w:t>threshold limit value. Ensure that eyewash stations and safety showers are proximal to the work-station location.</w:t>
      </w:r>
    </w:p>
    <w:p w:rsidR="006550FC" w:rsidRPr="006550FC" w:rsidRDefault="006550FC" w:rsidP="006550FC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550FC">
        <w:rPr>
          <w:rFonts w:ascii="Times New Roman" w:hAnsi="Times New Roman" w:cs="Times New Roman"/>
          <w:b/>
          <w:sz w:val="28"/>
          <w:u w:val="single"/>
        </w:rPr>
        <w:t>Personal Protection:</w:t>
      </w:r>
    </w:p>
    <w:p w:rsidR="006550FC" w:rsidRPr="006550FC" w:rsidRDefault="006550FC" w:rsidP="006550FC">
      <w:pPr>
        <w:pStyle w:val="NoSpacing"/>
        <w:rPr>
          <w:rFonts w:ascii="Times New Roman" w:hAnsi="Times New Roman" w:cs="Times New Roman"/>
          <w:b/>
        </w:rPr>
      </w:pPr>
      <w:r w:rsidRPr="006550FC">
        <w:rPr>
          <w:rFonts w:ascii="Times New Roman" w:hAnsi="Times New Roman" w:cs="Times New Roman"/>
          <w:b/>
        </w:rPr>
        <w:t>Face shield. Full suit. Vapor respirator. Be sure to use an approved/certified respirator or equivalent. Gloves. Boots.</w:t>
      </w:r>
    </w:p>
    <w:p w:rsidR="006550FC" w:rsidRDefault="006550FC" w:rsidP="006550FC">
      <w:pPr>
        <w:pStyle w:val="NoSpacing"/>
        <w:rPr>
          <w:rFonts w:ascii="Times New Roman" w:hAnsi="Times New Roman" w:cs="Times New Roman"/>
          <w:b/>
        </w:rPr>
      </w:pPr>
    </w:p>
    <w:p w:rsidR="006550FC" w:rsidRPr="006550FC" w:rsidRDefault="006550FC" w:rsidP="006550FC">
      <w:pPr>
        <w:pStyle w:val="NoSpacing"/>
        <w:rPr>
          <w:rFonts w:ascii="Times New Roman" w:hAnsi="Times New Roman" w:cs="Times New Roman"/>
          <w:b/>
        </w:rPr>
      </w:pPr>
      <w:r w:rsidRPr="006550FC">
        <w:rPr>
          <w:rFonts w:ascii="Times New Roman" w:hAnsi="Times New Roman" w:cs="Times New Roman"/>
          <w:b/>
          <w:sz w:val="28"/>
          <w:u w:val="single"/>
        </w:rPr>
        <w:t>Personal Protection in Case of a Large Spill</w:t>
      </w:r>
      <w:r w:rsidRPr="006550FC">
        <w:rPr>
          <w:rFonts w:ascii="Times New Roman" w:hAnsi="Times New Roman" w:cs="Times New Roman"/>
          <w:b/>
        </w:rPr>
        <w:t>:</w:t>
      </w:r>
    </w:p>
    <w:p w:rsidR="006550FC" w:rsidRPr="006550FC" w:rsidRDefault="006550FC" w:rsidP="006550FC">
      <w:pPr>
        <w:pStyle w:val="NoSpacing"/>
        <w:rPr>
          <w:rFonts w:ascii="Times New Roman" w:hAnsi="Times New Roman" w:cs="Times New Roman"/>
          <w:b/>
        </w:rPr>
      </w:pPr>
      <w:r w:rsidRPr="006550FC">
        <w:rPr>
          <w:rFonts w:ascii="Times New Roman" w:hAnsi="Times New Roman" w:cs="Times New Roman"/>
          <w:b/>
        </w:rPr>
        <w:t xml:space="preserve">Splash goggles. Full suit. Vapor respirator. Boots. Gloves. A </w:t>
      </w:r>
      <w:proofErr w:type="spellStart"/>
      <w:r w:rsidRPr="006550FC">
        <w:rPr>
          <w:rFonts w:ascii="Times New Roman" w:hAnsi="Times New Roman" w:cs="Times New Roman"/>
          <w:b/>
        </w:rPr>
        <w:t>self contained</w:t>
      </w:r>
      <w:proofErr w:type="spellEnd"/>
      <w:r w:rsidRPr="006550FC">
        <w:rPr>
          <w:rFonts w:ascii="Times New Roman" w:hAnsi="Times New Roman" w:cs="Times New Roman"/>
          <w:b/>
        </w:rPr>
        <w:t xml:space="preserve"> breathing apparatus should be used to avoid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550FC" w:rsidTr="003B7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550FC" w:rsidRPr="007B71FE" w:rsidRDefault="006550FC" w:rsidP="003B7101">
            <w:pPr>
              <w:rPr>
                <w:color w:val="auto"/>
              </w:rPr>
            </w:pPr>
            <w:r w:rsidRPr="006550FC">
              <w:rPr>
                <w:color w:val="auto"/>
                <w:sz w:val="40"/>
              </w:rPr>
              <w:lastRenderedPageBreak/>
              <w:t>Section 8: Exposure Controls/Personal Protection (Continued)</w:t>
            </w:r>
          </w:p>
        </w:tc>
      </w:tr>
    </w:tbl>
    <w:p w:rsidR="006550FC" w:rsidRDefault="006550FC" w:rsidP="006550FC">
      <w:pPr>
        <w:pStyle w:val="NoSpacing"/>
      </w:pPr>
    </w:p>
    <w:p w:rsidR="006550FC" w:rsidRPr="006550FC" w:rsidRDefault="006550FC" w:rsidP="006550FC">
      <w:pPr>
        <w:pStyle w:val="NoSpacing"/>
        <w:rPr>
          <w:rFonts w:ascii="Times New Roman" w:hAnsi="Times New Roman" w:cs="Times New Roman"/>
          <w:b/>
        </w:rPr>
      </w:pPr>
      <w:proofErr w:type="gramStart"/>
      <w:r w:rsidRPr="006550FC">
        <w:rPr>
          <w:rFonts w:ascii="Times New Roman" w:hAnsi="Times New Roman" w:cs="Times New Roman"/>
          <w:b/>
        </w:rPr>
        <w:t>inhalation</w:t>
      </w:r>
      <w:proofErr w:type="gramEnd"/>
      <w:r w:rsidRPr="006550FC">
        <w:rPr>
          <w:rFonts w:ascii="Times New Roman" w:hAnsi="Times New Roman" w:cs="Times New Roman"/>
          <w:b/>
        </w:rPr>
        <w:t xml:space="preserve"> of the product. Suggested protective clothing might not be sufficient; consult a </w:t>
      </w:r>
      <w:r>
        <w:rPr>
          <w:rFonts w:ascii="Times New Roman" w:hAnsi="Times New Roman" w:cs="Times New Roman"/>
          <w:b/>
        </w:rPr>
        <w:t xml:space="preserve">specialist BEFORE handling this </w:t>
      </w:r>
      <w:r w:rsidRPr="006550FC">
        <w:rPr>
          <w:rFonts w:ascii="Times New Roman" w:hAnsi="Times New Roman" w:cs="Times New Roman"/>
          <w:b/>
        </w:rPr>
        <w:t>product.</w:t>
      </w:r>
    </w:p>
    <w:p w:rsidR="006550FC" w:rsidRDefault="006550FC" w:rsidP="006550FC">
      <w:pPr>
        <w:pStyle w:val="NoSpacing"/>
        <w:rPr>
          <w:rFonts w:ascii="Times New Roman" w:hAnsi="Times New Roman" w:cs="Times New Roman"/>
          <w:b/>
        </w:rPr>
      </w:pPr>
    </w:p>
    <w:p w:rsidR="006550FC" w:rsidRPr="006550FC" w:rsidRDefault="006550FC" w:rsidP="006550FC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550FC">
        <w:rPr>
          <w:rFonts w:ascii="Times New Roman" w:hAnsi="Times New Roman" w:cs="Times New Roman"/>
          <w:b/>
          <w:sz w:val="28"/>
          <w:u w:val="single"/>
        </w:rPr>
        <w:t>Exposure Limits:</w:t>
      </w:r>
    </w:p>
    <w:p w:rsidR="006550FC" w:rsidRPr="006550FC" w:rsidRDefault="006550FC" w:rsidP="006550FC">
      <w:pPr>
        <w:pStyle w:val="NoSpacing"/>
        <w:rPr>
          <w:rFonts w:ascii="Times New Roman" w:hAnsi="Times New Roman" w:cs="Times New Roman"/>
          <w:b/>
        </w:rPr>
      </w:pPr>
      <w:r w:rsidRPr="006550FC">
        <w:rPr>
          <w:rFonts w:ascii="Times New Roman" w:hAnsi="Times New Roman" w:cs="Times New Roman"/>
          <w:b/>
        </w:rPr>
        <w:t>Acetic acid TWA: 10 STEL: 15 (ppm) from ACGIH (TLV) [United States] [1998] TWA: 10</w:t>
      </w:r>
      <w:r>
        <w:rPr>
          <w:rFonts w:ascii="Times New Roman" w:hAnsi="Times New Roman" w:cs="Times New Roman"/>
          <w:b/>
        </w:rPr>
        <w:t xml:space="preserve"> (ppm) from NIOSH TWA: 10 (ppm) </w:t>
      </w:r>
      <w:r w:rsidRPr="006550FC">
        <w:rPr>
          <w:rFonts w:ascii="Times New Roman" w:hAnsi="Times New Roman" w:cs="Times New Roman"/>
          <w:b/>
        </w:rPr>
        <w:t>[Australia] Consult local authorities for acceptable exposure limits.</w:t>
      </w:r>
    </w:p>
    <w:p w:rsidR="006550FC" w:rsidRDefault="006550FC" w:rsidP="00E45ED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CC69C5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C7079" w:rsidRPr="002C7079">
        <w:rPr>
          <w:rFonts w:ascii="Times New Roman" w:hAnsi="Times New Roman" w:cs="Times New Roman"/>
          <w:b/>
          <w:sz w:val="24"/>
          <w:szCs w:val="24"/>
        </w:rPr>
        <w:t>Liquid.</w:t>
      </w:r>
    </w:p>
    <w:p w:rsidR="00EE53A0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E53A0" w:rsidRPr="00EE53A0">
        <w:rPr>
          <w:rFonts w:ascii="Times New Roman" w:hAnsi="Times New Roman" w:cs="Times New Roman"/>
          <w:b/>
          <w:sz w:val="24"/>
          <w:szCs w:val="24"/>
        </w:rPr>
        <w:t xml:space="preserve">Not available </w:t>
      </w:r>
    </w:p>
    <w:p w:rsidR="00EE53A0" w:rsidRDefault="00EB0800" w:rsidP="00EE53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E53A0" w:rsidRPr="00EE53A0">
        <w:rPr>
          <w:rFonts w:ascii="Times New Roman" w:hAnsi="Times New Roman" w:cs="Times New Roman"/>
          <w:b/>
          <w:sz w:val="24"/>
          <w:szCs w:val="24"/>
        </w:rPr>
        <w:t xml:space="preserve">Not available </w:t>
      </w:r>
    </w:p>
    <w:p w:rsidR="00EE53A0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C7079" w:rsidRPr="002C7079">
        <w:rPr>
          <w:rFonts w:ascii="Times New Roman" w:hAnsi="Times New Roman" w:cs="Times New Roman"/>
          <w:b/>
          <w:sz w:val="24"/>
          <w:szCs w:val="24"/>
        </w:rPr>
        <w:t>Not applicable</w:t>
      </w:r>
    </w:p>
    <w:p w:rsidR="00EE53A0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70BAF" w:rsidRPr="00A70BAF">
        <w:rPr>
          <w:rFonts w:ascii="Times New Roman" w:hAnsi="Times New Roman" w:cs="Times New Roman"/>
          <w:b/>
          <w:sz w:val="24"/>
          <w:szCs w:val="24"/>
        </w:rPr>
        <w:t>Dark Brown red.</w:t>
      </w:r>
    </w:p>
    <w:p w:rsidR="00EE53A0" w:rsidRDefault="00EB0800" w:rsidP="00EE53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C7079" w:rsidRPr="002C7079">
        <w:rPr>
          <w:rFonts w:ascii="Times New Roman" w:hAnsi="Times New Roman" w:cs="Times New Roman"/>
          <w:b/>
          <w:sz w:val="24"/>
          <w:szCs w:val="24"/>
        </w:rPr>
        <w:t>Acidic.</w:t>
      </w:r>
    </w:p>
    <w:p w:rsidR="002C7079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C7079" w:rsidRPr="002C7079">
        <w:rPr>
          <w:rFonts w:ascii="Times New Roman" w:hAnsi="Times New Roman" w:cs="Times New Roman"/>
          <w:b/>
          <w:sz w:val="24"/>
          <w:szCs w:val="24"/>
        </w:rPr>
        <w:t xml:space="preserve">The lowest known value is 100°C (212°F) (Water). Weighted average: </w:t>
      </w:r>
      <w:r w:rsidR="002C7079">
        <w:rPr>
          <w:rFonts w:ascii="Times New Roman" w:hAnsi="Times New Roman" w:cs="Times New Roman"/>
          <w:b/>
          <w:sz w:val="24"/>
          <w:szCs w:val="24"/>
        </w:rPr>
        <w:tab/>
      </w:r>
      <w:r w:rsidR="002C7079">
        <w:rPr>
          <w:rFonts w:ascii="Times New Roman" w:hAnsi="Times New Roman" w:cs="Times New Roman"/>
          <w:b/>
          <w:sz w:val="24"/>
          <w:szCs w:val="24"/>
        </w:rPr>
        <w:tab/>
      </w:r>
      <w:r w:rsidR="002C7079">
        <w:rPr>
          <w:rFonts w:ascii="Times New Roman" w:hAnsi="Times New Roman" w:cs="Times New Roman"/>
          <w:b/>
          <w:sz w:val="24"/>
          <w:szCs w:val="24"/>
        </w:rPr>
        <w:tab/>
      </w:r>
      <w:r w:rsidR="002C7079">
        <w:rPr>
          <w:rFonts w:ascii="Times New Roman" w:hAnsi="Times New Roman" w:cs="Times New Roman"/>
          <w:b/>
          <w:sz w:val="24"/>
          <w:szCs w:val="24"/>
        </w:rPr>
        <w:tab/>
      </w:r>
      <w:r w:rsidR="002C7079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2C7079" w:rsidRPr="002C7079">
        <w:rPr>
          <w:rFonts w:ascii="Times New Roman" w:hAnsi="Times New Roman" w:cs="Times New Roman"/>
          <w:b/>
          <w:sz w:val="24"/>
          <w:szCs w:val="24"/>
        </w:rPr>
        <w:t>111.08°C (231.9°F)</w:t>
      </w:r>
    </w:p>
    <w:p w:rsidR="00CC69C5" w:rsidRDefault="00EE53A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Freezing/Melting Point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EB0800"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C7079" w:rsidRPr="002C7079">
        <w:rPr>
          <w:rFonts w:ascii="Times New Roman" w:hAnsi="Times New Roman" w:cs="Times New Roman"/>
          <w:b/>
          <w:sz w:val="24"/>
          <w:szCs w:val="24"/>
        </w:rPr>
        <w:t>May start to solidify at 16.6°C (61.9°F) based on data for: Acetic acid.</w:t>
      </w:r>
    </w:p>
    <w:p w:rsidR="002C7079" w:rsidRDefault="002C7079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7079">
        <w:rPr>
          <w:rFonts w:ascii="Times New Roman" w:hAnsi="Times New Roman" w:cs="Times New Roman"/>
          <w:b/>
          <w:sz w:val="28"/>
          <w:szCs w:val="24"/>
        </w:rPr>
        <w:t>Critical Temperature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C7079">
        <w:rPr>
          <w:rFonts w:ascii="Times New Roman" w:hAnsi="Times New Roman" w:cs="Times New Roman"/>
          <w:b/>
          <w:sz w:val="24"/>
          <w:szCs w:val="24"/>
        </w:rPr>
        <w:t>: Not available</w:t>
      </w:r>
    </w:p>
    <w:p w:rsidR="00555722" w:rsidRDefault="009A1E9D" w:rsidP="002C7079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Auto ignition</w:t>
      </w:r>
      <w:r w:rsidR="00EE53A0">
        <w:rPr>
          <w:rFonts w:ascii="Times New Roman" w:hAnsi="Times New Roman" w:cs="Times New Roman"/>
          <w:b/>
          <w:sz w:val="28"/>
          <w:szCs w:val="24"/>
        </w:rPr>
        <w:t xml:space="preserve"> Temperature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EB0800"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C69C5" w:rsidRPr="00EE53A0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EE53A0" w:rsidRDefault="00EB0800" w:rsidP="00EE53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00D3B" w:rsidRPr="00600D3B">
        <w:rPr>
          <w:rFonts w:ascii="Times New Roman" w:hAnsi="Times New Roman" w:cs="Times New Roman"/>
          <w:b/>
          <w:sz w:val="24"/>
          <w:szCs w:val="24"/>
        </w:rPr>
        <w:t xml:space="preserve">Weighted average: </w:t>
      </w:r>
      <w:r w:rsidR="00600D3B">
        <w:rPr>
          <w:rFonts w:ascii="Times New Roman" w:hAnsi="Times New Roman" w:cs="Times New Roman"/>
          <w:b/>
          <w:sz w:val="24"/>
          <w:szCs w:val="24"/>
        </w:rPr>
        <w:t>1.03 (Water = 1)</w:t>
      </w:r>
    </w:p>
    <w:p w:rsidR="00600D3B" w:rsidRDefault="00EB0800" w:rsidP="00600D3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5"/>
        </w:tabs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00D3B" w:rsidRPr="00600D3B">
        <w:rPr>
          <w:rFonts w:ascii="Times New Roman" w:hAnsi="Times New Roman" w:cs="Times New Roman"/>
          <w:b/>
          <w:sz w:val="24"/>
          <w:szCs w:val="24"/>
        </w:rPr>
        <w:t xml:space="preserve">The highest known value is 2.3 </w:t>
      </w:r>
      <w:proofErr w:type="spellStart"/>
      <w:r w:rsidR="00600D3B" w:rsidRPr="00600D3B">
        <w:rPr>
          <w:rFonts w:ascii="Times New Roman" w:hAnsi="Times New Roman" w:cs="Times New Roman"/>
          <w:b/>
          <w:sz w:val="24"/>
          <w:szCs w:val="24"/>
        </w:rPr>
        <w:t>kPa</w:t>
      </w:r>
      <w:proofErr w:type="spellEnd"/>
      <w:r w:rsidR="00600D3B" w:rsidRPr="00600D3B">
        <w:rPr>
          <w:rFonts w:ascii="Times New Roman" w:hAnsi="Times New Roman" w:cs="Times New Roman"/>
          <w:b/>
          <w:sz w:val="24"/>
          <w:szCs w:val="24"/>
        </w:rPr>
        <w:t xml:space="preserve"> (@ 20°C) (Water). Weighted average: </w:t>
      </w:r>
      <w:r w:rsidR="00600D3B">
        <w:rPr>
          <w:rFonts w:ascii="Times New Roman" w:hAnsi="Times New Roman" w:cs="Times New Roman"/>
          <w:b/>
          <w:sz w:val="24"/>
          <w:szCs w:val="24"/>
        </w:rPr>
        <w:tab/>
      </w:r>
      <w:r w:rsidR="00600D3B">
        <w:rPr>
          <w:rFonts w:ascii="Times New Roman" w:hAnsi="Times New Roman" w:cs="Times New Roman"/>
          <w:b/>
          <w:sz w:val="24"/>
          <w:szCs w:val="24"/>
        </w:rPr>
        <w:tab/>
      </w:r>
      <w:r w:rsidR="00600D3B">
        <w:rPr>
          <w:rFonts w:ascii="Times New Roman" w:hAnsi="Times New Roman" w:cs="Times New Roman"/>
          <w:b/>
          <w:sz w:val="24"/>
          <w:szCs w:val="24"/>
        </w:rPr>
        <w:tab/>
      </w:r>
      <w:r w:rsidR="00600D3B">
        <w:rPr>
          <w:rFonts w:ascii="Times New Roman" w:hAnsi="Times New Roman" w:cs="Times New Roman"/>
          <w:b/>
          <w:sz w:val="24"/>
          <w:szCs w:val="24"/>
        </w:rPr>
        <w:tab/>
      </w:r>
      <w:r w:rsidR="00600D3B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600D3B" w:rsidRPr="00600D3B">
        <w:rPr>
          <w:rFonts w:ascii="Times New Roman" w:hAnsi="Times New Roman" w:cs="Times New Roman"/>
          <w:b/>
          <w:sz w:val="24"/>
          <w:szCs w:val="24"/>
        </w:rPr>
        <w:t xml:space="preserve">1.81 </w:t>
      </w:r>
      <w:proofErr w:type="spellStart"/>
      <w:r w:rsidR="00600D3B" w:rsidRPr="00600D3B">
        <w:rPr>
          <w:rFonts w:ascii="Times New Roman" w:hAnsi="Times New Roman" w:cs="Times New Roman"/>
          <w:b/>
          <w:sz w:val="24"/>
          <w:szCs w:val="24"/>
        </w:rPr>
        <w:t>kPa</w:t>
      </w:r>
      <w:proofErr w:type="spellEnd"/>
      <w:r w:rsidR="00600D3B" w:rsidRPr="00600D3B">
        <w:rPr>
          <w:rFonts w:ascii="Times New Roman" w:hAnsi="Times New Roman" w:cs="Times New Roman"/>
          <w:b/>
          <w:sz w:val="24"/>
          <w:szCs w:val="24"/>
        </w:rPr>
        <w:t xml:space="preserve"> (@ 20°C)</w:t>
      </w:r>
    </w:p>
    <w:p w:rsidR="00160D4A" w:rsidRDefault="00600D3B" w:rsidP="00600D3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5"/>
        </w:tabs>
      </w:pPr>
      <w:r w:rsidRPr="00600D3B">
        <w:t xml:space="preserve"> </w:t>
      </w:r>
      <w:r w:rsidRPr="00600D3B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600D3B">
        <w:rPr>
          <w:rFonts w:ascii="Times New Roman" w:hAnsi="Times New Roman" w:cs="Times New Roman"/>
          <w:b/>
          <w:sz w:val="24"/>
          <w:szCs w:val="24"/>
        </w:rPr>
        <w:t>:</w:t>
      </w:r>
      <w:r w:rsidRPr="00600D3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00D3B">
        <w:rPr>
          <w:rFonts w:ascii="Times New Roman" w:hAnsi="Times New Roman" w:cs="Times New Roman"/>
          <w:b/>
          <w:sz w:val="24"/>
          <w:szCs w:val="24"/>
        </w:rPr>
        <w:t xml:space="preserve">The highest known value is 2.07 (Air = 1) (Acetic acid). Weighted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Pr="00600D3B">
        <w:rPr>
          <w:rFonts w:ascii="Times New Roman" w:hAnsi="Times New Roman" w:cs="Times New Roman"/>
          <w:b/>
          <w:sz w:val="24"/>
          <w:szCs w:val="24"/>
        </w:rPr>
        <w:t>average: 1.51 (Air = 1)</w:t>
      </w:r>
      <w:r w:rsidRPr="00600D3B">
        <w:rPr>
          <w:rFonts w:ascii="Times New Roman" w:hAnsi="Times New Roman" w:cs="Times New Roman"/>
          <w:b/>
          <w:sz w:val="24"/>
          <w:szCs w:val="24"/>
        </w:rPr>
        <w:cr/>
      </w:r>
      <w:r w:rsidR="005A6D74"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="005A6D7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A6D74"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A6D74"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  <w:r w:rsidR="00555722">
        <w:t xml:space="preserve"> </w:t>
      </w:r>
    </w:p>
    <w:p w:rsidR="00555722" w:rsidRDefault="00600D3B" w:rsidP="00160D4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0D3B">
        <w:rPr>
          <w:rFonts w:ascii="Times New Roman" w:hAnsi="Times New Roman" w:cs="Times New Roman"/>
          <w:b/>
          <w:color w:val="000000"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600D3B">
        <w:rPr>
          <w:rFonts w:ascii="Times New Roman" w:hAnsi="Times New Roman" w:cs="Times New Roman"/>
          <w:b/>
          <w:color w:val="000000"/>
          <w:sz w:val="24"/>
          <w:szCs w:val="24"/>
        </w:rPr>
        <w:t>: The highest known value is 1.018 ppm (Acetic acid)</w:t>
      </w:r>
    </w:p>
    <w:p w:rsidR="00600D3B" w:rsidRDefault="00600D3B" w:rsidP="00160D4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0D3B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Water/Oil Dist. </w:t>
      </w:r>
      <w:proofErr w:type="spellStart"/>
      <w:r w:rsidRPr="00600D3B">
        <w:rPr>
          <w:rFonts w:ascii="Times New Roman" w:hAnsi="Times New Roman" w:cs="Times New Roman"/>
          <w:b/>
          <w:color w:val="000000"/>
          <w:sz w:val="28"/>
          <w:szCs w:val="24"/>
        </w:rPr>
        <w:t>Coeff</w:t>
      </w:r>
      <w:proofErr w:type="spellEnd"/>
      <w:r w:rsidRPr="00600D3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600D3B">
        <w:rPr>
          <w:rFonts w:ascii="Times New Roman" w:hAnsi="Times New Roman" w:cs="Times New Roman"/>
          <w:b/>
          <w:color w:val="000000"/>
          <w:sz w:val="24"/>
          <w:szCs w:val="24"/>
        </w:rPr>
        <w:t>: The product is more soluble in water</w:t>
      </w:r>
    </w:p>
    <w:p w:rsidR="00600D3B" w:rsidRPr="00A20CE3" w:rsidRDefault="006564CD" w:rsidP="00A20CE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proofErr w:type="spellStart"/>
      <w:r w:rsidRPr="006564CD">
        <w:rPr>
          <w:rFonts w:ascii="Times New Roman" w:hAnsi="Times New Roman" w:cs="Times New Roman"/>
          <w:b/>
          <w:color w:val="000000"/>
          <w:sz w:val="28"/>
          <w:szCs w:val="24"/>
        </w:rPr>
        <w:t>Ionicity</w:t>
      </w:r>
      <w:proofErr w:type="spellEnd"/>
      <w:r w:rsidRPr="006564CD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6564CD">
        <w:rPr>
          <w:rFonts w:ascii="Times New Roman" w:hAnsi="Times New Roman" w:cs="Times New Roman"/>
          <w:b/>
          <w:color w:val="000000"/>
          <w:sz w:val="24"/>
          <w:szCs w:val="24"/>
        </w:rPr>
        <w:t>: Not available.</w:t>
      </w:r>
      <w:r w:rsidRPr="006564C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Pr="006564CD">
        <w:t xml:space="preserve"> </w:t>
      </w:r>
      <w:r w:rsidRPr="006564CD">
        <w:rPr>
          <w:rFonts w:ascii="Times New Roman" w:hAnsi="Times New Roman" w:cs="Times New Roman"/>
          <w:b/>
          <w:color w:val="000000"/>
          <w:sz w:val="28"/>
          <w:szCs w:val="24"/>
        </w:rPr>
        <w:t>Dispersion Properties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6564C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564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Partially dispersed in methanol, diethyl ether, </w:t>
      </w:r>
      <w:proofErr w:type="gramStart"/>
      <w:r w:rsidRPr="006564CD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proofErr w:type="gramEnd"/>
      <w:r w:rsidRPr="006564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-octanol. See solubility in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</w:t>
      </w:r>
      <w:r w:rsidRPr="006564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water, methanol, diethyl ether, n-octanol, </w:t>
      </w:r>
      <w:proofErr w:type="gramStart"/>
      <w:r w:rsidRPr="006564CD">
        <w:rPr>
          <w:rFonts w:ascii="Times New Roman" w:hAnsi="Times New Roman" w:cs="Times New Roman"/>
          <w:b/>
          <w:color w:val="000000"/>
          <w:sz w:val="24"/>
          <w:szCs w:val="24"/>
        </w:rPr>
        <w:t>acetone</w:t>
      </w:r>
      <w:proofErr w:type="gramEnd"/>
      <w:r w:rsidRPr="006564CD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6564C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A20CE3">
        <w:rPr>
          <w:rFonts w:ascii="Times New Roman" w:hAnsi="Times New Roman" w:cs="Times New Roman"/>
          <w:b/>
          <w:color w:val="000000"/>
          <w:sz w:val="28"/>
          <w:szCs w:val="24"/>
        </w:rPr>
        <w:t>Solubility</w:t>
      </w:r>
      <w:r w:rsidR="00A20CE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A20CE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A20CE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A20CE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A20CE3" w:rsidRPr="00A20CE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A20CE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A20CE3" w:rsidRPr="00A20C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Easily soluble in cold water, hot water. Partially soluble in methanol, </w:t>
      </w:r>
      <w:r w:rsidR="00A20CE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A20CE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A20CE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A20CE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A20CE3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</w:t>
      </w:r>
      <w:r w:rsidR="00A20CE3" w:rsidRPr="00A20CE3">
        <w:rPr>
          <w:rFonts w:ascii="Times New Roman" w:hAnsi="Times New Roman" w:cs="Times New Roman"/>
          <w:b/>
          <w:color w:val="000000"/>
          <w:sz w:val="24"/>
          <w:szCs w:val="24"/>
        </w:rPr>
        <w:t>diethyl ether, n-octanol, acetone.</w:t>
      </w:r>
      <w:r w:rsidR="00A20CE3" w:rsidRPr="00A20CE3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600D3B" w:rsidRDefault="00600D3B" w:rsidP="00160D4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00D3B" w:rsidRDefault="00600D3B" w:rsidP="00160D4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00D3B" w:rsidRPr="00283D70" w:rsidRDefault="00600D3B" w:rsidP="00160D4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87120" w:rsidRP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Stability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787120">
        <w:rPr>
          <w:rFonts w:ascii="Times New Roman" w:hAnsi="Times New Roman" w:cs="Times New Roman"/>
          <w:b/>
          <w:sz w:val="24"/>
          <w:szCs w:val="28"/>
        </w:rPr>
        <w:t>: The product is stable.</w:t>
      </w:r>
    </w:p>
    <w:p w:rsidR="00787120" w:rsidRP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Instability Temperature</w:t>
      </w:r>
      <w:r w:rsidRPr="00787120">
        <w:rPr>
          <w:rFonts w:ascii="Times New Roman" w:hAnsi="Times New Roman" w:cs="Times New Roman"/>
          <w:b/>
          <w:sz w:val="24"/>
          <w:szCs w:val="28"/>
        </w:rPr>
        <w:t>: Not available.</w:t>
      </w:r>
    </w:p>
    <w:p w:rsidR="00787120" w:rsidRPr="00787120" w:rsidRDefault="00787120" w:rsidP="0078712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 xml:space="preserve">Conditions of </w:t>
      </w:r>
      <w:proofErr w:type="gramStart"/>
      <w:r w:rsidRPr="00787120">
        <w:rPr>
          <w:rFonts w:ascii="Times New Roman" w:hAnsi="Times New Roman" w:cs="Times New Roman"/>
          <w:b/>
          <w:sz w:val="28"/>
          <w:szCs w:val="28"/>
        </w:rPr>
        <w:t>Instability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7120">
        <w:rPr>
          <w:rFonts w:ascii="Times New Roman" w:hAnsi="Times New Roman" w:cs="Times New Roman"/>
          <w:b/>
          <w:sz w:val="24"/>
          <w:szCs w:val="28"/>
        </w:rPr>
        <w:t>:</w:t>
      </w:r>
      <w:proofErr w:type="gramEnd"/>
      <w:r w:rsidRPr="00787120">
        <w:rPr>
          <w:rFonts w:ascii="Times New Roman" w:hAnsi="Times New Roman" w:cs="Times New Roman"/>
          <w:b/>
          <w:sz w:val="24"/>
          <w:szCs w:val="28"/>
        </w:rPr>
        <w:t xml:space="preserve"> Not available.</w:t>
      </w:r>
    </w:p>
    <w:p w:rsidR="00787120" w:rsidRP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 xml:space="preserve">Incompatibility with various substances: </w:t>
      </w:r>
      <w:r w:rsidRPr="00787120">
        <w:rPr>
          <w:rFonts w:ascii="Times New Roman" w:hAnsi="Times New Roman" w:cs="Times New Roman"/>
          <w:b/>
          <w:sz w:val="24"/>
          <w:szCs w:val="28"/>
        </w:rPr>
        <w:t>Reactive with acids, alkalis.</w:t>
      </w:r>
    </w:p>
    <w:p w:rsidR="00787120" w:rsidRPr="00787120" w:rsidRDefault="00787120" w:rsidP="0078712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Corrosivity</w:t>
      </w:r>
      <w:r w:rsidRPr="00787120">
        <w:rPr>
          <w:rFonts w:ascii="Times New Roman" w:hAnsi="Times New Roman" w:cs="Times New Roman"/>
          <w:b/>
          <w:sz w:val="24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7120">
        <w:rPr>
          <w:rFonts w:ascii="Times New Roman" w:hAnsi="Times New Roman" w:cs="Times New Roman"/>
          <w:b/>
          <w:sz w:val="24"/>
          <w:szCs w:val="28"/>
        </w:rPr>
        <w:t xml:space="preserve">Corrosive in presence of steel, of aluminum, of zinc, of copper, of stainless </w:t>
      </w:r>
      <w:proofErr w:type="gramStart"/>
      <w:r w:rsidRPr="00787120">
        <w:rPr>
          <w:rFonts w:ascii="Times New Roman" w:hAnsi="Times New Roman" w:cs="Times New Roman"/>
          <w:b/>
          <w:sz w:val="24"/>
          <w:szCs w:val="28"/>
        </w:rPr>
        <w:t>steel(</w:t>
      </w:r>
      <w:proofErr w:type="gramEnd"/>
      <w:r w:rsidRPr="00787120">
        <w:rPr>
          <w:rFonts w:ascii="Times New Roman" w:hAnsi="Times New Roman" w:cs="Times New Roman"/>
          <w:b/>
          <w:sz w:val="24"/>
          <w:szCs w:val="28"/>
        </w:rPr>
        <w:t>304), of stainless steel(316). Non-corrosive in presence of glass.</w:t>
      </w:r>
    </w:p>
    <w:p w:rsidR="00787120" w:rsidRP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Special Remarks on Reactivity</w:t>
      </w:r>
      <w:r w:rsidRPr="00787120">
        <w:rPr>
          <w:rFonts w:ascii="Times New Roman" w:hAnsi="Times New Roman" w:cs="Times New Roman"/>
          <w:b/>
          <w:sz w:val="24"/>
          <w:szCs w:val="28"/>
        </w:rPr>
        <w:t>: Not available.</w:t>
      </w:r>
    </w:p>
    <w:p w:rsidR="00787120" w:rsidRP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Special Remarks on Corrosivity</w:t>
      </w:r>
      <w:r w:rsidRPr="00787120">
        <w:rPr>
          <w:rFonts w:ascii="Times New Roman" w:hAnsi="Times New Roman" w:cs="Times New Roman"/>
          <w:b/>
          <w:sz w:val="24"/>
          <w:szCs w:val="28"/>
        </w:rPr>
        <w:t>: Not available.</w:t>
      </w:r>
    </w:p>
    <w:p w:rsidR="00AA4CEE" w:rsidRPr="00787120" w:rsidRDefault="00787120" w:rsidP="00787120">
      <w:pPr>
        <w:pStyle w:val="NoSpacing"/>
        <w:rPr>
          <w:rFonts w:ascii="Times New Roman" w:hAnsi="Times New Roman" w:cs="Times New Roman"/>
          <w:b/>
          <w:szCs w:val="24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Polymerization</w:t>
      </w:r>
      <w:r w:rsidRPr="00787120">
        <w:rPr>
          <w:rFonts w:ascii="Times New Roman" w:hAnsi="Times New Roman" w:cs="Times New Roman"/>
          <w:b/>
          <w:sz w:val="24"/>
          <w:szCs w:val="28"/>
        </w:rPr>
        <w:t>: Will not occur.</w:t>
      </w:r>
      <w:r w:rsidRPr="00787120">
        <w:rPr>
          <w:rFonts w:ascii="Times New Roman" w:hAnsi="Times New Roman" w:cs="Times New Roman"/>
          <w:b/>
          <w:sz w:val="24"/>
          <w:szCs w:val="28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EC6136" w:rsidRDefault="00EC6136" w:rsidP="00EC6136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p w:rsidR="008755C9" w:rsidRPr="008755C9" w:rsidRDefault="008755C9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Routes of Entry</w:t>
      </w:r>
      <w:r w:rsidRPr="008755C9">
        <w:rPr>
          <w:rFonts w:ascii="Times New Roman" w:hAnsi="Times New Roman" w:cs="Times New Roman"/>
          <w:b/>
          <w:bCs/>
          <w:sz w:val="24"/>
        </w:rPr>
        <w:t>: Absorbed through skin. Dermal contact. Eye contact. Inhalation. Ingestion.</w:t>
      </w:r>
    </w:p>
    <w:p w:rsidR="008755C9" w:rsidRPr="008755C9" w:rsidRDefault="008755C9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Toxicity to Animals</w:t>
      </w:r>
      <w:r w:rsidRPr="008755C9">
        <w:rPr>
          <w:rFonts w:ascii="Times New Roman" w:hAnsi="Times New Roman" w:cs="Times New Roman"/>
          <w:b/>
          <w:bCs/>
          <w:sz w:val="24"/>
        </w:rPr>
        <w:t>:</w:t>
      </w:r>
    </w:p>
    <w:p w:rsidR="008755C9" w:rsidRPr="008755C9" w:rsidRDefault="008755C9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4"/>
        </w:rPr>
        <w:t>Acute oral toxicity (LD50): 3310 mg/kg [Rat]. (Acetic acid). Acute dermal toxicity (LD50): 1060 mg/kg [Rat]. (Acetic acid).</w:t>
      </w:r>
    </w:p>
    <w:p w:rsidR="008755C9" w:rsidRPr="008755C9" w:rsidRDefault="008755C9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Chronic Effects on Humans</w:t>
      </w:r>
      <w:r w:rsidRPr="008755C9">
        <w:rPr>
          <w:rFonts w:ascii="Times New Roman" w:hAnsi="Times New Roman" w:cs="Times New Roman"/>
          <w:b/>
          <w:bCs/>
          <w:sz w:val="24"/>
        </w:rPr>
        <w:t>: Not available.</w:t>
      </w:r>
    </w:p>
    <w:p w:rsidR="008755C9" w:rsidRPr="008755C9" w:rsidRDefault="008755C9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Other Toxic Effects on Humans</w:t>
      </w:r>
      <w:r w:rsidRPr="008755C9">
        <w:rPr>
          <w:rFonts w:ascii="Times New Roman" w:hAnsi="Times New Roman" w:cs="Times New Roman"/>
          <w:b/>
          <w:bCs/>
          <w:sz w:val="24"/>
        </w:rPr>
        <w:t>:</w:t>
      </w:r>
    </w:p>
    <w:p w:rsidR="008755C9" w:rsidRPr="008755C9" w:rsidRDefault="008755C9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4"/>
        </w:rPr>
        <w:t>Extremely hazardous in case of skin contact (corrosive), of eye contact (corrosive), of inhalation</w:t>
      </w:r>
      <w:r>
        <w:rPr>
          <w:rFonts w:ascii="Times New Roman" w:hAnsi="Times New Roman" w:cs="Times New Roman"/>
          <w:b/>
          <w:bCs/>
          <w:sz w:val="24"/>
        </w:rPr>
        <w:t xml:space="preserve"> (lung corrosive). Very </w:t>
      </w:r>
      <w:r w:rsidRPr="008755C9">
        <w:rPr>
          <w:rFonts w:ascii="Times New Roman" w:hAnsi="Times New Roman" w:cs="Times New Roman"/>
          <w:b/>
          <w:bCs/>
          <w:sz w:val="24"/>
        </w:rPr>
        <w:t>hazardous in case of ingestion</w:t>
      </w:r>
      <w:proofErr w:type="gramStart"/>
      <w:r w:rsidRPr="008755C9">
        <w:rPr>
          <w:rFonts w:ascii="Times New Roman" w:hAnsi="Times New Roman" w:cs="Times New Roman"/>
          <w:b/>
          <w:bCs/>
          <w:sz w:val="24"/>
        </w:rPr>
        <w:t>, .</w:t>
      </w:r>
      <w:proofErr w:type="gramEnd"/>
    </w:p>
    <w:p w:rsidR="008755C9" w:rsidRPr="008755C9" w:rsidRDefault="008755C9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Special Remarks on Toxicity to Animals</w:t>
      </w:r>
      <w:r w:rsidRPr="008755C9">
        <w:rPr>
          <w:rFonts w:ascii="Times New Roman" w:hAnsi="Times New Roman" w:cs="Times New Roman"/>
          <w:b/>
          <w:bCs/>
          <w:sz w:val="24"/>
        </w:rPr>
        <w:t>: Not available.</w:t>
      </w:r>
    </w:p>
    <w:p w:rsidR="008755C9" w:rsidRPr="008755C9" w:rsidRDefault="008755C9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Special Remarks on Chronic Effects on Humans</w:t>
      </w:r>
      <w:r w:rsidRPr="008755C9">
        <w:rPr>
          <w:rFonts w:ascii="Times New Roman" w:hAnsi="Times New Roman" w:cs="Times New Roman"/>
          <w:b/>
          <w:bCs/>
          <w:sz w:val="24"/>
        </w:rPr>
        <w:t>: Not available.</w:t>
      </w:r>
    </w:p>
    <w:p w:rsidR="008755C9" w:rsidRDefault="008755C9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Special Remarks on other Toxic Effects on Humans</w:t>
      </w:r>
      <w:r w:rsidRPr="008755C9">
        <w:rPr>
          <w:rFonts w:ascii="Times New Roman" w:hAnsi="Times New Roman" w:cs="Times New Roman"/>
          <w:b/>
          <w:bCs/>
          <w:sz w:val="24"/>
        </w:rPr>
        <w:t>: Not available.</w:t>
      </w:r>
    </w:p>
    <w:p w:rsidR="00EC6136" w:rsidRPr="00AB609D" w:rsidRDefault="00EC6136" w:rsidP="00EC6136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LightShading-Accent4"/>
        <w:tblpPr w:leftFromText="180" w:rightFromText="180" w:vertAnchor="text" w:horzAnchor="margin" w:tblpY="4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B609D" w:rsidTr="00AB6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B609D" w:rsidRPr="007B71FE" w:rsidRDefault="00AB609D" w:rsidP="00AB609D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A962FA" w:rsidRDefault="00A962FA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A962FA" w:rsidRPr="00A962FA" w:rsidRDefault="00A962FA" w:rsidP="00A962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proofErr w:type="spellStart"/>
      <w:r w:rsidRPr="00A962FA">
        <w:rPr>
          <w:rFonts w:asciiTheme="majorBidi" w:hAnsiTheme="majorBidi" w:cstheme="majorBidi"/>
          <w:b/>
          <w:bCs/>
          <w:sz w:val="28"/>
          <w:szCs w:val="28"/>
        </w:rPr>
        <w:t>Ecotoxicity</w:t>
      </w:r>
      <w:proofErr w:type="spellEnd"/>
      <w:r w:rsidRPr="00A962FA">
        <w:rPr>
          <w:rFonts w:asciiTheme="majorBidi" w:hAnsiTheme="majorBidi" w:cstheme="majorBidi"/>
          <w:b/>
          <w:bCs/>
          <w:sz w:val="24"/>
          <w:szCs w:val="28"/>
        </w:rPr>
        <w:t>:</w:t>
      </w:r>
      <w:r w:rsidRPr="00A962F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A962FA">
        <w:rPr>
          <w:rFonts w:asciiTheme="majorBidi" w:hAnsiTheme="majorBidi" w:cstheme="majorBidi"/>
          <w:b/>
          <w:bCs/>
          <w:sz w:val="24"/>
          <w:szCs w:val="28"/>
        </w:rPr>
        <w:t>Not available.</w:t>
      </w:r>
    </w:p>
    <w:p w:rsidR="00A962FA" w:rsidRPr="00A962FA" w:rsidRDefault="00A962FA" w:rsidP="00A962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962FA">
        <w:rPr>
          <w:rFonts w:asciiTheme="majorBidi" w:hAnsiTheme="majorBidi" w:cstheme="majorBidi"/>
          <w:b/>
          <w:bCs/>
          <w:sz w:val="28"/>
          <w:szCs w:val="28"/>
        </w:rPr>
        <w:t>BOD5 and COD</w:t>
      </w:r>
      <w:r w:rsidRPr="00A962FA">
        <w:rPr>
          <w:rFonts w:asciiTheme="majorBidi" w:hAnsiTheme="majorBidi" w:cstheme="majorBidi"/>
          <w:b/>
          <w:bCs/>
          <w:sz w:val="24"/>
          <w:szCs w:val="28"/>
        </w:rPr>
        <w:t>:</w:t>
      </w:r>
      <w:r w:rsidRPr="00A962F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A962FA">
        <w:rPr>
          <w:rFonts w:asciiTheme="majorBidi" w:hAnsiTheme="majorBidi" w:cstheme="majorBidi"/>
          <w:b/>
          <w:bCs/>
          <w:sz w:val="24"/>
          <w:szCs w:val="28"/>
        </w:rPr>
        <w:t>Not available.</w:t>
      </w:r>
    </w:p>
    <w:p w:rsidR="00A962FA" w:rsidRPr="00A962FA" w:rsidRDefault="00A962FA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A962FA">
        <w:rPr>
          <w:rFonts w:asciiTheme="majorBidi" w:hAnsiTheme="majorBidi" w:cstheme="majorBidi"/>
          <w:b/>
          <w:bCs/>
          <w:sz w:val="28"/>
          <w:szCs w:val="28"/>
        </w:rPr>
        <w:t>Products of Biodegradation:</w:t>
      </w:r>
    </w:p>
    <w:p w:rsidR="00A962FA" w:rsidRPr="00A962FA" w:rsidRDefault="00A962FA" w:rsidP="00A962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962FA">
        <w:rPr>
          <w:rFonts w:asciiTheme="majorBidi" w:hAnsiTheme="majorBidi" w:cstheme="majorBidi"/>
          <w:b/>
          <w:bCs/>
          <w:sz w:val="24"/>
          <w:szCs w:val="28"/>
        </w:rPr>
        <w:t>Possibly hazardous short term degradation products are not likely. However, long term degradation products may arise.</w:t>
      </w:r>
    </w:p>
    <w:p w:rsidR="00A962FA" w:rsidRPr="00A962FA" w:rsidRDefault="00A962FA" w:rsidP="00A962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962FA">
        <w:rPr>
          <w:rFonts w:asciiTheme="majorBidi" w:hAnsiTheme="majorBidi" w:cstheme="majorBidi"/>
          <w:b/>
          <w:bCs/>
          <w:sz w:val="28"/>
          <w:szCs w:val="28"/>
        </w:rPr>
        <w:t xml:space="preserve">Toxicity of the Products of Biodegradation: </w:t>
      </w:r>
      <w:r w:rsidRPr="00A962FA">
        <w:rPr>
          <w:rFonts w:asciiTheme="majorBidi" w:hAnsiTheme="majorBidi" w:cstheme="majorBidi"/>
          <w:b/>
          <w:bCs/>
          <w:sz w:val="24"/>
          <w:szCs w:val="28"/>
        </w:rPr>
        <w:t>The products of degradation are more toxic.</w:t>
      </w:r>
    </w:p>
    <w:p w:rsidR="00765427" w:rsidRPr="00F768FA" w:rsidRDefault="00A962FA" w:rsidP="00A962FA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A962FA">
        <w:rPr>
          <w:rFonts w:asciiTheme="majorBidi" w:hAnsiTheme="majorBidi" w:cstheme="majorBidi"/>
          <w:b/>
          <w:bCs/>
          <w:sz w:val="28"/>
          <w:szCs w:val="28"/>
        </w:rPr>
        <w:t xml:space="preserve">Special Remarks on the Products of Biodegradation: </w:t>
      </w:r>
      <w:r w:rsidRPr="00A962FA">
        <w:rPr>
          <w:rFonts w:asciiTheme="majorBidi" w:hAnsiTheme="majorBidi" w:cstheme="majorBidi"/>
          <w:b/>
          <w:bCs/>
          <w:sz w:val="24"/>
          <w:szCs w:val="28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AB609D" w:rsidRDefault="00AB609D" w:rsidP="002A6867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AB609D" w:rsidRDefault="00413BAD" w:rsidP="00A962FA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413BAD">
        <w:rPr>
          <w:rFonts w:asciiTheme="majorBidi" w:hAnsiTheme="majorBidi" w:cstheme="majorBidi"/>
          <w:b/>
          <w:bCs/>
          <w:sz w:val="28"/>
          <w:szCs w:val="28"/>
          <w:u w:val="single"/>
        </w:rPr>
        <w:t>Waste Disposal</w:t>
      </w:r>
      <w:r w:rsidR="00A962FA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: </w:t>
      </w:r>
    </w:p>
    <w:p w:rsidR="00413BAD" w:rsidRPr="00413BAD" w:rsidRDefault="00413BAD" w:rsidP="00413BAD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Pr="00DC5C24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E0613F" w:rsidRDefault="00E0613F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E0613F">
        <w:rPr>
          <w:rFonts w:asciiTheme="majorBidi" w:hAnsiTheme="majorBidi" w:cstheme="majorBidi"/>
          <w:b/>
          <w:bCs/>
          <w:sz w:val="28"/>
          <w:szCs w:val="28"/>
          <w:u w:val="single"/>
        </w:rPr>
        <w:t>Land transport (ADR-RID</w:t>
      </w:r>
    </w:p>
    <w:p w:rsidR="00E0613F" w:rsidRDefault="00E0613F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1ECC" w:rsidRDefault="00E0613F" w:rsidP="00E0613F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577729">
        <w:rPr>
          <w:rFonts w:asciiTheme="majorBidi" w:hAnsiTheme="majorBidi" w:cstheme="majorBidi"/>
          <w:b/>
          <w:bCs/>
          <w:sz w:val="28"/>
          <w:szCs w:val="28"/>
        </w:rPr>
        <w:t xml:space="preserve">Proper shipping name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77729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DC1ECC" w:rsidRPr="00DC1ECC">
        <w:rPr>
          <w:rFonts w:asciiTheme="majorBidi" w:hAnsiTheme="majorBidi" w:cstheme="majorBidi"/>
          <w:b/>
          <w:bCs/>
          <w:sz w:val="24"/>
          <w:szCs w:val="24"/>
        </w:rPr>
        <w:t>CORROSIVE LIQUID, N.O.S.</w:t>
      </w:r>
    </w:p>
    <w:p w:rsidR="00E0613F" w:rsidRPr="00577729" w:rsidRDefault="00E0613F" w:rsidP="00E0613F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577729">
        <w:rPr>
          <w:rFonts w:asciiTheme="majorBidi" w:hAnsiTheme="majorBidi" w:cstheme="majorBidi"/>
          <w:b/>
          <w:bCs/>
          <w:sz w:val="28"/>
          <w:szCs w:val="28"/>
        </w:rPr>
        <w:t>UN N°</w:t>
      </w:r>
      <w:r w:rsidRPr="0057772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 w:rsidRPr="00577729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DC1ECC" w:rsidRPr="00DC1ECC">
        <w:rPr>
          <w:rFonts w:asciiTheme="majorBidi" w:hAnsiTheme="majorBidi" w:cstheme="majorBidi"/>
          <w:b/>
          <w:bCs/>
          <w:sz w:val="24"/>
          <w:szCs w:val="24"/>
        </w:rPr>
        <w:t>1760</w:t>
      </w:r>
    </w:p>
    <w:p w:rsidR="00DC1ECC" w:rsidRPr="00DC1ECC" w:rsidRDefault="00DC1ECC" w:rsidP="00DC1ECC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DC1ECC">
        <w:rPr>
          <w:rFonts w:asciiTheme="majorBidi" w:hAnsiTheme="majorBidi" w:cstheme="majorBidi"/>
          <w:b/>
          <w:bCs/>
          <w:sz w:val="28"/>
          <w:szCs w:val="28"/>
        </w:rPr>
        <w:t xml:space="preserve">H.I. </w:t>
      </w:r>
      <w:proofErr w:type="spellStart"/>
      <w:r w:rsidRPr="00DC1ECC">
        <w:rPr>
          <w:rFonts w:asciiTheme="majorBidi" w:hAnsiTheme="majorBidi" w:cstheme="majorBidi"/>
          <w:b/>
          <w:bCs/>
          <w:sz w:val="28"/>
          <w:szCs w:val="28"/>
        </w:rPr>
        <w:t>nr</w:t>
      </w:r>
      <w:proofErr w:type="spellEnd"/>
      <w:r w:rsidRPr="00DC1EC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DC1ECC">
        <w:rPr>
          <w:rFonts w:asciiTheme="majorBidi" w:hAnsiTheme="majorBidi" w:cstheme="majorBidi"/>
          <w:b/>
          <w:bCs/>
          <w:sz w:val="24"/>
          <w:szCs w:val="28"/>
        </w:rPr>
        <w:t>:</w:t>
      </w:r>
      <w:r w:rsidRPr="00DC1ECC">
        <w:rPr>
          <w:rFonts w:asciiTheme="majorBidi" w:hAnsiTheme="majorBidi" w:cstheme="majorBidi"/>
          <w:b/>
          <w:bCs/>
          <w:sz w:val="28"/>
          <w:szCs w:val="28"/>
        </w:rPr>
        <w:t xml:space="preserve"> 80</w:t>
      </w:r>
    </w:p>
    <w:p w:rsidR="00E0613F" w:rsidRDefault="00DC1ECC" w:rsidP="00DC1ECC">
      <w:pPr>
        <w:pStyle w:val="NoSpacing"/>
      </w:pPr>
      <w:r w:rsidRPr="00DC1ECC">
        <w:rPr>
          <w:rFonts w:asciiTheme="majorBidi" w:hAnsiTheme="majorBidi" w:cstheme="majorBidi"/>
          <w:b/>
          <w:bCs/>
          <w:sz w:val="28"/>
          <w:szCs w:val="28"/>
        </w:rPr>
        <w:t xml:space="preserve">ADR - Class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DC1ECC">
        <w:rPr>
          <w:rFonts w:asciiTheme="majorBidi" w:hAnsiTheme="majorBidi" w:cstheme="majorBidi"/>
          <w:b/>
          <w:bCs/>
          <w:sz w:val="24"/>
          <w:szCs w:val="28"/>
        </w:rPr>
        <w:t xml:space="preserve">: </w:t>
      </w:r>
      <w:r w:rsidRPr="00DC1ECC">
        <w:rPr>
          <w:rFonts w:asciiTheme="majorBidi" w:hAnsiTheme="majorBidi" w:cstheme="majorBidi"/>
          <w:b/>
          <w:bCs/>
          <w:sz w:val="28"/>
          <w:szCs w:val="28"/>
        </w:rPr>
        <w:t>8</w:t>
      </w:r>
    </w:p>
    <w:p w:rsidR="00614A7E" w:rsidRDefault="00614A7E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577729" w:rsidRDefault="00577729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7729">
        <w:rPr>
          <w:rFonts w:asciiTheme="majorBidi" w:hAnsiTheme="majorBidi" w:cstheme="majorBidi"/>
          <w:b/>
          <w:bCs/>
          <w:sz w:val="28"/>
          <w:szCs w:val="28"/>
          <w:u w:val="single"/>
        </w:rPr>
        <w:t>Sea transport (IMDG) [English only]</w:t>
      </w:r>
    </w:p>
    <w:p w:rsidR="00577729" w:rsidRPr="00577729" w:rsidRDefault="00577729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74813" w:rsidRPr="00674813" w:rsidRDefault="00674813" w:rsidP="00674813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674813">
        <w:rPr>
          <w:rFonts w:asciiTheme="majorBidi" w:hAnsiTheme="majorBidi" w:cstheme="majorBidi"/>
          <w:b/>
          <w:bCs/>
          <w:sz w:val="28"/>
          <w:szCs w:val="28"/>
        </w:rPr>
        <w:t xml:space="preserve">Proper shipping name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</w:t>
      </w:r>
      <w:r w:rsidRPr="00674813">
        <w:rPr>
          <w:rFonts w:asciiTheme="majorBidi" w:hAnsiTheme="majorBidi" w:cstheme="majorBidi"/>
          <w:b/>
          <w:bCs/>
          <w:sz w:val="24"/>
          <w:szCs w:val="28"/>
        </w:rPr>
        <w:t>: CORROSIVE LIQUID, N.O.S.</w:t>
      </w:r>
    </w:p>
    <w:p w:rsidR="00674813" w:rsidRPr="00674813" w:rsidRDefault="00674813" w:rsidP="00674813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674813">
        <w:rPr>
          <w:rFonts w:asciiTheme="majorBidi" w:hAnsiTheme="majorBidi" w:cstheme="majorBidi"/>
          <w:b/>
          <w:bCs/>
          <w:sz w:val="28"/>
          <w:szCs w:val="28"/>
        </w:rPr>
        <w:t xml:space="preserve">UN N°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</w:t>
      </w:r>
      <w:r w:rsidRPr="00674813">
        <w:rPr>
          <w:rFonts w:asciiTheme="majorBidi" w:hAnsiTheme="majorBidi" w:cstheme="majorBidi"/>
          <w:b/>
          <w:bCs/>
          <w:sz w:val="24"/>
          <w:szCs w:val="28"/>
        </w:rPr>
        <w:t>: 1760</w:t>
      </w:r>
    </w:p>
    <w:p w:rsidR="00674813" w:rsidRPr="00674813" w:rsidRDefault="00674813" w:rsidP="00674813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674813">
        <w:rPr>
          <w:rFonts w:asciiTheme="majorBidi" w:hAnsiTheme="majorBidi" w:cstheme="majorBidi"/>
          <w:b/>
          <w:bCs/>
          <w:sz w:val="28"/>
          <w:szCs w:val="28"/>
        </w:rPr>
        <w:t xml:space="preserve">IMO-IMDG - Class or </w:t>
      </w:r>
      <w:proofErr w:type="gramStart"/>
      <w:r w:rsidRPr="00674813">
        <w:rPr>
          <w:rFonts w:asciiTheme="majorBidi" w:hAnsiTheme="majorBidi" w:cstheme="majorBidi"/>
          <w:b/>
          <w:bCs/>
          <w:sz w:val="28"/>
          <w:szCs w:val="28"/>
        </w:rPr>
        <w:t xml:space="preserve">division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674813">
        <w:rPr>
          <w:rFonts w:asciiTheme="majorBidi" w:hAnsiTheme="majorBidi" w:cstheme="majorBidi"/>
          <w:b/>
          <w:bCs/>
          <w:sz w:val="24"/>
          <w:szCs w:val="28"/>
        </w:rPr>
        <w:t>:</w:t>
      </w:r>
      <w:proofErr w:type="gramEnd"/>
      <w:r w:rsidRPr="00674813">
        <w:rPr>
          <w:rFonts w:asciiTheme="majorBidi" w:hAnsiTheme="majorBidi" w:cstheme="majorBidi"/>
          <w:b/>
          <w:bCs/>
          <w:sz w:val="24"/>
          <w:szCs w:val="28"/>
        </w:rPr>
        <w:t xml:space="preserve"> 8 : Corrosive substance.</w:t>
      </w:r>
    </w:p>
    <w:p w:rsidR="00577729" w:rsidRPr="00674813" w:rsidRDefault="00674813" w:rsidP="00674813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674813">
        <w:rPr>
          <w:rFonts w:asciiTheme="majorBidi" w:hAnsiTheme="majorBidi" w:cstheme="majorBidi"/>
          <w:b/>
          <w:bCs/>
          <w:sz w:val="28"/>
          <w:szCs w:val="28"/>
        </w:rPr>
        <w:t xml:space="preserve">IMO-IMDG - Packing group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</w:t>
      </w:r>
      <w:r w:rsidRPr="00674813">
        <w:rPr>
          <w:rFonts w:asciiTheme="majorBidi" w:hAnsiTheme="majorBidi" w:cstheme="majorBidi"/>
          <w:b/>
          <w:bCs/>
          <w:sz w:val="24"/>
          <w:szCs w:val="28"/>
        </w:rPr>
        <w:t>: II</w:t>
      </w:r>
    </w:p>
    <w:p w:rsidR="00674813" w:rsidRDefault="00674813" w:rsidP="00674813">
      <w:pPr>
        <w:pStyle w:val="NoSpacing"/>
      </w:pPr>
    </w:p>
    <w:p w:rsidR="00577729" w:rsidRDefault="00835345" w:rsidP="00E252FE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35345">
        <w:rPr>
          <w:rFonts w:asciiTheme="majorBidi" w:hAnsiTheme="majorBidi" w:cstheme="majorBidi"/>
          <w:b/>
          <w:bCs/>
          <w:sz w:val="28"/>
          <w:szCs w:val="28"/>
          <w:u w:val="single"/>
        </w:rPr>
        <w:t>Air transport (ICAO-IATA) [English only]</w:t>
      </w:r>
    </w:p>
    <w:p w:rsidR="00835345" w:rsidRDefault="00835345" w:rsidP="00E252FE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02933" w:rsidRPr="00D02933" w:rsidRDefault="00D02933" w:rsidP="00D02933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D02933">
        <w:rPr>
          <w:rFonts w:asciiTheme="majorBidi" w:hAnsiTheme="majorBidi" w:cstheme="majorBidi"/>
          <w:b/>
          <w:bCs/>
          <w:sz w:val="28"/>
          <w:szCs w:val="28"/>
        </w:rPr>
        <w:t xml:space="preserve">Proper shipping name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D02933">
        <w:rPr>
          <w:rFonts w:asciiTheme="majorBidi" w:hAnsiTheme="majorBidi" w:cstheme="majorBidi"/>
          <w:b/>
          <w:bCs/>
          <w:sz w:val="24"/>
          <w:szCs w:val="28"/>
        </w:rPr>
        <w:t>: CORROSIVE LIQUID, N.O.S.</w:t>
      </w:r>
    </w:p>
    <w:p w:rsidR="00D02933" w:rsidRPr="00D02933" w:rsidRDefault="00D02933" w:rsidP="00D02933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D02933">
        <w:rPr>
          <w:rFonts w:asciiTheme="majorBidi" w:hAnsiTheme="majorBidi" w:cstheme="majorBidi"/>
          <w:b/>
          <w:bCs/>
          <w:sz w:val="28"/>
          <w:szCs w:val="28"/>
        </w:rPr>
        <w:t>UN N°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D02933">
        <w:rPr>
          <w:rFonts w:asciiTheme="majorBidi" w:hAnsiTheme="majorBidi" w:cstheme="majorBidi"/>
          <w:b/>
          <w:bCs/>
          <w:sz w:val="24"/>
          <w:szCs w:val="28"/>
        </w:rPr>
        <w:t>: 1760</w:t>
      </w:r>
    </w:p>
    <w:p w:rsidR="00D02933" w:rsidRPr="00D02933" w:rsidRDefault="00D02933" w:rsidP="00D02933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D02933">
        <w:rPr>
          <w:rFonts w:asciiTheme="majorBidi" w:hAnsiTheme="majorBidi" w:cstheme="majorBidi"/>
          <w:b/>
          <w:bCs/>
          <w:sz w:val="28"/>
          <w:szCs w:val="28"/>
        </w:rPr>
        <w:t xml:space="preserve">IATA - Class or division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D02933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proofErr w:type="gramStart"/>
      <w:r w:rsidRPr="00D02933">
        <w:rPr>
          <w:rFonts w:asciiTheme="majorBidi" w:hAnsiTheme="majorBidi" w:cstheme="majorBidi"/>
          <w:b/>
          <w:bCs/>
          <w:sz w:val="24"/>
          <w:szCs w:val="24"/>
        </w:rPr>
        <w:t>8 :</w:t>
      </w:r>
      <w:proofErr w:type="gramEnd"/>
      <w:r w:rsidRPr="00D02933">
        <w:rPr>
          <w:rFonts w:asciiTheme="majorBidi" w:hAnsiTheme="majorBidi" w:cstheme="majorBidi"/>
          <w:b/>
          <w:bCs/>
          <w:sz w:val="24"/>
          <w:szCs w:val="24"/>
        </w:rPr>
        <w:t xml:space="preserve"> Corrosive substance.</w:t>
      </w:r>
    </w:p>
    <w:p w:rsidR="00577729" w:rsidRPr="00D02933" w:rsidRDefault="00D02933" w:rsidP="00D02933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D02933">
        <w:rPr>
          <w:rFonts w:asciiTheme="majorBidi" w:hAnsiTheme="majorBidi" w:cstheme="majorBidi"/>
          <w:b/>
          <w:bCs/>
          <w:sz w:val="28"/>
          <w:szCs w:val="28"/>
        </w:rPr>
        <w:t>IATA - Packing group</w:t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D02933">
        <w:rPr>
          <w:rFonts w:asciiTheme="majorBidi" w:hAnsiTheme="majorBidi" w:cstheme="majorBidi"/>
          <w:b/>
          <w:bCs/>
          <w:sz w:val="24"/>
          <w:szCs w:val="28"/>
        </w:rPr>
        <w:t>: II</w:t>
      </w:r>
    </w:p>
    <w:p w:rsidR="00D02933" w:rsidRPr="00E252FE" w:rsidRDefault="00D02933" w:rsidP="00D0293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E9171F" w:rsidRPr="006E1B29" w:rsidRDefault="006E1B29" w:rsidP="00E45EDE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1B29">
        <w:rPr>
          <w:rFonts w:ascii="Times New Roman" w:hAnsi="Times New Roman" w:cs="Times New Roman"/>
          <w:b/>
          <w:sz w:val="28"/>
          <w:szCs w:val="28"/>
          <w:u w:val="single"/>
        </w:rPr>
        <w:t>Federal and State Regulations:</w:t>
      </w:r>
    </w:p>
    <w:p w:rsidR="006E1B29" w:rsidRPr="006E1B29" w:rsidRDefault="006E1B29" w:rsidP="006E1B29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6E1B29">
        <w:rPr>
          <w:rFonts w:ascii="Times New Roman" w:hAnsi="Times New Roman" w:cs="Times New Roman"/>
          <w:b/>
          <w:sz w:val="24"/>
          <w:szCs w:val="28"/>
        </w:rPr>
        <w:t>Rhode Island RTK hazardous substances: Acetic acid Pennsylvania RTK: Acetic acid Florida</w:t>
      </w:r>
      <w:r>
        <w:rPr>
          <w:rFonts w:ascii="Times New Roman" w:hAnsi="Times New Roman" w:cs="Times New Roman"/>
          <w:b/>
          <w:sz w:val="24"/>
          <w:szCs w:val="28"/>
        </w:rPr>
        <w:t xml:space="preserve">: Acetic acid Minnesota: Acetic </w:t>
      </w:r>
      <w:r w:rsidRPr="006E1B29">
        <w:rPr>
          <w:rFonts w:ascii="Times New Roman" w:hAnsi="Times New Roman" w:cs="Times New Roman"/>
          <w:b/>
          <w:sz w:val="24"/>
          <w:szCs w:val="28"/>
        </w:rPr>
        <w:t xml:space="preserve">acid Massachusetts RTK: Acetic acid New Jersey: Acetic acid TSCA 8(b) inventory: </w:t>
      </w:r>
      <w:proofErr w:type="spellStart"/>
      <w:r w:rsidRPr="006E1B29">
        <w:rPr>
          <w:rFonts w:ascii="Times New Roman" w:hAnsi="Times New Roman" w:cs="Times New Roman"/>
          <w:b/>
          <w:sz w:val="24"/>
          <w:szCs w:val="28"/>
        </w:rPr>
        <w:t>Orc</w:t>
      </w:r>
      <w:r>
        <w:rPr>
          <w:rFonts w:ascii="Times New Roman" w:hAnsi="Times New Roman" w:cs="Times New Roman"/>
          <w:b/>
          <w:sz w:val="24"/>
          <w:szCs w:val="28"/>
        </w:rPr>
        <w:t>ein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; Acetic acid; Water CERCLA: </w:t>
      </w:r>
      <w:r w:rsidRPr="006E1B29">
        <w:rPr>
          <w:rFonts w:ascii="Times New Roman" w:hAnsi="Times New Roman" w:cs="Times New Roman"/>
          <w:b/>
          <w:sz w:val="24"/>
          <w:szCs w:val="28"/>
        </w:rPr>
        <w:t xml:space="preserve">Hazardous </w:t>
      </w:r>
      <w:proofErr w:type="gramStart"/>
      <w:r w:rsidRPr="006E1B29">
        <w:rPr>
          <w:rFonts w:ascii="Times New Roman" w:hAnsi="Times New Roman" w:cs="Times New Roman"/>
          <w:b/>
          <w:sz w:val="24"/>
          <w:szCs w:val="28"/>
        </w:rPr>
        <w:t>substances.:</w:t>
      </w:r>
      <w:proofErr w:type="gramEnd"/>
      <w:r w:rsidRPr="006E1B29">
        <w:rPr>
          <w:rFonts w:ascii="Times New Roman" w:hAnsi="Times New Roman" w:cs="Times New Roman"/>
          <w:b/>
          <w:sz w:val="24"/>
          <w:szCs w:val="28"/>
        </w:rPr>
        <w:t xml:space="preserve"> Acetic acid: 5000 lbs. (2268 kg)</w:t>
      </w:r>
    </w:p>
    <w:p w:rsidR="006E1B29" w:rsidRPr="006E1B29" w:rsidRDefault="006E1B29" w:rsidP="00E45EDE">
      <w:pPr>
        <w:pStyle w:val="NoSpacing"/>
        <w:rPr>
          <w:sz w:val="20"/>
        </w:rPr>
      </w:pPr>
    </w:p>
    <w:p w:rsidR="006E1B29" w:rsidRPr="00835A68" w:rsidRDefault="00835A68" w:rsidP="00E45EDE">
      <w:pPr>
        <w:pStyle w:val="NoSpacing"/>
        <w:rPr>
          <w:rFonts w:ascii="Times New Roman" w:hAnsi="Times New Roman" w:cs="Times New Roman"/>
          <w:b/>
        </w:rPr>
      </w:pPr>
      <w:r w:rsidRPr="00835A68">
        <w:rPr>
          <w:rFonts w:ascii="Times New Roman" w:hAnsi="Times New Roman" w:cs="Times New Roman"/>
          <w:b/>
          <w:sz w:val="28"/>
          <w:szCs w:val="28"/>
        </w:rPr>
        <w:t>Other Regulations: OSHA</w:t>
      </w:r>
      <w:r w:rsidRPr="00835A68">
        <w:rPr>
          <w:rFonts w:ascii="Times New Roman" w:hAnsi="Times New Roman" w:cs="Times New Roman"/>
          <w:b/>
        </w:rPr>
        <w:t xml:space="preserve">: </w:t>
      </w:r>
      <w:r w:rsidRPr="008B4740">
        <w:rPr>
          <w:rFonts w:ascii="Times New Roman" w:hAnsi="Times New Roman" w:cs="Times New Roman"/>
          <w:b/>
          <w:sz w:val="24"/>
          <w:szCs w:val="24"/>
        </w:rPr>
        <w:t>Hazardous by definition of Hazard Communication Standard (29 CFR 1910.1200)</w:t>
      </w:r>
    </w:p>
    <w:p w:rsidR="00B22DC6" w:rsidRPr="00E252FE" w:rsidRDefault="00B22DC6" w:rsidP="00B22DC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2DC6" w:rsidTr="00E649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2DC6" w:rsidRPr="007B71FE" w:rsidRDefault="00B22DC6" w:rsidP="00E6491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22DC6" w:rsidRDefault="00B22DC6" w:rsidP="00B22DC6">
      <w:pPr>
        <w:pStyle w:val="NoSpacing"/>
      </w:pPr>
    </w:p>
    <w:p w:rsidR="00835A68" w:rsidRPr="008B4740" w:rsidRDefault="00835A68" w:rsidP="00835A6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8B4740">
        <w:rPr>
          <w:rFonts w:ascii="Times New Roman" w:hAnsi="Times New Roman" w:cs="Times New Roman"/>
          <w:b/>
          <w:sz w:val="28"/>
          <w:szCs w:val="28"/>
        </w:rPr>
        <w:t>Other Classifications:</w:t>
      </w:r>
    </w:p>
    <w:p w:rsidR="00835A68" w:rsidRPr="008B4740" w:rsidRDefault="00835A68" w:rsidP="00835A6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8B4740">
        <w:rPr>
          <w:rFonts w:ascii="Times New Roman" w:hAnsi="Times New Roman" w:cs="Times New Roman"/>
          <w:b/>
          <w:sz w:val="28"/>
          <w:szCs w:val="28"/>
        </w:rPr>
        <w:t>WHMIS (Canada):</w:t>
      </w:r>
    </w:p>
    <w:p w:rsidR="00ED2E3A" w:rsidRDefault="00835A68" w:rsidP="00ED2E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B4740">
        <w:rPr>
          <w:rFonts w:ascii="Times New Roman" w:hAnsi="Times New Roman" w:cs="Times New Roman"/>
          <w:b/>
          <w:sz w:val="24"/>
          <w:szCs w:val="24"/>
        </w:rPr>
        <w:t>CLASS B-3: Combustible liquid with a flash point between 37.8°C (100°F) and 93.3°C (200°F</w:t>
      </w:r>
      <w:r w:rsidR="008B4740">
        <w:rPr>
          <w:rFonts w:ascii="Times New Roman" w:hAnsi="Times New Roman" w:cs="Times New Roman"/>
          <w:b/>
          <w:sz w:val="24"/>
          <w:szCs w:val="24"/>
        </w:rPr>
        <w:t xml:space="preserve">). CLASS D-2A: Material causing </w:t>
      </w:r>
      <w:r w:rsidRPr="008B4740">
        <w:rPr>
          <w:rFonts w:ascii="Times New Roman" w:hAnsi="Times New Roman" w:cs="Times New Roman"/>
          <w:b/>
          <w:sz w:val="24"/>
          <w:szCs w:val="24"/>
        </w:rPr>
        <w:t>other toxic effects (VERY TOXIC). CLASS E: Corros</w:t>
      </w:r>
      <w:r w:rsidR="00ED2E3A">
        <w:rPr>
          <w:rFonts w:ascii="Times New Roman" w:hAnsi="Times New Roman" w:cs="Times New Roman"/>
          <w:b/>
          <w:sz w:val="24"/>
          <w:szCs w:val="24"/>
        </w:rPr>
        <w:t>ive liquid.</w:t>
      </w:r>
    </w:p>
    <w:p w:rsidR="00ED2E3A" w:rsidRPr="00ED2E3A" w:rsidRDefault="00ED2E3A" w:rsidP="00ED2E3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ED2E3A">
        <w:rPr>
          <w:sz w:val="24"/>
        </w:rPr>
        <w:t xml:space="preserve"> </w:t>
      </w:r>
      <w:r w:rsidRPr="00ED2E3A">
        <w:rPr>
          <w:rFonts w:ascii="Times New Roman" w:hAnsi="Times New Roman" w:cs="Times New Roman"/>
          <w:b/>
          <w:sz w:val="28"/>
          <w:szCs w:val="24"/>
        </w:rPr>
        <w:t>DSCL (EEC):</w:t>
      </w:r>
    </w:p>
    <w:p w:rsidR="00ED2E3A" w:rsidRPr="00ED2E3A" w:rsidRDefault="00ED2E3A" w:rsidP="00ED2E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D2E3A">
        <w:rPr>
          <w:rFonts w:ascii="Times New Roman" w:hAnsi="Times New Roman" w:cs="Times New Roman"/>
          <w:b/>
          <w:sz w:val="24"/>
          <w:szCs w:val="24"/>
        </w:rPr>
        <w:t>R10- Flammable. R21- Harmful in contact with skin. R35- Causes severe burns.</w:t>
      </w:r>
    </w:p>
    <w:p w:rsidR="00ED2E3A" w:rsidRPr="00ED2E3A" w:rsidRDefault="00ED2E3A" w:rsidP="00ED2E3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ED2E3A">
        <w:rPr>
          <w:rFonts w:ascii="Times New Roman" w:hAnsi="Times New Roman" w:cs="Times New Roman"/>
          <w:b/>
          <w:sz w:val="28"/>
          <w:szCs w:val="24"/>
        </w:rPr>
        <w:t>HMIS (U.S.A.):</w:t>
      </w:r>
    </w:p>
    <w:p w:rsidR="00ED2E3A" w:rsidRPr="00ED2E3A" w:rsidRDefault="00ED2E3A" w:rsidP="00ED2E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D2E3A">
        <w:rPr>
          <w:rFonts w:ascii="Times New Roman" w:hAnsi="Times New Roman" w:cs="Times New Roman"/>
          <w:b/>
          <w:sz w:val="28"/>
          <w:szCs w:val="24"/>
        </w:rPr>
        <w:t>Health Hazard</w:t>
      </w:r>
      <w:r w:rsidRPr="00ED2E3A">
        <w:rPr>
          <w:rFonts w:ascii="Times New Roman" w:hAnsi="Times New Roman" w:cs="Times New Roman"/>
          <w:b/>
          <w:sz w:val="24"/>
          <w:szCs w:val="24"/>
        </w:rPr>
        <w:t>: 3</w:t>
      </w:r>
    </w:p>
    <w:p w:rsidR="00ED2E3A" w:rsidRPr="00ED2E3A" w:rsidRDefault="00ED2E3A" w:rsidP="00ED2E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D2E3A">
        <w:rPr>
          <w:rFonts w:ascii="Times New Roman" w:hAnsi="Times New Roman" w:cs="Times New Roman"/>
          <w:b/>
          <w:sz w:val="28"/>
          <w:szCs w:val="24"/>
        </w:rPr>
        <w:t>Fire Hazard</w:t>
      </w:r>
      <w:r w:rsidRPr="00ED2E3A">
        <w:rPr>
          <w:rFonts w:ascii="Times New Roman" w:hAnsi="Times New Roman" w:cs="Times New Roman"/>
          <w:b/>
          <w:sz w:val="24"/>
          <w:szCs w:val="24"/>
        </w:rPr>
        <w:t>: 0</w:t>
      </w:r>
    </w:p>
    <w:p w:rsidR="00ED2E3A" w:rsidRPr="00ED2E3A" w:rsidRDefault="00ED2E3A" w:rsidP="00ED2E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D2E3A">
        <w:rPr>
          <w:rFonts w:ascii="Times New Roman" w:hAnsi="Times New Roman" w:cs="Times New Roman"/>
          <w:b/>
          <w:sz w:val="28"/>
          <w:szCs w:val="24"/>
        </w:rPr>
        <w:t>Reactivity</w:t>
      </w:r>
      <w:r w:rsidRPr="00ED2E3A">
        <w:rPr>
          <w:rFonts w:ascii="Times New Roman" w:hAnsi="Times New Roman" w:cs="Times New Roman"/>
          <w:b/>
          <w:sz w:val="24"/>
          <w:szCs w:val="24"/>
        </w:rPr>
        <w:t>: 0</w:t>
      </w:r>
    </w:p>
    <w:p w:rsidR="00ED2E3A" w:rsidRPr="00ED2E3A" w:rsidRDefault="00ED2E3A" w:rsidP="00ED2E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D2E3A">
        <w:rPr>
          <w:rFonts w:ascii="Times New Roman" w:hAnsi="Times New Roman" w:cs="Times New Roman"/>
          <w:b/>
          <w:sz w:val="28"/>
          <w:szCs w:val="24"/>
        </w:rPr>
        <w:t>Personal Protection</w:t>
      </w:r>
      <w:r w:rsidRPr="00ED2E3A">
        <w:rPr>
          <w:rFonts w:ascii="Times New Roman" w:hAnsi="Times New Roman" w:cs="Times New Roman"/>
          <w:b/>
          <w:sz w:val="24"/>
          <w:szCs w:val="24"/>
        </w:rPr>
        <w:t>:</w:t>
      </w:r>
    </w:p>
    <w:p w:rsidR="00ED2E3A" w:rsidRPr="00ED2E3A" w:rsidRDefault="00ED2E3A" w:rsidP="00ED2E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D2E3A">
        <w:rPr>
          <w:rFonts w:ascii="Times New Roman" w:hAnsi="Times New Roman" w:cs="Times New Roman"/>
          <w:b/>
          <w:sz w:val="28"/>
          <w:szCs w:val="24"/>
        </w:rPr>
        <w:t>National Fire Protection Association (U.S.A.)</w:t>
      </w:r>
      <w:r w:rsidRPr="00ED2E3A">
        <w:rPr>
          <w:rFonts w:ascii="Times New Roman" w:hAnsi="Times New Roman" w:cs="Times New Roman"/>
          <w:b/>
          <w:sz w:val="24"/>
          <w:szCs w:val="24"/>
        </w:rPr>
        <w:t>:</w:t>
      </w:r>
    </w:p>
    <w:p w:rsidR="00ED2E3A" w:rsidRPr="00ED2E3A" w:rsidRDefault="00ED2E3A" w:rsidP="00ED2E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D2E3A">
        <w:rPr>
          <w:rFonts w:ascii="Times New Roman" w:hAnsi="Times New Roman" w:cs="Times New Roman"/>
          <w:b/>
          <w:sz w:val="28"/>
          <w:szCs w:val="24"/>
        </w:rPr>
        <w:t>Health</w:t>
      </w:r>
      <w:r w:rsidRPr="00ED2E3A">
        <w:rPr>
          <w:rFonts w:ascii="Times New Roman" w:hAnsi="Times New Roman" w:cs="Times New Roman"/>
          <w:b/>
          <w:sz w:val="24"/>
          <w:szCs w:val="24"/>
        </w:rPr>
        <w:t>: 3</w:t>
      </w:r>
    </w:p>
    <w:p w:rsidR="00ED2E3A" w:rsidRPr="00ED2E3A" w:rsidRDefault="00ED2E3A" w:rsidP="00ED2E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D2E3A">
        <w:rPr>
          <w:rFonts w:ascii="Times New Roman" w:hAnsi="Times New Roman" w:cs="Times New Roman"/>
          <w:b/>
          <w:sz w:val="28"/>
          <w:szCs w:val="24"/>
        </w:rPr>
        <w:t>Flammability</w:t>
      </w:r>
      <w:r w:rsidRPr="00ED2E3A">
        <w:rPr>
          <w:rFonts w:ascii="Times New Roman" w:hAnsi="Times New Roman" w:cs="Times New Roman"/>
          <w:b/>
          <w:sz w:val="24"/>
          <w:szCs w:val="24"/>
        </w:rPr>
        <w:t>: 2</w:t>
      </w:r>
    </w:p>
    <w:p w:rsidR="00ED2E3A" w:rsidRPr="00ED2E3A" w:rsidRDefault="00ED2E3A" w:rsidP="00ED2E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D2E3A">
        <w:rPr>
          <w:rFonts w:ascii="Times New Roman" w:hAnsi="Times New Roman" w:cs="Times New Roman"/>
          <w:b/>
          <w:sz w:val="28"/>
          <w:szCs w:val="24"/>
        </w:rPr>
        <w:t>Reactivity</w:t>
      </w:r>
      <w:r w:rsidRPr="00ED2E3A">
        <w:rPr>
          <w:rFonts w:ascii="Times New Roman" w:hAnsi="Times New Roman" w:cs="Times New Roman"/>
          <w:b/>
          <w:sz w:val="24"/>
          <w:szCs w:val="24"/>
        </w:rPr>
        <w:t>: 0</w:t>
      </w:r>
    </w:p>
    <w:p w:rsidR="00ED2E3A" w:rsidRPr="00ED2E3A" w:rsidRDefault="00ED2E3A" w:rsidP="00ED2E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D2E3A">
        <w:rPr>
          <w:rFonts w:ascii="Times New Roman" w:hAnsi="Times New Roman" w:cs="Times New Roman"/>
          <w:b/>
          <w:sz w:val="28"/>
          <w:szCs w:val="24"/>
        </w:rPr>
        <w:t>Specific hazard</w:t>
      </w:r>
      <w:r w:rsidRPr="00ED2E3A">
        <w:rPr>
          <w:rFonts w:ascii="Times New Roman" w:hAnsi="Times New Roman" w:cs="Times New Roman"/>
          <w:b/>
          <w:sz w:val="24"/>
          <w:szCs w:val="24"/>
        </w:rPr>
        <w:t>:</w:t>
      </w:r>
    </w:p>
    <w:p w:rsidR="00ED2E3A" w:rsidRPr="00ED2E3A" w:rsidRDefault="00ED2E3A" w:rsidP="00ED2E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D2E3A">
        <w:rPr>
          <w:rFonts w:ascii="Times New Roman" w:hAnsi="Times New Roman" w:cs="Times New Roman"/>
          <w:b/>
          <w:sz w:val="28"/>
          <w:szCs w:val="24"/>
        </w:rPr>
        <w:t>Protective Equipment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D2E3A" w:rsidRDefault="00ED2E3A" w:rsidP="00835A6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D2E3A">
        <w:rPr>
          <w:rFonts w:ascii="Times New Roman" w:hAnsi="Times New Roman" w:cs="Times New Roman"/>
          <w:b/>
          <w:sz w:val="24"/>
          <w:szCs w:val="24"/>
        </w:rPr>
        <w:t>Gloves. Full suit. Vapor respirator. Be sure to use an approved/certified respirator or equivale</w:t>
      </w:r>
      <w:r>
        <w:rPr>
          <w:rFonts w:ascii="Times New Roman" w:hAnsi="Times New Roman" w:cs="Times New Roman"/>
          <w:b/>
          <w:sz w:val="24"/>
          <w:szCs w:val="24"/>
        </w:rPr>
        <w:t xml:space="preserve">nt. Wear appropriate respirator </w:t>
      </w:r>
      <w:r w:rsidRPr="00ED2E3A">
        <w:rPr>
          <w:rFonts w:ascii="Times New Roman" w:hAnsi="Times New Roman" w:cs="Times New Roman"/>
          <w:b/>
          <w:sz w:val="24"/>
          <w:szCs w:val="24"/>
        </w:rPr>
        <w:t>when ventilation is inadequate. Face shield.</w:t>
      </w:r>
    </w:p>
    <w:p w:rsidR="00205B2D" w:rsidRDefault="00205B2D" w:rsidP="00835A6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D2E3A" w:rsidRPr="008B4740" w:rsidRDefault="00ED2E3A" w:rsidP="00835A6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12808" w:rsidRDefault="00484A6C" w:rsidP="00312808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12808" w:rsidRPr="00312808" w:rsidRDefault="00312808" w:rsidP="00312808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</w:p>
    <w:p w:rsidR="008C1C5E" w:rsidRDefault="008C1C5E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8C1C5E" w:rsidRDefault="008C1C5E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8C1C5E" w:rsidRDefault="008C1C5E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8C1C5E" w:rsidRDefault="008C1C5E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097BF3" w:rsidRPr="00211219" w:rsidRDefault="00097BF3" w:rsidP="00097BF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097BF3" w:rsidRPr="00211219" w:rsidRDefault="00097BF3" w:rsidP="00097BF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097BF3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5CE" w:rsidRDefault="00DA35CE" w:rsidP="009C3BE4">
      <w:pPr>
        <w:spacing w:after="0" w:line="240" w:lineRule="auto"/>
      </w:pPr>
      <w:r>
        <w:separator/>
      </w:r>
    </w:p>
  </w:endnote>
  <w:endnote w:type="continuationSeparator" w:id="0">
    <w:p w:rsidR="00DA35CE" w:rsidRDefault="00DA35CE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097BF3" w:rsidP="00097BF3">
    <w:pPr>
      <w:pStyle w:val="Footer"/>
      <w:ind w:left="-454"/>
      <w:jc w:val="right"/>
    </w:pPr>
    <w:r>
      <w:rPr>
        <w:noProof/>
        <w:lang w:val="en-IN" w:eastAsia="en-IN"/>
      </w:rPr>
      <w:drawing>
        <wp:inline distT="0" distB="0" distL="0" distR="0" wp14:anchorId="15214C9E" wp14:editId="3985106E">
          <wp:extent cx="75628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758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5CE" w:rsidRDefault="00DA35CE" w:rsidP="009C3BE4">
      <w:pPr>
        <w:spacing w:after="0" w:line="240" w:lineRule="auto"/>
      </w:pPr>
      <w:r>
        <w:separator/>
      </w:r>
    </w:p>
  </w:footnote>
  <w:footnote w:type="continuationSeparator" w:id="0">
    <w:p w:rsidR="00DA35CE" w:rsidRDefault="00DA35CE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097BF3" w:rsidP="00097BF3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23338784" wp14:editId="0AE2987D">
          <wp:extent cx="75819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4535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15AE1"/>
    <w:rsid w:val="0001623A"/>
    <w:rsid w:val="00022858"/>
    <w:rsid w:val="000319AC"/>
    <w:rsid w:val="00031B85"/>
    <w:rsid w:val="000328F3"/>
    <w:rsid w:val="00033624"/>
    <w:rsid w:val="000369EB"/>
    <w:rsid w:val="00037E54"/>
    <w:rsid w:val="00041D6E"/>
    <w:rsid w:val="0005471F"/>
    <w:rsid w:val="000553BD"/>
    <w:rsid w:val="00060C0C"/>
    <w:rsid w:val="00065542"/>
    <w:rsid w:val="000655DD"/>
    <w:rsid w:val="0007700D"/>
    <w:rsid w:val="000839C6"/>
    <w:rsid w:val="00083B24"/>
    <w:rsid w:val="00094B22"/>
    <w:rsid w:val="00097BF3"/>
    <w:rsid w:val="000A1924"/>
    <w:rsid w:val="000A5DE0"/>
    <w:rsid w:val="000D70B6"/>
    <w:rsid w:val="000E0F04"/>
    <w:rsid w:val="000E2B10"/>
    <w:rsid w:val="000E60A2"/>
    <w:rsid w:val="000E60DB"/>
    <w:rsid w:val="000F3C9C"/>
    <w:rsid w:val="000F7ACB"/>
    <w:rsid w:val="00102584"/>
    <w:rsid w:val="001104EE"/>
    <w:rsid w:val="00144C92"/>
    <w:rsid w:val="00144FAF"/>
    <w:rsid w:val="00145134"/>
    <w:rsid w:val="001500BF"/>
    <w:rsid w:val="00157695"/>
    <w:rsid w:val="00160775"/>
    <w:rsid w:val="00160D4A"/>
    <w:rsid w:val="00166411"/>
    <w:rsid w:val="00176CE7"/>
    <w:rsid w:val="001850D0"/>
    <w:rsid w:val="001A0D82"/>
    <w:rsid w:val="001A57E1"/>
    <w:rsid w:val="001A7A4D"/>
    <w:rsid w:val="001B5B7A"/>
    <w:rsid w:val="001C7D03"/>
    <w:rsid w:val="001E4646"/>
    <w:rsid w:val="001E5819"/>
    <w:rsid w:val="001F6557"/>
    <w:rsid w:val="00205B2D"/>
    <w:rsid w:val="00211219"/>
    <w:rsid w:val="0021341F"/>
    <w:rsid w:val="00224F27"/>
    <w:rsid w:val="00230368"/>
    <w:rsid w:val="002338ED"/>
    <w:rsid w:val="00247211"/>
    <w:rsid w:val="00272E5D"/>
    <w:rsid w:val="00283D70"/>
    <w:rsid w:val="002850E0"/>
    <w:rsid w:val="00286500"/>
    <w:rsid w:val="00295F3D"/>
    <w:rsid w:val="00297BC0"/>
    <w:rsid w:val="002A6867"/>
    <w:rsid w:val="002B2BE7"/>
    <w:rsid w:val="002B3939"/>
    <w:rsid w:val="002C0BD4"/>
    <w:rsid w:val="002C7079"/>
    <w:rsid w:val="002D37CD"/>
    <w:rsid w:val="002E2B9D"/>
    <w:rsid w:val="002E3D88"/>
    <w:rsid w:val="002E5B22"/>
    <w:rsid w:val="002E5B4F"/>
    <w:rsid w:val="002F245D"/>
    <w:rsid w:val="002F261D"/>
    <w:rsid w:val="003101EE"/>
    <w:rsid w:val="003107FE"/>
    <w:rsid w:val="00312808"/>
    <w:rsid w:val="003134D3"/>
    <w:rsid w:val="00323E29"/>
    <w:rsid w:val="00323E50"/>
    <w:rsid w:val="003307F0"/>
    <w:rsid w:val="00333977"/>
    <w:rsid w:val="0034726A"/>
    <w:rsid w:val="00356CB7"/>
    <w:rsid w:val="00377089"/>
    <w:rsid w:val="00384E94"/>
    <w:rsid w:val="003A062F"/>
    <w:rsid w:val="003B15BF"/>
    <w:rsid w:val="003B3888"/>
    <w:rsid w:val="003B47B1"/>
    <w:rsid w:val="003B635B"/>
    <w:rsid w:val="003B7BB5"/>
    <w:rsid w:val="003C0161"/>
    <w:rsid w:val="003D1389"/>
    <w:rsid w:val="003D1651"/>
    <w:rsid w:val="003D1E16"/>
    <w:rsid w:val="003E35FF"/>
    <w:rsid w:val="00403EDD"/>
    <w:rsid w:val="00412809"/>
    <w:rsid w:val="00413BAD"/>
    <w:rsid w:val="0041644C"/>
    <w:rsid w:val="00421339"/>
    <w:rsid w:val="0043395B"/>
    <w:rsid w:val="0043598A"/>
    <w:rsid w:val="00436F67"/>
    <w:rsid w:val="00443088"/>
    <w:rsid w:val="00454CC1"/>
    <w:rsid w:val="0045733D"/>
    <w:rsid w:val="00457F02"/>
    <w:rsid w:val="004665D9"/>
    <w:rsid w:val="004702BF"/>
    <w:rsid w:val="00474015"/>
    <w:rsid w:val="0047769C"/>
    <w:rsid w:val="00484A6C"/>
    <w:rsid w:val="00493EF4"/>
    <w:rsid w:val="004A39B0"/>
    <w:rsid w:val="004B27EB"/>
    <w:rsid w:val="004E27EE"/>
    <w:rsid w:val="004E4827"/>
    <w:rsid w:val="004F2E95"/>
    <w:rsid w:val="004F58EA"/>
    <w:rsid w:val="00503886"/>
    <w:rsid w:val="00521C18"/>
    <w:rsid w:val="00530A99"/>
    <w:rsid w:val="005349EA"/>
    <w:rsid w:val="00537DC8"/>
    <w:rsid w:val="00555722"/>
    <w:rsid w:val="00561D6B"/>
    <w:rsid w:val="005656E9"/>
    <w:rsid w:val="00567859"/>
    <w:rsid w:val="00570B94"/>
    <w:rsid w:val="005762AC"/>
    <w:rsid w:val="00577729"/>
    <w:rsid w:val="00587231"/>
    <w:rsid w:val="005A23F7"/>
    <w:rsid w:val="005A6220"/>
    <w:rsid w:val="005A6D74"/>
    <w:rsid w:val="005C300A"/>
    <w:rsid w:val="005C3AA1"/>
    <w:rsid w:val="005C4A09"/>
    <w:rsid w:val="005C5066"/>
    <w:rsid w:val="005D0A7F"/>
    <w:rsid w:val="005E72A9"/>
    <w:rsid w:val="005F05AC"/>
    <w:rsid w:val="005F625C"/>
    <w:rsid w:val="005F7DF8"/>
    <w:rsid w:val="00600007"/>
    <w:rsid w:val="00600D3B"/>
    <w:rsid w:val="00606B71"/>
    <w:rsid w:val="0061108E"/>
    <w:rsid w:val="00614A7E"/>
    <w:rsid w:val="00615249"/>
    <w:rsid w:val="0061687D"/>
    <w:rsid w:val="00620AFA"/>
    <w:rsid w:val="00630B4E"/>
    <w:rsid w:val="006347E2"/>
    <w:rsid w:val="006427A6"/>
    <w:rsid w:val="0065300E"/>
    <w:rsid w:val="006550FC"/>
    <w:rsid w:val="006564CD"/>
    <w:rsid w:val="0065759B"/>
    <w:rsid w:val="006707E7"/>
    <w:rsid w:val="00674813"/>
    <w:rsid w:val="00692DE4"/>
    <w:rsid w:val="006A36BB"/>
    <w:rsid w:val="006A652F"/>
    <w:rsid w:val="006B2FB9"/>
    <w:rsid w:val="006B378A"/>
    <w:rsid w:val="006B4B2E"/>
    <w:rsid w:val="006C0F0D"/>
    <w:rsid w:val="006C6AE9"/>
    <w:rsid w:val="006C7092"/>
    <w:rsid w:val="006D02C9"/>
    <w:rsid w:val="006D1C05"/>
    <w:rsid w:val="006D53D9"/>
    <w:rsid w:val="006E16C6"/>
    <w:rsid w:val="006E1B29"/>
    <w:rsid w:val="006E4515"/>
    <w:rsid w:val="006E5830"/>
    <w:rsid w:val="006E68A8"/>
    <w:rsid w:val="006F270B"/>
    <w:rsid w:val="00711EED"/>
    <w:rsid w:val="00736C8E"/>
    <w:rsid w:val="007415C6"/>
    <w:rsid w:val="007452F3"/>
    <w:rsid w:val="007460A4"/>
    <w:rsid w:val="0075558E"/>
    <w:rsid w:val="00755BEE"/>
    <w:rsid w:val="00761F67"/>
    <w:rsid w:val="00763334"/>
    <w:rsid w:val="00765427"/>
    <w:rsid w:val="00777506"/>
    <w:rsid w:val="00787120"/>
    <w:rsid w:val="007A4703"/>
    <w:rsid w:val="007A4C28"/>
    <w:rsid w:val="007B328D"/>
    <w:rsid w:val="007B5751"/>
    <w:rsid w:val="007C1EAD"/>
    <w:rsid w:val="007D0E23"/>
    <w:rsid w:val="007D1C6E"/>
    <w:rsid w:val="007D2E0B"/>
    <w:rsid w:val="007D634F"/>
    <w:rsid w:val="007E70BB"/>
    <w:rsid w:val="007F1A2A"/>
    <w:rsid w:val="00802215"/>
    <w:rsid w:val="00802D07"/>
    <w:rsid w:val="008158B6"/>
    <w:rsid w:val="00817178"/>
    <w:rsid w:val="00833FE2"/>
    <w:rsid w:val="00835345"/>
    <w:rsid w:val="00835A68"/>
    <w:rsid w:val="0084105C"/>
    <w:rsid w:val="008546F8"/>
    <w:rsid w:val="0085669F"/>
    <w:rsid w:val="00867FCA"/>
    <w:rsid w:val="00870583"/>
    <w:rsid w:val="00873AF3"/>
    <w:rsid w:val="00874423"/>
    <w:rsid w:val="008755C9"/>
    <w:rsid w:val="008857A5"/>
    <w:rsid w:val="00890C6F"/>
    <w:rsid w:val="00894688"/>
    <w:rsid w:val="008961DE"/>
    <w:rsid w:val="008B4740"/>
    <w:rsid w:val="008C1C5E"/>
    <w:rsid w:val="008C2051"/>
    <w:rsid w:val="008C72CB"/>
    <w:rsid w:val="008C73BC"/>
    <w:rsid w:val="008E12BE"/>
    <w:rsid w:val="008E3549"/>
    <w:rsid w:val="008E6427"/>
    <w:rsid w:val="008F11C2"/>
    <w:rsid w:val="008F6F6F"/>
    <w:rsid w:val="0091473B"/>
    <w:rsid w:val="0091644D"/>
    <w:rsid w:val="009204DB"/>
    <w:rsid w:val="009321AB"/>
    <w:rsid w:val="009341B8"/>
    <w:rsid w:val="00947039"/>
    <w:rsid w:val="0096630C"/>
    <w:rsid w:val="0097652D"/>
    <w:rsid w:val="00977127"/>
    <w:rsid w:val="00985468"/>
    <w:rsid w:val="009A1E9D"/>
    <w:rsid w:val="009A2F5A"/>
    <w:rsid w:val="009B06E1"/>
    <w:rsid w:val="009C1214"/>
    <w:rsid w:val="009C2792"/>
    <w:rsid w:val="009C3BE4"/>
    <w:rsid w:val="009C3C57"/>
    <w:rsid w:val="009E1BD1"/>
    <w:rsid w:val="009E58D0"/>
    <w:rsid w:val="009F12E1"/>
    <w:rsid w:val="009F57B0"/>
    <w:rsid w:val="00A0430F"/>
    <w:rsid w:val="00A109E6"/>
    <w:rsid w:val="00A117E0"/>
    <w:rsid w:val="00A13603"/>
    <w:rsid w:val="00A14065"/>
    <w:rsid w:val="00A16AD8"/>
    <w:rsid w:val="00A20CE3"/>
    <w:rsid w:val="00A243EB"/>
    <w:rsid w:val="00A25ACC"/>
    <w:rsid w:val="00A42E62"/>
    <w:rsid w:val="00A60012"/>
    <w:rsid w:val="00A60A21"/>
    <w:rsid w:val="00A62BA6"/>
    <w:rsid w:val="00A62E19"/>
    <w:rsid w:val="00A662BE"/>
    <w:rsid w:val="00A70BAF"/>
    <w:rsid w:val="00A75D61"/>
    <w:rsid w:val="00A830BF"/>
    <w:rsid w:val="00A962FA"/>
    <w:rsid w:val="00AA01C6"/>
    <w:rsid w:val="00AA0F97"/>
    <w:rsid w:val="00AA4CCB"/>
    <w:rsid w:val="00AA4CEE"/>
    <w:rsid w:val="00AB0A53"/>
    <w:rsid w:val="00AB15FC"/>
    <w:rsid w:val="00AB2703"/>
    <w:rsid w:val="00AB2847"/>
    <w:rsid w:val="00AB609D"/>
    <w:rsid w:val="00AC07A1"/>
    <w:rsid w:val="00AC1065"/>
    <w:rsid w:val="00AC4890"/>
    <w:rsid w:val="00AE3290"/>
    <w:rsid w:val="00AF218B"/>
    <w:rsid w:val="00AF3BDC"/>
    <w:rsid w:val="00B22DC6"/>
    <w:rsid w:val="00B351AF"/>
    <w:rsid w:val="00B7726A"/>
    <w:rsid w:val="00B94E53"/>
    <w:rsid w:val="00B97CAB"/>
    <w:rsid w:val="00BA33C8"/>
    <w:rsid w:val="00BA4095"/>
    <w:rsid w:val="00BB00E5"/>
    <w:rsid w:val="00BB0A37"/>
    <w:rsid w:val="00BC7D9A"/>
    <w:rsid w:val="00BE1355"/>
    <w:rsid w:val="00BE4EFA"/>
    <w:rsid w:val="00BE6A28"/>
    <w:rsid w:val="00C01C81"/>
    <w:rsid w:val="00C068B9"/>
    <w:rsid w:val="00C103BF"/>
    <w:rsid w:val="00C354B0"/>
    <w:rsid w:val="00C36D0D"/>
    <w:rsid w:val="00C44C6A"/>
    <w:rsid w:val="00C44DA5"/>
    <w:rsid w:val="00C53781"/>
    <w:rsid w:val="00C641BD"/>
    <w:rsid w:val="00C643E6"/>
    <w:rsid w:val="00C72CEA"/>
    <w:rsid w:val="00C75786"/>
    <w:rsid w:val="00C82D18"/>
    <w:rsid w:val="00C844C2"/>
    <w:rsid w:val="00C85CB3"/>
    <w:rsid w:val="00C869F5"/>
    <w:rsid w:val="00CC055D"/>
    <w:rsid w:val="00CC4860"/>
    <w:rsid w:val="00CC69C5"/>
    <w:rsid w:val="00CC7D6C"/>
    <w:rsid w:val="00CD1719"/>
    <w:rsid w:val="00CE13C7"/>
    <w:rsid w:val="00CF6B25"/>
    <w:rsid w:val="00D02933"/>
    <w:rsid w:val="00D0638C"/>
    <w:rsid w:val="00D06E19"/>
    <w:rsid w:val="00D133E0"/>
    <w:rsid w:val="00D16C62"/>
    <w:rsid w:val="00D17BAB"/>
    <w:rsid w:val="00D21E8A"/>
    <w:rsid w:val="00D233E1"/>
    <w:rsid w:val="00D23B8E"/>
    <w:rsid w:val="00D26476"/>
    <w:rsid w:val="00D33340"/>
    <w:rsid w:val="00D4267B"/>
    <w:rsid w:val="00D45655"/>
    <w:rsid w:val="00D5118B"/>
    <w:rsid w:val="00D56246"/>
    <w:rsid w:val="00D6008E"/>
    <w:rsid w:val="00D6288F"/>
    <w:rsid w:val="00D676E1"/>
    <w:rsid w:val="00D719C3"/>
    <w:rsid w:val="00D75E07"/>
    <w:rsid w:val="00D76E10"/>
    <w:rsid w:val="00D932F6"/>
    <w:rsid w:val="00D978DE"/>
    <w:rsid w:val="00DA251B"/>
    <w:rsid w:val="00DA35CE"/>
    <w:rsid w:val="00DB1FD2"/>
    <w:rsid w:val="00DC16F4"/>
    <w:rsid w:val="00DC1ECC"/>
    <w:rsid w:val="00DC5C24"/>
    <w:rsid w:val="00DD067A"/>
    <w:rsid w:val="00DD3B05"/>
    <w:rsid w:val="00DD404A"/>
    <w:rsid w:val="00DD5BC8"/>
    <w:rsid w:val="00DE4266"/>
    <w:rsid w:val="00DF7686"/>
    <w:rsid w:val="00E04BDF"/>
    <w:rsid w:val="00E0613F"/>
    <w:rsid w:val="00E15AD5"/>
    <w:rsid w:val="00E176EC"/>
    <w:rsid w:val="00E252F7"/>
    <w:rsid w:val="00E252FE"/>
    <w:rsid w:val="00E329FE"/>
    <w:rsid w:val="00E334C5"/>
    <w:rsid w:val="00E41BED"/>
    <w:rsid w:val="00E45EDE"/>
    <w:rsid w:val="00E4740C"/>
    <w:rsid w:val="00E502BE"/>
    <w:rsid w:val="00E57F61"/>
    <w:rsid w:val="00E65446"/>
    <w:rsid w:val="00E83864"/>
    <w:rsid w:val="00E864FC"/>
    <w:rsid w:val="00E9171F"/>
    <w:rsid w:val="00E91876"/>
    <w:rsid w:val="00E92463"/>
    <w:rsid w:val="00EA03A0"/>
    <w:rsid w:val="00EA19F5"/>
    <w:rsid w:val="00EA4B7D"/>
    <w:rsid w:val="00EB0800"/>
    <w:rsid w:val="00EB7AF2"/>
    <w:rsid w:val="00EC29FC"/>
    <w:rsid w:val="00EC6136"/>
    <w:rsid w:val="00EC6959"/>
    <w:rsid w:val="00ED2E3A"/>
    <w:rsid w:val="00ED30A7"/>
    <w:rsid w:val="00ED3BD4"/>
    <w:rsid w:val="00EE1AB4"/>
    <w:rsid w:val="00EE4722"/>
    <w:rsid w:val="00EE4FA5"/>
    <w:rsid w:val="00EE53A0"/>
    <w:rsid w:val="00EF6886"/>
    <w:rsid w:val="00F25734"/>
    <w:rsid w:val="00F34E3A"/>
    <w:rsid w:val="00F36147"/>
    <w:rsid w:val="00F3640B"/>
    <w:rsid w:val="00F543D8"/>
    <w:rsid w:val="00F57181"/>
    <w:rsid w:val="00F64D77"/>
    <w:rsid w:val="00F65080"/>
    <w:rsid w:val="00F6763B"/>
    <w:rsid w:val="00F7291D"/>
    <w:rsid w:val="00F75D2E"/>
    <w:rsid w:val="00F768FA"/>
    <w:rsid w:val="00F96C7D"/>
    <w:rsid w:val="00FA04C3"/>
    <w:rsid w:val="00FD7B90"/>
    <w:rsid w:val="00FF0355"/>
    <w:rsid w:val="00FF060C"/>
    <w:rsid w:val="00FF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3B001A5-1657-4FE0-BA71-20DEA5CC7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041D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041D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2A5AC-8D40-4EA8-A849-C04FB32E0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2085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3</cp:revision>
  <cp:lastPrinted>2020-11-20T06:30:00Z</cp:lastPrinted>
  <dcterms:created xsi:type="dcterms:W3CDTF">2020-11-20T06:29:00Z</dcterms:created>
  <dcterms:modified xsi:type="dcterms:W3CDTF">2020-11-20T06:55:00Z</dcterms:modified>
</cp:coreProperties>
</file>