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50704" w:rsidRPr="00E50704" w:rsidRDefault="00A62E19" w:rsidP="007201AF">
      <w:pPr>
        <w:pStyle w:val="NoSpacing"/>
        <w:tabs>
          <w:tab w:val="left" w:pos="2145"/>
          <w:tab w:val="center" w:pos="5638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 w:rsidR="007201AF" w:rsidRPr="00E50704">
        <w:rPr>
          <w:rFonts w:ascii="Times New Roman" w:hAnsi="Times New Roman" w:cs="Times New Roman"/>
          <w:b/>
          <w:bCs/>
          <w:sz w:val="44"/>
          <w:szCs w:val="44"/>
        </w:rPr>
        <w:t xml:space="preserve">ACETYL ACETONE 99.5% AR </w:t>
      </w:r>
    </w:p>
    <w:p w:rsidR="00BC7D9A" w:rsidRPr="002E4813" w:rsidRDefault="00587231" w:rsidP="000319A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4813">
        <w:rPr>
          <w:rFonts w:ascii="Times New Roman" w:hAnsi="Times New Roman" w:cs="Times New Roman"/>
          <w:b/>
          <w:sz w:val="36"/>
          <w:szCs w:val="36"/>
        </w:rPr>
        <w:t>MSDS CAS:</w:t>
      </w:r>
      <w:r w:rsidR="005D6E26" w:rsidRPr="002E48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E4813" w:rsidRPr="002E4813">
        <w:rPr>
          <w:rFonts w:ascii="Times New Roman" w:hAnsi="Times New Roman" w:cs="Times New Roman"/>
          <w:b/>
          <w:sz w:val="36"/>
          <w:szCs w:val="36"/>
        </w:rPr>
        <w:t>123-54-6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A68BC" w:rsidRPr="005A68BC" w:rsidRDefault="00421339" w:rsidP="00CC7D6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A68BC" w:rsidRPr="005A68BC">
        <w:rPr>
          <w:rFonts w:ascii="Times New Roman" w:hAnsi="Times New Roman" w:cs="Times New Roman"/>
          <w:b/>
          <w:bCs/>
          <w:sz w:val="24"/>
          <w:szCs w:val="24"/>
        </w:rPr>
        <w:t>ACETYL ACETONE 99.5% AR</w:t>
      </w:r>
    </w:p>
    <w:p w:rsidR="0075558E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</w:t>
      </w:r>
      <w:r w:rsidR="00816002" w:rsidRPr="00816002">
        <w:rPr>
          <w:rFonts w:ascii="Times New Roman" w:hAnsi="Times New Roman" w:cs="Times New Roman"/>
          <w:b/>
          <w:sz w:val="24"/>
          <w:szCs w:val="24"/>
        </w:rPr>
        <w:t>123-54-6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65E6F" w:rsidRPr="00465E6F">
        <w:rPr>
          <w:rFonts w:ascii="Times New Roman" w:hAnsi="Times New Roman" w:cs="Times New Roman"/>
          <w:b/>
          <w:sz w:val="24"/>
        </w:rPr>
        <w:t>Acetoacetone</w:t>
      </w:r>
      <w:proofErr w:type="spellEnd"/>
      <w:r w:rsidR="00465E6F" w:rsidRPr="00465E6F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465E6F" w:rsidRPr="00465E6F">
        <w:rPr>
          <w:rFonts w:ascii="Times New Roman" w:hAnsi="Times New Roman" w:cs="Times New Roman"/>
          <w:b/>
          <w:sz w:val="24"/>
        </w:rPr>
        <w:t>diacetylmethane</w:t>
      </w:r>
      <w:proofErr w:type="spellEnd"/>
      <w:r w:rsidR="00465E6F" w:rsidRPr="00465E6F">
        <w:rPr>
          <w:rFonts w:ascii="Times New Roman" w:hAnsi="Times New Roman" w:cs="Times New Roman"/>
          <w:b/>
          <w:sz w:val="24"/>
        </w:rPr>
        <w:t>; 2</w:t>
      </w:r>
      <w:proofErr w:type="gramStart"/>
      <w:r w:rsidR="00465E6F" w:rsidRPr="00465E6F">
        <w:rPr>
          <w:rFonts w:ascii="Times New Roman" w:hAnsi="Times New Roman" w:cs="Times New Roman"/>
          <w:b/>
          <w:sz w:val="24"/>
        </w:rPr>
        <w:t>,4</w:t>
      </w:r>
      <w:proofErr w:type="gramEnd"/>
      <w:r w:rsidR="00465E6F" w:rsidRPr="00465E6F">
        <w:rPr>
          <w:rFonts w:ascii="Times New Roman" w:hAnsi="Times New Roman" w:cs="Times New Roman"/>
          <w:b/>
          <w:sz w:val="24"/>
        </w:rPr>
        <w:t>-pentanedione</w:t>
      </w:r>
    </w:p>
    <w:p w:rsidR="00465E6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465E6F" w:rsidRPr="00465E6F">
        <w:rPr>
          <w:rFonts w:ascii="Times New Roman" w:hAnsi="Times New Roman" w:cs="Times New Roman"/>
          <w:b/>
          <w:sz w:val="24"/>
        </w:rPr>
        <w:t>CH</w:t>
      </w:r>
      <w:r w:rsidR="00465E6F" w:rsidRPr="00465E6F">
        <w:rPr>
          <w:rFonts w:ascii="Times New Roman" w:hAnsi="Times New Roman" w:cs="Times New Roman"/>
          <w:b/>
          <w:sz w:val="24"/>
          <w:vertAlign w:val="subscript"/>
        </w:rPr>
        <w:t>3</w:t>
      </w:r>
      <w:r w:rsidR="00465E6F" w:rsidRPr="00465E6F">
        <w:rPr>
          <w:rFonts w:ascii="Times New Roman" w:hAnsi="Times New Roman" w:cs="Times New Roman"/>
          <w:b/>
          <w:sz w:val="24"/>
        </w:rPr>
        <w:t>COCH</w:t>
      </w:r>
      <w:r w:rsidR="00465E6F" w:rsidRPr="00465E6F">
        <w:rPr>
          <w:rFonts w:ascii="Times New Roman" w:hAnsi="Times New Roman" w:cs="Times New Roman"/>
          <w:b/>
          <w:sz w:val="24"/>
          <w:vertAlign w:val="subscript"/>
        </w:rPr>
        <w:t>2</w:t>
      </w:r>
      <w:r w:rsidR="00465E6F" w:rsidRPr="00465E6F">
        <w:rPr>
          <w:rFonts w:ascii="Times New Roman" w:hAnsi="Times New Roman" w:cs="Times New Roman"/>
          <w:b/>
          <w:sz w:val="24"/>
        </w:rPr>
        <w:t>COCH</w:t>
      </w:r>
      <w:r w:rsidR="00465E6F" w:rsidRPr="00465E6F">
        <w:rPr>
          <w:rFonts w:ascii="Times New Roman" w:hAnsi="Times New Roman" w:cs="Times New Roman"/>
          <w:b/>
          <w:sz w:val="24"/>
          <w:vertAlign w:val="subscript"/>
        </w:rPr>
        <w:t>3</w:t>
      </w:r>
    </w:p>
    <w:p w:rsidR="00465E6F" w:rsidRPr="00AC07A1" w:rsidRDefault="00465E6F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66287" w:rsidRPr="003D1E16" w:rsidRDefault="00066287" w:rsidP="0006628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66287" w:rsidRPr="003D1E16" w:rsidRDefault="00066287" w:rsidP="0006628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66287" w:rsidRPr="003D1E16" w:rsidRDefault="00066287" w:rsidP="0006628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66287" w:rsidRDefault="00066287" w:rsidP="0006628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66287" w:rsidRDefault="00066287" w:rsidP="0006628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66287" w:rsidRPr="003D1E16" w:rsidRDefault="00066287" w:rsidP="0006628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0319AC" w:rsidRPr="00AC07A1" w:rsidRDefault="000319AC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11250" w:type="dxa"/>
        <w:tblInd w:w="198" w:type="dxa"/>
        <w:tblLook w:val="04A0" w:firstRow="1" w:lastRow="0" w:firstColumn="1" w:lastColumn="0" w:noHBand="0" w:noVBand="1"/>
      </w:tblPr>
      <w:tblGrid>
        <w:gridCol w:w="2520"/>
        <w:gridCol w:w="2970"/>
        <w:gridCol w:w="2880"/>
        <w:gridCol w:w="2880"/>
      </w:tblGrid>
      <w:tr w:rsidR="0073244B" w:rsidRPr="00620AFA" w:rsidTr="0073244B">
        <w:trPr>
          <w:trHeight w:val="242"/>
        </w:trPr>
        <w:tc>
          <w:tcPr>
            <w:tcW w:w="2520" w:type="dxa"/>
          </w:tcPr>
          <w:p w:rsidR="0073244B" w:rsidRPr="00230368" w:rsidRDefault="0073244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2970" w:type="dxa"/>
          </w:tcPr>
          <w:p w:rsidR="0073244B" w:rsidRPr="00230368" w:rsidRDefault="0073244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2880" w:type="dxa"/>
          </w:tcPr>
          <w:p w:rsidR="0073244B" w:rsidRPr="00230368" w:rsidRDefault="0073244B" w:rsidP="00981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  <w:tc>
          <w:tcPr>
            <w:tcW w:w="2880" w:type="dxa"/>
          </w:tcPr>
          <w:p w:rsidR="0073244B" w:rsidRPr="00D23B8E" w:rsidRDefault="0073244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470C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Hazardous </w:t>
            </w:r>
          </w:p>
        </w:tc>
      </w:tr>
      <w:tr w:rsidR="0073244B" w:rsidRPr="00620AFA" w:rsidTr="0073244B">
        <w:trPr>
          <w:trHeight w:val="125"/>
        </w:trPr>
        <w:tc>
          <w:tcPr>
            <w:tcW w:w="2520" w:type="dxa"/>
          </w:tcPr>
          <w:p w:rsidR="0073244B" w:rsidRPr="00E769AE" w:rsidRDefault="0073244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ACETYL ACETONE 99.5% AR</w:t>
            </w:r>
          </w:p>
        </w:tc>
        <w:tc>
          <w:tcPr>
            <w:tcW w:w="2970" w:type="dxa"/>
          </w:tcPr>
          <w:p w:rsidR="0073244B" w:rsidRPr="00620AFA" w:rsidRDefault="0073244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D5F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123-54-6</w:t>
            </w:r>
          </w:p>
        </w:tc>
        <w:tc>
          <w:tcPr>
            <w:tcW w:w="2880" w:type="dxa"/>
          </w:tcPr>
          <w:p w:rsidR="0073244B" w:rsidRPr="001F6557" w:rsidRDefault="0073244B" w:rsidP="00864A22">
            <w:pPr>
              <w:tabs>
                <w:tab w:val="left" w:pos="950"/>
                <w:tab w:val="center" w:pos="160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ab/>
              <w:t>99.5</w:t>
            </w:r>
          </w:p>
        </w:tc>
        <w:tc>
          <w:tcPr>
            <w:tcW w:w="2880" w:type="dxa"/>
          </w:tcPr>
          <w:p w:rsidR="0073244B" w:rsidRDefault="0073244B" w:rsidP="00F301E1">
            <w:pPr>
              <w:tabs>
                <w:tab w:val="left" w:pos="950"/>
                <w:tab w:val="center" w:pos="160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0319AC" w:rsidRPr="00323E29" w:rsidRDefault="00F301E1" w:rsidP="000319AC">
      <w:pPr>
        <w:pStyle w:val="NoSpacing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</w:p>
    <w:p w:rsidR="006A36BB" w:rsidRPr="000D6E0B" w:rsidRDefault="006A36BB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66D69">
        <w:rPr>
          <w:rFonts w:ascii="Times New Roman" w:hAnsi="Times New Roman" w:cs="Times New Roman"/>
          <w:b/>
          <w:sz w:val="28"/>
          <w:szCs w:val="24"/>
        </w:rPr>
        <w:t>Emergency Overview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--------------------------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WARNING! FLAMMABLE LIQUID AND VAPOR. HARMFUL IF SWALLOWED, INHALED OR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>ABSORBED THROUGH SKIN. CAUSES IRRITATION TO SKIN, EYES AND RESPIRATORY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>TRACT. AFFECTS CENTRAL NERVOUS SYSTEM.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66D69">
        <w:rPr>
          <w:rFonts w:ascii="Times New Roman" w:hAnsi="Times New Roman" w:cs="Times New Roman"/>
          <w:b/>
          <w:sz w:val="28"/>
          <w:szCs w:val="24"/>
        </w:rPr>
        <w:t>(</w:t>
      </w:r>
      <w:proofErr w:type="gramStart"/>
      <w:r w:rsidRPr="00366D69">
        <w:rPr>
          <w:rFonts w:ascii="Times New Roman" w:hAnsi="Times New Roman" w:cs="Times New Roman"/>
          <w:b/>
          <w:sz w:val="28"/>
          <w:szCs w:val="24"/>
        </w:rPr>
        <w:t>tm</w:t>
      </w:r>
      <w:proofErr w:type="gramEnd"/>
      <w:r w:rsidRPr="00366D69">
        <w:rPr>
          <w:rFonts w:ascii="Times New Roman" w:hAnsi="Times New Roman" w:cs="Times New Roman"/>
          <w:b/>
          <w:sz w:val="28"/>
          <w:szCs w:val="24"/>
        </w:rPr>
        <w:t xml:space="preserve">) SAF-T-DATA Ratings (Provided here for your convenience)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-----------------------------------------------------------------------------------------------------------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Health Rating: 2 - Moderate (Poison)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Flammability Rating: 2 - Moderate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Reactivity Rating: 1 - Slight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Contact Rating: 3 - Severe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Lab Protective Equip: GOGGLES &amp; SHIELD; LAB COAT &amp; APRON; VENT HOOD; PROPER GLOVES; </w:t>
      </w:r>
    </w:p>
    <w:p w:rsidR="00366D69" w:rsidRP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 xml:space="preserve">CLASS B EXTINGUISHER </w:t>
      </w:r>
    </w:p>
    <w:p w:rsidR="00366D69" w:rsidRDefault="00366D69" w:rsidP="00366D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69">
        <w:rPr>
          <w:rFonts w:ascii="Times New Roman" w:hAnsi="Times New Roman" w:cs="Times New Roman"/>
          <w:b/>
          <w:sz w:val="24"/>
          <w:szCs w:val="24"/>
        </w:rPr>
        <w:t>Storage Color Code: Red (Flammable)</w:t>
      </w:r>
    </w:p>
    <w:p w:rsidR="00366D69" w:rsidRDefault="00366D69" w:rsidP="00EE4D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Potential Health Effects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B43628"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 w:rsidRPr="00B43628">
        <w:rPr>
          <w:rFonts w:ascii="Times New Roman" w:hAnsi="Times New Roman" w:cs="Times New Roman"/>
          <w:b/>
          <w:sz w:val="24"/>
          <w:szCs w:val="24"/>
        </w:rPr>
        <w:t>-Pentanedione produces a clinically, anatomically, and morphologically distinct neurotoxic response which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43628">
        <w:rPr>
          <w:rFonts w:ascii="Times New Roman" w:hAnsi="Times New Roman" w:cs="Times New Roman"/>
          <w:b/>
          <w:sz w:val="24"/>
          <w:szCs w:val="24"/>
        </w:rPr>
        <w:t>differs</w:t>
      </w:r>
      <w:proofErr w:type="gramEnd"/>
      <w:r w:rsidRPr="00B43628">
        <w:rPr>
          <w:rFonts w:ascii="Times New Roman" w:hAnsi="Times New Roman" w:cs="Times New Roman"/>
          <w:b/>
          <w:sz w:val="24"/>
          <w:szCs w:val="24"/>
        </w:rPr>
        <w:t xml:space="preserve"> from that produced by the other ketones. (Patty, et al) </w:t>
      </w:r>
    </w:p>
    <w:p w:rsidR="00C42548" w:rsidRDefault="00C4254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Inhalation: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>Inhalation of vapors produces a narcotic effect. Symptoms of exposure may inclu</w:t>
      </w:r>
      <w:r>
        <w:rPr>
          <w:rFonts w:ascii="Times New Roman" w:hAnsi="Times New Roman" w:cs="Times New Roman"/>
          <w:b/>
          <w:sz w:val="24"/>
          <w:szCs w:val="24"/>
        </w:rPr>
        <w:t xml:space="preserve">de drowsiness and irritation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B43628">
        <w:rPr>
          <w:rFonts w:ascii="Times New Roman" w:hAnsi="Times New Roman" w:cs="Times New Roman"/>
          <w:b/>
          <w:sz w:val="24"/>
          <w:szCs w:val="24"/>
        </w:rPr>
        <w:t xml:space="preserve"> the</w:t>
      </w:r>
      <w:proofErr w:type="gramEnd"/>
      <w:r w:rsidRPr="00B43628">
        <w:rPr>
          <w:rFonts w:ascii="Times New Roman" w:hAnsi="Times New Roman" w:cs="Times New Roman"/>
          <w:b/>
          <w:sz w:val="24"/>
          <w:szCs w:val="24"/>
        </w:rPr>
        <w:t xml:space="preserve"> respiratory passages. Greater exposure may cause headache, dizziness, nausea, vomiting, and loss of 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3628">
        <w:rPr>
          <w:rFonts w:ascii="Times New Roman" w:hAnsi="Times New Roman" w:cs="Times New Roman"/>
          <w:b/>
          <w:sz w:val="24"/>
          <w:szCs w:val="24"/>
        </w:rPr>
        <w:t>consciousness</w:t>
      </w:r>
      <w:proofErr w:type="gramEnd"/>
      <w:r w:rsidRPr="00B4362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2548" w:rsidRDefault="00C4254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 xml:space="preserve">Symptoms may include irritation to the gastrointestinal tract and other symptoms paralleling inhalation 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3628">
        <w:rPr>
          <w:rFonts w:ascii="Times New Roman" w:hAnsi="Times New Roman" w:cs="Times New Roman"/>
          <w:b/>
          <w:sz w:val="24"/>
          <w:szCs w:val="24"/>
        </w:rPr>
        <w:t>exposure</w:t>
      </w:r>
      <w:proofErr w:type="gramEnd"/>
      <w:r w:rsidRPr="00B43628">
        <w:rPr>
          <w:rFonts w:ascii="Times New Roman" w:hAnsi="Times New Roman" w:cs="Times New Roman"/>
          <w:b/>
          <w:sz w:val="24"/>
          <w:szCs w:val="24"/>
        </w:rPr>
        <w:t xml:space="preserve">. May produce irreversible neurological impairment and possibly death. </w:t>
      </w:r>
    </w:p>
    <w:p w:rsidR="00C42548" w:rsidRDefault="00C4254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Skin Contact: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 xml:space="preserve">Causes irritation. May be absorbed through the intact skin in harmful amounts. </w:t>
      </w:r>
    </w:p>
    <w:p w:rsidR="00C42548" w:rsidRPr="00C42548" w:rsidRDefault="00C4254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Eye Contact: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 xml:space="preserve">Vapors are irritating to the eyes. Splashes are severely irritating with pain, redness. </w:t>
      </w:r>
    </w:p>
    <w:p w:rsidR="00C42548" w:rsidRDefault="00C4254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Chronic Exposure:</w:t>
      </w:r>
    </w:p>
    <w:p w:rsidR="00B43628" w:rsidRPr="00B43628" w:rsidRDefault="00B4362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 xml:space="preserve">Repeated exposure to low concentrations may be cumulative. </w:t>
      </w:r>
    </w:p>
    <w:p w:rsidR="00C42548" w:rsidRDefault="00C42548" w:rsidP="00B436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3628" w:rsidRPr="00C42548" w:rsidRDefault="00B43628" w:rsidP="00B4362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2548">
        <w:rPr>
          <w:rFonts w:ascii="Times New Roman" w:hAnsi="Times New Roman" w:cs="Times New Roman"/>
          <w:b/>
          <w:sz w:val="28"/>
          <w:szCs w:val="24"/>
          <w:u w:val="single"/>
        </w:rPr>
        <w:t>Aggravation of Pre-existing Conditions:</w:t>
      </w:r>
    </w:p>
    <w:p w:rsidR="00B43628" w:rsidRDefault="00B43628" w:rsidP="00EE4D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3628">
        <w:rPr>
          <w:rFonts w:ascii="Times New Roman" w:hAnsi="Times New Roman" w:cs="Times New Roman"/>
          <w:b/>
          <w:sz w:val="24"/>
          <w:szCs w:val="24"/>
        </w:rPr>
        <w:t>Persons with pre-existing neurological disorders may be more susceptible to the effects of the substance.</w:t>
      </w:r>
    </w:p>
    <w:p w:rsidR="006F4258" w:rsidRPr="00C75786" w:rsidRDefault="006F4258" w:rsidP="00EE4D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E0115E" w:rsidRDefault="00E0115E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Inhalation: </w:t>
      </w:r>
      <w:r w:rsidRPr="006F4258">
        <w:rPr>
          <w:rFonts w:asciiTheme="majorBidi" w:hAnsiTheme="majorBidi" w:cstheme="majorBidi"/>
          <w:b/>
          <w:bCs/>
          <w:sz w:val="24"/>
          <w:szCs w:val="28"/>
        </w:rPr>
        <w:t>Remove to fresh air. If not breathing, give artificial respiration. If breat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hing is difficult, give oxygen. </w:t>
      </w:r>
      <w:r w:rsidRPr="006F4258">
        <w:rPr>
          <w:rFonts w:asciiTheme="majorBidi" w:hAnsiTheme="majorBidi" w:cstheme="majorBidi"/>
          <w:b/>
          <w:bCs/>
          <w:sz w:val="24"/>
          <w:szCs w:val="28"/>
        </w:rPr>
        <w:t xml:space="preserve"> Call a physician. </w:t>
      </w:r>
    </w:p>
    <w:p w:rsid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Ingestion: </w:t>
      </w:r>
      <w:r w:rsidRPr="006F4258">
        <w:rPr>
          <w:rFonts w:asciiTheme="majorBidi" w:hAnsiTheme="majorBidi" w:cstheme="majorBidi"/>
          <w:b/>
          <w:bCs/>
          <w:sz w:val="24"/>
          <w:szCs w:val="28"/>
        </w:rPr>
        <w:t xml:space="preserve">Give large amounts of water to drink. Never give anything by mouth to an unconscious person. Get medical attention. </w:t>
      </w: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F4258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F4258">
        <w:rPr>
          <w:rFonts w:asciiTheme="majorBidi" w:hAnsiTheme="majorBidi" w:cstheme="majorBidi"/>
          <w:b/>
          <w:bCs/>
          <w:sz w:val="24"/>
          <w:szCs w:val="28"/>
        </w:rPr>
        <w:t xml:space="preserve">Remove any contaminated clothing. Wash skin with soap or mild detergent and water for at least 15 minutes.  Wash clothes before reuse. Get medical attention if irritation develops or persists. </w:t>
      </w:r>
    </w:p>
    <w:p w:rsid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6F4258" w:rsidRPr="006F4258" w:rsidRDefault="006F4258" w:rsidP="006F4258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F4258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6F4258" w:rsidRPr="00265816" w:rsidRDefault="006F4258" w:rsidP="003D138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F4258">
        <w:rPr>
          <w:rFonts w:asciiTheme="majorBidi" w:hAnsiTheme="majorBidi" w:cstheme="majorBidi"/>
          <w:b/>
          <w:bCs/>
          <w:sz w:val="24"/>
          <w:szCs w:val="28"/>
        </w:rPr>
        <w:t>Immediately flush eyes with plenty of water for at least 15 minutes, lifting lower a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nd upper eyelids occasionally.  </w:t>
      </w:r>
      <w:r w:rsidRPr="006F4258">
        <w:rPr>
          <w:rFonts w:asciiTheme="majorBidi" w:hAnsiTheme="majorBidi" w:cstheme="majorBidi"/>
          <w:b/>
          <w:bCs/>
          <w:sz w:val="24"/>
          <w:szCs w:val="28"/>
        </w:rPr>
        <w:t>Get medical attention immediately.</w:t>
      </w:r>
    </w:p>
    <w:p w:rsidR="006F4258" w:rsidRDefault="006F4258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5783F" w:rsidRDefault="0055783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5816">
        <w:rPr>
          <w:rFonts w:ascii="Times New Roman" w:hAnsi="Times New Roman" w:cs="Times New Roman"/>
          <w:b/>
          <w:sz w:val="28"/>
          <w:szCs w:val="24"/>
          <w:u w:val="single"/>
        </w:rPr>
        <w:t>Fire: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>Flash point: 34C (93F) CC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5816">
        <w:rPr>
          <w:rFonts w:ascii="Times New Roman" w:hAnsi="Times New Roman" w:cs="Times New Roman"/>
          <w:b/>
          <w:sz w:val="24"/>
          <w:szCs w:val="24"/>
        </w:rPr>
        <w:t>Autoignition</w:t>
      </w:r>
      <w:proofErr w:type="spellEnd"/>
      <w:r w:rsidRPr="00265816">
        <w:rPr>
          <w:rFonts w:ascii="Times New Roman" w:hAnsi="Times New Roman" w:cs="Times New Roman"/>
          <w:b/>
          <w:sz w:val="24"/>
          <w:szCs w:val="24"/>
        </w:rPr>
        <w:t xml:space="preserve"> temperature: 335C (635F)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 xml:space="preserve">Flammable limits in air % by volume: 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65816">
        <w:rPr>
          <w:rFonts w:ascii="Times New Roman" w:hAnsi="Times New Roman" w:cs="Times New Roman"/>
          <w:b/>
          <w:sz w:val="24"/>
          <w:szCs w:val="24"/>
        </w:rPr>
        <w:t>lel</w:t>
      </w:r>
      <w:proofErr w:type="spellEnd"/>
      <w:proofErr w:type="gramEnd"/>
      <w:r w:rsidRPr="00265816">
        <w:rPr>
          <w:rFonts w:ascii="Times New Roman" w:hAnsi="Times New Roman" w:cs="Times New Roman"/>
          <w:b/>
          <w:sz w:val="24"/>
          <w:szCs w:val="24"/>
        </w:rPr>
        <w:t xml:space="preserve">: 2.4; </w:t>
      </w:r>
      <w:proofErr w:type="spellStart"/>
      <w:r w:rsidRPr="00265816">
        <w:rPr>
          <w:rFonts w:ascii="Times New Roman" w:hAnsi="Times New Roman" w:cs="Times New Roman"/>
          <w:b/>
          <w:sz w:val="24"/>
          <w:szCs w:val="24"/>
        </w:rPr>
        <w:t>uel</w:t>
      </w:r>
      <w:proofErr w:type="spellEnd"/>
      <w:r w:rsidRPr="00265816">
        <w:rPr>
          <w:rFonts w:ascii="Times New Roman" w:hAnsi="Times New Roman" w:cs="Times New Roman"/>
          <w:b/>
          <w:sz w:val="24"/>
          <w:szCs w:val="24"/>
        </w:rPr>
        <w:t>: 11.6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>Flammable Liquid and Vapor!</w:t>
      </w:r>
      <w:r w:rsidRPr="0026581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65816">
        <w:rPr>
          <w:rFonts w:ascii="Times New Roman" w:hAnsi="Times New Roman" w:cs="Times New Roman"/>
          <w:b/>
          <w:sz w:val="28"/>
          <w:szCs w:val="24"/>
          <w:u w:val="single"/>
        </w:rPr>
        <w:t>Explosion</w:t>
      </w:r>
      <w:r w:rsidRPr="00265816">
        <w:rPr>
          <w:rFonts w:ascii="Times New Roman" w:hAnsi="Times New Roman" w:cs="Times New Roman"/>
          <w:b/>
          <w:sz w:val="28"/>
          <w:szCs w:val="24"/>
        </w:rPr>
        <w:t>: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 xml:space="preserve">Above flash point, vapor-air mixtures are explosive within flammable limits noted above. Vapors can </w:t>
      </w:r>
      <w:proofErr w:type="gramStart"/>
      <w:r w:rsidRPr="00265816">
        <w:rPr>
          <w:rFonts w:ascii="Times New Roman" w:hAnsi="Times New Roman" w:cs="Times New Roman"/>
          <w:b/>
          <w:sz w:val="24"/>
          <w:szCs w:val="24"/>
        </w:rPr>
        <w:t>flow  along</w:t>
      </w:r>
      <w:proofErr w:type="gramEnd"/>
      <w:r w:rsidRPr="00265816">
        <w:rPr>
          <w:rFonts w:ascii="Times New Roman" w:hAnsi="Times New Roman" w:cs="Times New Roman"/>
          <w:b/>
          <w:sz w:val="24"/>
          <w:szCs w:val="24"/>
        </w:rPr>
        <w:t xml:space="preserve"> surfaces to distant ignition source and flash back. Sensitive to static discharge. </w:t>
      </w:r>
    </w:p>
    <w:p w:rsid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5816">
        <w:rPr>
          <w:rFonts w:ascii="Times New Roman" w:hAnsi="Times New Roman" w:cs="Times New Roman"/>
          <w:b/>
          <w:sz w:val="28"/>
          <w:szCs w:val="24"/>
          <w:u w:val="single"/>
        </w:rPr>
        <w:t>Fire Extinguishing Media:</w:t>
      </w: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 xml:space="preserve">Dry chemical, alcohol foam or carbon dioxide. Water spray may be used to keep fire exposed containers cool. </w:t>
      </w:r>
    </w:p>
    <w:p w:rsid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5816">
        <w:rPr>
          <w:rFonts w:ascii="Times New Roman" w:hAnsi="Times New Roman" w:cs="Times New Roman"/>
          <w:b/>
          <w:sz w:val="28"/>
          <w:szCs w:val="24"/>
          <w:u w:val="single"/>
        </w:rPr>
        <w:t>Special Information:</w:t>
      </w:r>
    </w:p>
    <w:p w:rsidR="00560DEE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5816">
        <w:rPr>
          <w:rFonts w:ascii="Times New Roman" w:hAnsi="Times New Roman" w:cs="Times New Roman"/>
          <w:b/>
          <w:sz w:val="24"/>
          <w:szCs w:val="24"/>
        </w:rPr>
        <w:t xml:space="preserve">In the event of a fire, wear full protective clothing and NIOSH-approved self-contained breathing apparatus with full </w:t>
      </w:r>
      <w:proofErr w:type="spellStart"/>
      <w:r w:rsidRPr="00265816">
        <w:rPr>
          <w:rFonts w:ascii="Times New Roman" w:hAnsi="Times New Roman" w:cs="Times New Roman"/>
          <w:b/>
          <w:sz w:val="24"/>
          <w:szCs w:val="24"/>
        </w:rPr>
        <w:t>facepiece</w:t>
      </w:r>
      <w:proofErr w:type="spellEnd"/>
      <w:r w:rsidRPr="00265816">
        <w:rPr>
          <w:rFonts w:ascii="Times New Roman" w:hAnsi="Times New Roman" w:cs="Times New Roman"/>
          <w:b/>
          <w:sz w:val="24"/>
          <w:szCs w:val="24"/>
        </w:rPr>
        <w:t xml:space="preserve"> operated in the pressure demand or other positive pressure mode. This highly flammable liquid must be kept from sparks, open flame, hot surfaces, and all sources of heat and ignition.</w:t>
      </w:r>
    </w:p>
    <w:p w:rsid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5816" w:rsidRPr="00265816" w:rsidRDefault="00265816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60F77" w:rsidRDefault="00B60F77" w:rsidP="00B60F77">
      <w:pPr>
        <w:pStyle w:val="NoSpacing"/>
        <w:rPr>
          <w:b/>
        </w:rPr>
      </w:pPr>
    </w:p>
    <w:p w:rsidR="00041D6E" w:rsidRPr="00B60F77" w:rsidRDefault="00B60F77" w:rsidP="00B60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0F77">
        <w:rPr>
          <w:rFonts w:ascii="Times New Roman" w:hAnsi="Times New Roman" w:cs="Times New Roman"/>
          <w:b/>
          <w:sz w:val="24"/>
          <w:szCs w:val="24"/>
        </w:rPr>
        <w:t>Ventilate area of leak or spill. Remove all sources of ignition. Wear appropriate</w:t>
      </w:r>
      <w:r>
        <w:rPr>
          <w:rFonts w:ascii="Times New Roman" w:hAnsi="Times New Roman" w:cs="Times New Roman"/>
          <w:b/>
          <w:sz w:val="24"/>
          <w:szCs w:val="24"/>
        </w:rPr>
        <w:t xml:space="preserve"> personal protective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equipment  </w:t>
      </w:r>
      <w:r w:rsidRPr="00B60F77">
        <w:rPr>
          <w:rFonts w:ascii="Times New Roman" w:hAnsi="Times New Roman" w:cs="Times New Roman"/>
          <w:b/>
          <w:sz w:val="24"/>
          <w:szCs w:val="24"/>
        </w:rPr>
        <w:t>as</w:t>
      </w:r>
      <w:proofErr w:type="gramEnd"/>
      <w:r w:rsidRPr="00B60F77">
        <w:rPr>
          <w:rFonts w:ascii="Times New Roman" w:hAnsi="Times New Roman" w:cs="Times New Roman"/>
          <w:b/>
          <w:sz w:val="24"/>
          <w:szCs w:val="24"/>
        </w:rPr>
        <w:t xml:space="preserve"> specified in Section 8. Isolate hazard area. Keep unnecessary and unprot</w:t>
      </w:r>
      <w:r>
        <w:rPr>
          <w:rFonts w:ascii="Times New Roman" w:hAnsi="Times New Roman" w:cs="Times New Roman"/>
          <w:b/>
          <w:sz w:val="24"/>
          <w:szCs w:val="24"/>
        </w:rPr>
        <w:t xml:space="preserve">ected personnel from entering.  </w:t>
      </w:r>
      <w:r w:rsidRPr="00B60F77">
        <w:rPr>
          <w:rFonts w:ascii="Times New Roman" w:hAnsi="Times New Roman" w:cs="Times New Roman"/>
          <w:b/>
          <w:sz w:val="24"/>
          <w:szCs w:val="24"/>
        </w:rPr>
        <w:t>Contain and recover liquid when possible. Use non-sparking tools and e</w:t>
      </w:r>
      <w:r>
        <w:rPr>
          <w:rFonts w:ascii="Times New Roman" w:hAnsi="Times New Roman" w:cs="Times New Roman"/>
          <w:b/>
          <w:sz w:val="24"/>
          <w:szCs w:val="24"/>
        </w:rPr>
        <w:t xml:space="preserve">quipment. Collect liquid in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an  </w:t>
      </w:r>
      <w:r w:rsidRPr="00B60F77">
        <w:rPr>
          <w:rFonts w:ascii="Times New Roman" w:hAnsi="Times New Roman" w:cs="Times New Roman"/>
          <w:b/>
          <w:sz w:val="24"/>
          <w:szCs w:val="24"/>
        </w:rPr>
        <w:t>appropriate</w:t>
      </w:r>
      <w:proofErr w:type="gramEnd"/>
      <w:r w:rsidRPr="00B60F77">
        <w:rPr>
          <w:rFonts w:ascii="Times New Roman" w:hAnsi="Times New Roman" w:cs="Times New Roman"/>
          <w:b/>
          <w:sz w:val="24"/>
          <w:szCs w:val="24"/>
        </w:rPr>
        <w:t xml:space="preserve"> container or absorb with an inert material (e. g., vermiculite, dry sand, </w:t>
      </w:r>
      <w:r>
        <w:rPr>
          <w:rFonts w:ascii="Times New Roman" w:hAnsi="Times New Roman" w:cs="Times New Roman"/>
          <w:b/>
          <w:sz w:val="24"/>
          <w:szCs w:val="24"/>
        </w:rPr>
        <w:t xml:space="preserve">earth), and place in a chemical </w:t>
      </w:r>
      <w:r w:rsidRPr="00B60F77">
        <w:rPr>
          <w:rFonts w:ascii="Times New Roman" w:hAnsi="Times New Roman" w:cs="Times New Roman"/>
          <w:b/>
          <w:sz w:val="24"/>
          <w:szCs w:val="24"/>
        </w:rPr>
        <w:t xml:space="preserve"> waste container. Do not use combustible materials, such as saw dust. Do not flush to sewer! If</w:t>
      </w:r>
      <w:r>
        <w:rPr>
          <w:rFonts w:ascii="Times New Roman" w:hAnsi="Times New Roman" w:cs="Times New Roman"/>
          <w:b/>
          <w:sz w:val="24"/>
          <w:szCs w:val="24"/>
        </w:rPr>
        <w:t xml:space="preserve"> a leak or spill has </w:t>
      </w:r>
      <w:r w:rsidRPr="00B60F77">
        <w:rPr>
          <w:rFonts w:ascii="Times New Roman" w:hAnsi="Times New Roman" w:cs="Times New Roman"/>
          <w:b/>
          <w:sz w:val="24"/>
          <w:szCs w:val="24"/>
        </w:rPr>
        <w:t>not ignited, use water spray to disperse the vapors, to protect personnel attempt</w:t>
      </w:r>
      <w:r>
        <w:rPr>
          <w:rFonts w:ascii="Times New Roman" w:hAnsi="Times New Roman" w:cs="Times New Roman"/>
          <w:b/>
          <w:sz w:val="24"/>
          <w:szCs w:val="24"/>
        </w:rPr>
        <w:t xml:space="preserve">ing to stop leak, and 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flush  </w:t>
      </w:r>
      <w:r w:rsidRPr="00B60F77">
        <w:rPr>
          <w:rFonts w:ascii="Times New Roman" w:hAnsi="Times New Roman" w:cs="Times New Roman"/>
          <w:b/>
          <w:sz w:val="24"/>
          <w:szCs w:val="24"/>
        </w:rPr>
        <w:t>spills</w:t>
      </w:r>
      <w:proofErr w:type="gramEnd"/>
      <w:r w:rsidRPr="00B60F77">
        <w:rPr>
          <w:rFonts w:ascii="Times New Roman" w:hAnsi="Times New Roman" w:cs="Times New Roman"/>
          <w:b/>
          <w:sz w:val="24"/>
          <w:szCs w:val="24"/>
        </w:rPr>
        <w:t xml:space="preserve"> away from exposures.</w:t>
      </w:r>
    </w:p>
    <w:p w:rsidR="00B60F77" w:rsidRDefault="00B60F77" w:rsidP="00B60F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980B53" w:rsidRDefault="00980B5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0B53">
        <w:rPr>
          <w:rFonts w:ascii="Times New Roman" w:hAnsi="Times New Roman" w:cs="Times New Roman"/>
          <w:b/>
          <w:sz w:val="24"/>
          <w:szCs w:val="24"/>
        </w:rPr>
        <w:t xml:space="preserve">Protect against physical damage. Store in a cool, dry well-ventilated location, away from any </w:t>
      </w:r>
      <w:r>
        <w:rPr>
          <w:rFonts w:ascii="Times New Roman" w:hAnsi="Times New Roman" w:cs="Times New Roman"/>
          <w:b/>
          <w:sz w:val="24"/>
          <w:szCs w:val="24"/>
        </w:rPr>
        <w:t xml:space="preserve">area where the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fire  </w:t>
      </w:r>
      <w:r w:rsidRPr="00980B53">
        <w:rPr>
          <w:rFonts w:ascii="Times New Roman" w:hAnsi="Times New Roman" w:cs="Times New Roman"/>
          <w:b/>
          <w:sz w:val="24"/>
          <w:szCs w:val="24"/>
        </w:rPr>
        <w:t>hazard</w:t>
      </w:r>
      <w:proofErr w:type="gramEnd"/>
      <w:r w:rsidRPr="00980B53">
        <w:rPr>
          <w:rFonts w:ascii="Times New Roman" w:hAnsi="Times New Roman" w:cs="Times New Roman"/>
          <w:b/>
          <w:sz w:val="24"/>
          <w:szCs w:val="24"/>
        </w:rPr>
        <w:t xml:space="preserve"> may be acute. Outside or detached storage is preferred. Separate from in</w:t>
      </w:r>
      <w:r>
        <w:rPr>
          <w:rFonts w:ascii="Times New Roman" w:hAnsi="Times New Roman" w:cs="Times New Roman"/>
          <w:b/>
          <w:sz w:val="24"/>
          <w:szCs w:val="24"/>
        </w:rPr>
        <w:t xml:space="preserve">compatibles. Containers should </w:t>
      </w:r>
      <w:r w:rsidRPr="00980B53">
        <w:rPr>
          <w:rFonts w:ascii="Times New Roman" w:hAnsi="Times New Roman" w:cs="Times New Roman"/>
          <w:b/>
          <w:sz w:val="24"/>
          <w:szCs w:val="24"/>
        </w:rPr>
        <w:t>be bonded</w:t>
      </w:r>
      <w:r>
        <w:rPr>
          <w:rFonts w:ascii="Times New Roman" w:hAnsi="Times New Roman" w:cs="Times New Roman"/>
          <w:b/>
          <w:sz w:val="24"/>
          <w:szCs w:val="24"/>
        </w:rPr>
        <w:t xml:space="preserve"> and grounded for transfers to </w:t>
      </w:r>
      <w:r w:rsidRPr="00980B53">
        <w:rPr>
          <w:rFonts w:ascii="Times New Roman" w:hAnsi="Times New Roman" w:cs="Times New Roman"/>
          <w:b/>
          <w:sz w:val="24"/>
          <w:szCs w:val="24"/>
        </w:rPr>
        <w:t>avoid static sparks. Storage and use areas should be No Smoking areas. Use non-spar</w:t>
      </w:r>
      <w:r>
        <w:rPr>
          <w:rFonts w:ascii="Times New Roman" w:hAnsi="Times New Roman" w:cs="Times New Roman"/>
          <w:b/>
          <w:sz w:val="24"/>
          <w:szCs w:val="24"/>
        </w:rPr>
        <w:t xml:space="preserve">king type tools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and  </w:t>
      </w:r>
      <w:r w:rsidRPr="00980B53">
        <w:rPr>
          <w:rFonts w:ascii="Times New Roman" w:hAnsi="Times New Roman" w:cs="Times New Roman"/>
          <w:b/>
          <w:sz w:val="24"/>
          <w:szCs w:val="24"/>
        </w:rPr>
        <w:t>equipment</w:t>
      </w:r>
      <w:proofErr w:type="gramEnd"/>
      <w:r w:rsidRPr="00980B53">
        <w:rPr>
          <w:rFonts w:ascii="Times New Roman" w:hAnsi="Times New Roman" w:cs="Times New Roman"/>
          <w:b/>
          <w:sz w:val="24"/>
          <w:szCs w:val="24"/>
        </w:rPr>
        <w:t>, including explosion proof ventilation. Containers of this materi</w:t>
      </w:r>
      <w:r w:rsidR="0069142C">
        <w:rPr>
          <w:rFonts w:ascii="Times New Roman" w:hAnsi="Times New Roman" w:cs="Times New Roman"/>
          <w:b/>
          <w:sz w:val="24"/>
          <w:szCs w:val="24"/>
        </w:rPr>
        <w:t xml:space="preserve">al may be hazardous when empty </w:t>
      </w:r>
      <w:r w:rsidRPr="00980B53">
        <w:rPr>
          <w:rFonts w:ascii="Times New Roman" w:hAnsi="Times New Roman" w:cs="Times New Roman"/>
          <w:b/>
          <w:sz w:val="24"/>
          <w:szCs w:val="24"/>
        </w:rPr>
        <w:t>since they retain product residues (vapors, liquid); observe all warnings and precautions listed for the product.</w:t>
      </w:r>
    </w:p>
    <w:p w:rsidR="00767670" w:rsidRPr="00767670" w:rsidRDefault="00767670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767670" w:rsidRDefault="0091644D" w:rsidP="00E45EDE">
      <w:pPr>
        <w:pStyle w:val="NoSpacing"/>
        <w:rPr>
          <w:sz w:val="24"/>
          <w:u w:val="single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7670">
        <w:rPr>
          <w:rFonts w:ascii="Times New Roman" w:hAnsi="Times New Roman" w:cs="Times New Roman"/>
          <w:b/>
          <w:sz w:val="28"/>
          <w:u w:val="single"/>
        </w:rPr>
        <w:t>Airborne Exposure Limits: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r w:rsidRPr="00767670">
        <w:rPr>
          <w:rFonts w:ascii="Times New Roman" w:hAnsi="Times New Roman" w:cs="Times New Roman"/>
          <w:b/>
          <w:sz w:val="24"/>
        </w:rPr>
        <w:t xml:space="preserve">None established. 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</w:rPr>
      </w:pPr>
      <w:r w:rsidRPr="00767670">
        <w:rPr>
          <w:rFonts w:ascii="Times New Roman" w:hAnsi="Times New Roman" w:cs="Times New Roman"/>
          <w:b/>
          <w:sz w:val="28"/>
          <w:u w:val="single"/>
        </w:rPr>
        <w:t>Ventilation System</w:t>
      </w:r>
      <w:r w:rsidRPr="00767670">
        <w:rPr>
          <w:rFonts w:ascii="Times New Roman" w:hAnsi="Times New Roman" w:cs="Times New Roman"/>
          <w:b/>
          <w:sz w:val="28"/>
        </w:rPr>
        <w:t>: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r w:rsidRPr="00767670">
        <w:rPr>
          <w:rFonts w:ascii="Times New Roman" w:hAnsi="Times New Roman" w:cs="Times New Roman"/>
          <w:b/>
          <w:sz w:val="24"/>
        </w:rPr>
        <w:t xml:space="preserve">A system of local and/or general exhaust is recommended to keep employee exposures as low as possible. </w:t>
      </w:r>
      <w:proofErr w:type="gramStart"/>
      <w:r w:rsidRPr="00767670">
        <w:rPr>
          <w:rFonts w:ascii="Times New Roman" w:hAnsi="Times New Roman" w:cs="Times New Roman"/>
          <w:b/>
          <w:sz w:val="24"/>
        </w:rPr>
        <w:t xml:space="preserve">Local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7670">
        <w:rPr>
          <w:rFonts w:ascii="Times New Roman" w:hAnsi="Times New Roman" w:cs="Times New Roman"/>
          <w:b/>
          <w:sz w:val="24"/>
        </w:rPr>
        <w:t>exhaust</w:t>
      </w:r>
      <w:proofErr w:type="gramEnd"/>
      <w:r w:rsidRPr="00767670">
        <w:rPr>
          <w:rFonts w:ascii="Times New Roman" w:hAnsi="Times New Roman" w:cs="Times New Roman"/>
          <w:b/>
          <w:sz w:val="24"/>
        </w:rPr>
        <w:t xml:space="preserve"> ventilation is generally preferred because it can control the emissions of the contaminant at its source,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7670">
        <w:rPr>
          <w:rFonts w:ascii="Times New Roman" w:hAnsi="Times New Roman" w:cs="Times New Roman"/>
          <w:b/>
          <w:sz w:val="24"/>
        </w:rPr>
        <w:t xml:space="preserve">preventing dispersion of it into the general work area. Please refer to the ACGIH document, Industrial Ventilation, A Manual of Recommended Practices, most recent edition, for details. </w:t>
      </w:r>
    </w:p>
    <w:p w:rsid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7670">
        <w:rPr>
          <w:rFonts w:ascii="Times New Roman" w:hAnsi="Times New Roman" w:cs="Times New Roman"/>
          <w:b/>
          <w:sz w:val="28"/>
          <w:u w:val="single"/>
        </w:rPr>
        <w:t>Personal Respirators (NIOSH Approved):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r w:rsidRPr="00767670">
        <w:rPr>
          <w:rFonts w:ascii="Times New Roman" w:hAnsi="Times New Roman" w:cs="Times New Roman"/>
          <w:b/>
          <w:sz w:val="24"/>
        </w:rPr>
        <w:t xml:space="preserve">For conditions of use where exposure to the substance is apparent, consult an industrial hygienist. For 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67670">
        <w:rPr>
          <w:rFonts w:ascii="Times New Roman" w:hAnsi="Times New Roman" w:cs="Times New Roman"/>
          <w:b/>
          <w:sz w:val="24"/>
        </w:rPr>
        <w:t>emergencies</w:t>
      </w:r>
      <w:proofErr w:type="gramEnd"/>
      <w:r w:rsidRPr="00767670">
        <w:rPr>
          <w:rFonts w:ascii="Times New Roman" w:hAnsi="Times New Roman" w:cs="Times New Roman"/>
          <w:b/>
          <w:sz w:val="24"/>
        </w:rPr>
        <w:t>, or instances where the exposure levels are not known, use a full-</w:t>
      </w:r>
      <w:proofErr w:type="spellStart"/>
      <w:r w:rsidRPr="00767670">
        <w:rPr>
          <w:rFonts w:ascii="Times New Roman" w:hAnsi="Times New Roman" w:cs="Times New Roman"/>
          <w:b/>
          <w:sz w:val="24"/>
        </w:rPr>
        <w:t>facepiece</w:t>
      </w:r>
      <w:proofErr w:type="spellEnd"/>
      <w:r w:rsidRPr="00767670">
        <w:rPr>
          <w:rFonts w:ascii="Times New Roman" w:hAnsi="Times New Roman" w:cs="Times New Roman"/>
          <w:b/>
          <w:sz w:val="24"/>
        </w:rPr>
        <w:t xml:space="preserve"> positive-pressure, 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67670">
        <w:rPr>
          <w:rFonts w:ascii="Times New Roman" w:hAnsi="Times New Roman" w:cs="Times New Roman"/>
          <w:b/>
          <w:sz w:val="24"/>
        </w:rPr>
        <w:t>air-supplied</w:t>
      </w:r>
      <w:proofErr w:type="gramEnd"/>
      <w:r w:rsidRPr="00767670">
        <w:rPr>
          <w:rFonts w:ascii="Times New Roman" w:hAnsi="Times New Roman" w:cs="Times New Roman"/>
          <w:b/>
          <w:sz w:val="24"/>
        </w:rPr>
        <w:t xml:space="preserve"> respirator. WARNING: Air purifying respirators do not protect workers in oxygen-deficient 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67670">
        <w:rPr>
          <w:rFonts w:ascii="Times New Roman" w:hAnsi="Times New Roman" w:cs="Times New Roman"/>
          <w:b/>
          <w:sz w:val="24"/>
        </w:rPr>
        <w:t>atmospheres</w:t>
      </w:r>
      <w:proofErr w:type="gramEnd"/>
      <w:r w:rsidRPr="00767670">
        <w:rPr>
          <w:rFonts w:ascii="Times New Roman" w:hAnsi="Times New Roman" w:cs="Times New Roman"/>
          <w:b/>
          <w:sz w:val="24"/>
        </w:rPr>
        <w:t xml:space="preserve">. </w:t>
      </w:r>
    </w:p>
    <w:p w:rsid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7670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r w:rsidRPr="00767670">
        <w:rPr>
          <w:rFonts w:ascii="Times New Roman" w:hAnsi="Times New Roman" w:cs="Times New Roman"/>
          <w:b/>
          <w:sz w:val="24"/>
        </w:rPr>
        <w:t>Rubber or neoprene gloves and additional protection including impervious boots, apron, or coveralls, as needed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7670">
        <w:rPr>
          <w:rFonts w:ascii="Times New Roman" w:hAnsi="Times New Roman" w:cs="Times New Roman"/>
          <w:b/>
          <w:sz w:val="24"/>
        </w:rPr>
        <w:t xml:space="preserve">in areas of unusual exposure. </w:t>
      </w:r>
    </w:p>
    <w:p w:rsid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67670" w:rsidTr="00981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7670" w:rsidRPr="007B71FE" w:rsidRDefault="00767670" w:rsidP="00767670">
            <w:pPr>
              <w:rPr>
                <w:color w:val="auto"/>
              </w:rPr>
            </w:pPr>
            <w:r w:rsidRPr="00767670">
              <w:rPr>
                <w:color w:val="auto"/>
                <w:sz w:val="40"/>
              </w:rPr>
              <w:t>Section 8: Exposure Controls/Personal Protection (Continued)</w:t>
            </w:r>
          </w:p>
        </w:tc>
      </w:tr>
    </w:tbl>
    <w:p w:rsidR="00767670" w:rsidRPr="00767670" w:rsidRDefault="00767670" w:rsidP="00767670">
      <w:pPr>
        <w:pStyle w:val="NoSpacing"/>
        <w:rPr>
          <w:sz w:val="24"/>
          <w:u w:val="single"/>
        </w:rPr>
      </w:pP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7670">
        <w:rPr>
          <w:rFonts w:ascii="Times New Roman" w:hAnsi="Times New Roman" w:cs="Times New Roman"/>
          <w:b/>
          <w:sz w:val="28"/>
          <w:u w:val="single"/>
        </w:rPr>
        <w:t>Eye Protection:</w:t>
      </w:r>
    </w:p>
    <w:p w:rsidR="00767670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r w:rsidRPr="00767670">
        <w:rPr>
          <w:rFonts w:ascii="Times New Roman" w:hAnsi="Times New Roman" w:cs="Times New Roman"/>
          <w:b/>
          <w:sz w:val="24"/>
        </w:rPr>
        <w:t xml:space="preserve">Use chemical safety goggles and/or a full face shield where splashing is possible. Maintain eye wash fountain </w:t>
      </w:r>
    </w:p>
    <w:p w:rsidR="006550FC" w:rsidRPr="00767670" w:rsidRDefault="00767670" w:rsidP="007676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67670">
        <w:rPr>
          <w:rFonts w:ascii="Times New Roman" w:hAnsi="Times New Roman" w:cs="Times New Roman"/>
          <w:b/>
          <w:sz w:val="24"/>
        </w:rPr>
        <w:t>and</w:t>
      </w:r>
      <w:proofErr w:type="gramEnd"/>
      <w:r w:rsidRPr="00767670">
        <w:rPr>
          <w:rFonts w:ascii="Times New Roman" w:hAnsi="Times New Roman" w:cs="Times New Roman"/>
          <w:b/>
          <w:sz w:val="24"/>
        </w:rPr>
        <w:t xml:space="preserve"> quick-drench facilities in work area.</w:t>
      </w:r>
    </w:p>
    <w:p w:rsidR="00A631AD" w:rsidRPr="00A631AD" w:rsidRDefault="00A631AD" w:rsidP="00E45ED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F33367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sz w:val="24"/>
          <w:szCs w:val="24"/>
        </w:rPr>
        <w:t>Colorless to yellowish liquid.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sz w:val="24"/>
          <w:szCs w:val="24"/>
        </w:rPr>
        <w:t>Pleasant odor.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3367">
        <w:rPr>
          <w:rFonts w:ascii="Times New Roman" w:hAnsi="Times New Roman" w:cs="Times New Roman"/>
          <w:b/>
          <w:sz w:val="24"/>
          <w:szCs w:val="24"/>
        </w:rPr>
        <w:t>120.16 g/mole.</w:t>
      </w:r>
    </w:p>
    <w:p w:rsidR="00C30BB2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33367" w:rsidRPr="00F33367">
        <w:rPr>
          <w:rFonts w:ascii="Times New Roman" w:hAnsi="Times New Roman" w:cs="Times New Roman"/>
          <w:b/>
          <w:sz w:val="24"/>
          <w:szCs w:val="24"/>
        </w:rPr>
        <w:t xml:space="preserve">Colorless </w:t>
      </w:r>
    </w:p>
    <w:p w:rsidR="00F9075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0753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2C7079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sz w:val="24"/>
          <w:szCs w:val="24"/>
        </w:rPr>
        <w:t>140C (284F)</w:t>
      </w:r>
    </w:p>
    <w:p w:rsidR="00F90753" w:rsidRDefault="00EE53A0" w:rsidP="00160D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sz w:val="24"/>
          <w:szCs w:val="24"/>
        </w:rPr>
        <w:t xml:space="preserve">-23C (-9F) </w:t>
      </w:r>
    </w:p>
    <w:p w:rsidR="00600D3B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1.03 (Water = 1)</w:t>
      </w:r>
    </w:p>
    <w:p w:rsidR="00F90753" w:rsidRDefault="00F33367" w:rsidP="00D53D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7.0 @ 20C (68F) </w:t>
      </w:r>
    </w:p>
    <w:p w:rsidR="00737EB3" w:rsidRDefault="00F33367" w:rsidP="00D53DF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color w:val="000000"/>
          <w:sz w:val="24"/>
          <w:szCs w:val="24"/>
        </w:rPr>
        <w:t>0.975 @20/20C (68F)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color w:val="000000"/>
          <w:sz w:val="24"/>
          <w:szCs w:val="24"/>
        </w:rPr>
        <w:t>100</w:t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600D3B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90753" w:rsidRPr="00F3336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90753" w:rsidRPr="00F90753">
        <w:rPr>
          <w:rFonts w:ascii="Times New Roman" w:hAnsi="Times New Roman" w:cs="Times New Roman"/>
          <w:b/>
          <w:color w:val="000000"/>
          <w:sz w:val="24"/>
          <w:szCs w:val="24"/>
        </w:rPr>
        <w:t>Soluble in water, 12% w/w</w:t>
      </w:r>
    </w:p>
    <w:p w:rsidR="00600D3B" w:rsidRPr="00283D70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FE2BB6" w:rsidRPr="00FE2BB6">
        <w:rPr>
          <w:rFonts w:ascii="Times New Roman" w:hAnsi="Times New Roman" w:cs="Times New Roman"/>
          <w:b/>
          <w:sz w:val="24"/>
          <w:szCs w:val="28"/>
        </w:rPr>
        <w:t>Stable under ordinary conditions of use and storage.</w:t>
      </w:r>
    </w:p>
    <w:p w:rsidR="00FE2BB6" w:rsidRPr="00FE2BB6" w:rsidRDefault="00FE2BB6" w:rsidP="00FE2B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2BB6">
        <w:rPr>
          <w:rFonts w:ascii="Times New Roman" w:hAnsi="Times New Roman" w:cs="Times New Roman"/>
          <w:b/>
          <w:sz w:val="28"/>
          <w:szCs w:val="28"/>
        </w:rPr>
        <w:t>Ha</w:t>
      </w:r>
      <w:r>
        <w:rPr>
          <w:rFonts w:ascii="Times New Roman" w:hAnsi="Times New Roman" w:cs="Times New Roman"/>
          <w:b/>
          <w:sz w:val="28"/>
          <w:szCs w:val="28"/>
        </w:rPr>
        <w:t>zardous Decomposition Products</w:t>
      </w:r>
      <w:r w:rsidRPr="00FE2BB6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BB6">
        <w:rPr>
          <w:rFonts w:ascii="Times New Roman" w:hAnsi="Times New Roman" w:cs="Times New Roman"/>
          <w:b/>
          <w:sz w:val="24"/>
          <w:szCs w:val="28"/>
        </w:rPr>
        <w:t xml:space="preserve">Carbon dioxide and carbon monoxide may form when heated to decomposition. </w:t>
      </w:r>
    </w:p>
    <w:p w:rsidR="00FE2BB6" w:rsidRPr="00FE2BB6" w:rsidRDefault="00FE2BB6" w:rsidP="00FE2BB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2BB6">
        <w:rPr>
          <w:rFonts w:ascii="Times New Roman" w:hAnsi="Times New Roman" w:cs="Times New Roman"/>
          <w:b/>
          <w:sz w:val="28"/>
          <w:szCs w:val="28"/>
        </w:rPr>
        <w:t>Hazardous Polymerization</w:t>
      </w:r>
      <w:r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FE2BB6">
        <w:rPr>
          <w:rFonts w:ascii="Times New Roman" w:hAnsi="Times New Roman" w:cs="Times New Roman"/>
          <w:b/>
          <w:sz w:val="24"/>
          <w:szCs w:val="28"/>
        </w:rPr>
        <w:t xml:space="preserve">Will not occur. </w:t>
      </w:r>
    </w:p>
    <w:p w:rsidR="00FE2BB6" w:rsidRPr="00FE2BB6" w:rsidRDefault="00FE2BB6" w:rsidP="00FE2BB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2BB6">
        <w:rPr>
          <w:rFonts w:ascii="Times New Roman" w:hAnsi="Times New Roman" w:cs="Times New Roman"/>
          <w:b/>
          <w:sz w:val="28"/>
          <w:szCs w:val="28"/>
        </w:rPr>
        <w:t>Incompatibilities</w:t>
      </w:r>
      <w:r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FE2BB6">
        <w:rPr>
          <w:rFonts w:ascii="Times New Roman" w:hAnsi="Times New Roman" w:cs="Times New Roman"/>
          <w:b/>
          <w:sz w:val="24"/>
          <w:szCs w:val="28"/>
        </w:rPr>
        <w:t xml:space="preserve">Oxidizing agents, zinc, copper, nickel and related alloys. </w:t>
      </w:r>
    </w:p>
    <w:p w:rsidR="00FE2BB6" w:rsidRPr="00787120" w:rsidRDefault="00FE2BB6" w:rsidP="00FE2BB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2BB6">
        <w:rPr>
          <w:rFonts w:ascii="Times New Roman" w:hAnsi="Times New Roman" w:cs="Times New Roman"/>
          <w:b/>
          <w:sz w:val="28"/>
          <w:szCs w:val="28"/>
        </w:rPr>
        <w:t>Conditions to Avoid</w:t>
      </w:r>
      <w:r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FE2BB6">
        <w:rPr>
          <w:rFonts w:ascii="Times New Roman" w:hAnsi="Times New Roman" w:cs="Times New Roman"/>
          <w:b/>
          <w:sz w:val="24"/>
          <w:szCs w:val="28"/>
        </w:rPr>
        <w:t>Heat, flame, ignition sources, air, light and incompatibles.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6A456C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456C">
        <w:rPr>
          <w:rFonts w:ascii="Times New Roman" w:hAnsi="Times New Roman" w:cs="Times New Roman"/>
          <w:b/>
          <w:bCs/>
          <w:sz w:val="24"/>
        </w:rPr>
        <w:t xml:space="preserve">Oral rat LD50: 55 mg/kg; skin rabbit LD50: 810 mg/kg; Irritation skin rabbit 488 mg open: mildly irritating; irritation eye rabbit 20 mg: severely irritating; inhalation rat </w:t>
      </w:r>
      <w:proofErr w:type="spellStart"/>
      <w:r w:rsidRPr="006A456C">
        <w:rPr>
          <w:rFonts w:ascii="Times New Roman" w:hAnsi="Times New Roman" w:cs="Times New Roman"/>
          <w:b/>
          <w:bCs/>
          <w:sz w:val="24"/>
        </w:rPr>
        <w:t>LCLo</w:t>
      </w:r>
      <w:proofErr w:type="spellEnd"/>
      <w:r w:rsidRPr="006A456C">
        <w:rPr>
          <w:rFonts w:ascii="Times New Roman" w:hAnsi="Times New Roman" w:cs="Times New Roman"/>
          <w:b/>
          <w:bCs/>
          <w:sz w:val="24"/>
        </w:rPr>
        <w:t>: 1000 ppm/4H; investigated as a mutagen</w:t>
      </w:r>
      <w:proofErr w:type="gramStart"/>
      <w:r w:rsidRPr="006A456C">
        <w:rPr>
          <w:rFonts w:ascii="Times New Roman" w:hAnsi="Times New Roman" w:cs="Times New Roman"/>
          <w:b/>
          <w:bCs/>
          <w:sz w:val="24"/>
        </w:rPr>
        <w:t>,  reproductive</w:t>
      </w:r>
      <w:proofErr w:type="gramEnd"/>
      <w:r w:rsidRPr="006A456C">
        <w:rPr>
          <w:rFonts w:ascii="Times New Roman" w:hAnsi="Times New Roman" w:cs="Times New Roman"/>
          <w:b/>
          <w:bCs/>
          <w:sz w:val="24"/>
        </w:rPr>
        <w:t xml:space="preserve"> effector. </w:t>
      </w:r>
    </w:p>
    <w:p w:rsidR="006A456C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456C">
        <w:rPr>
          <w:rFonts w:ascii="Times New Roman" w:hAnsi="Times New Roman" w:cs="Times New Roman"/>
          <w:b/>
          <w:bCs/>
          <w:sz w:val="24"/>
        </w:rPr>
        <w:t xml:space="preserve"> --------\Cancer Lists\------------------------------------------------------</w:t>
      </w:r>
    </w:p>
    <w:p w:rsidR="006A456C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 ---NTP Carcinogen---</w:t>
      </w:r>
    </w:p>
    <w:p w:rsidR="006A456C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456C">
        <w:rPr>
          <w:rFonts w:ascii="Times New Roman" w:hAnsi="Times New Roman" w:cs="Times New Roman"/>
          <w:b/>
          <w:bCs/>
          <w:sz w:val="24"/>
        </w:rPr>
        <w:t xml:space="preserve"> Ingredient 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Known </w:t>
      </w:r>
      <w:r>
        <w:rPr>
          <w:rFonts w:ascii="Times New Roman" w:hAnsi="Times New Roman" w:cs="Times New Roman"/>
          <w:b/>
          <w:bCs/>
          <w:sz w:val="24"/>
        </w:rPr>
        <w:t xml:space="preserve">   </w:t>
      </w:r>
      <w:r w:rsidRPr="006A456C">
        <w:rPr>
          <w:rFonts w:ascii="Times New Roman" w:hAnsi="Times New Roman" w:cs="Times New Roman"/>
          <w:b/>
          <w:bCs/>
          <w:sz w:val="24"/>
        </w:rPr>
        <w:t>Anticipated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 IARC Category</w:t>
      </w:r>
    </w:p>
    <w:p w:rsidR="006A456C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456C">
        <w:rPr>
          <w:rFonts w:ascii="Times New Roman" w:hAnsi="Times New Roman" w:cs="Times New Roman"/>
          <w:b/>
          <w:bCs/>
          <w:sz w:val="24"/>
        </w:rPr>
        <w:t xml:space="preserve"> ------------------------------------</w:t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 ----- ----------- -------------</w:t>
      </w:r>
    </w:p>
    <w:p w:rsidR="007E573A" w:rsidRPr="006A456C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456C">
        <w:rPr>
          <w:rFonts w:ascii="Times New Roman" w:hAnsi="Times New Roman" w:cs="Times New Roman"/>
          <w:b/>
          <w:bCs/>
          <w:sz w:val="24"/>
        </w:rPr>
        <w:t xml:space="preserve"> 2</w:t>
      </w:r>
      <w:proofErr w:type="gramStart"/>
      <w:r w:rsidRPr="006A456C">
        <w:rPr>
          <w:rFonts w:ascii="Times New Roman" w:hAnsi="Times New Roman" w:cs="Times New Roman"/>
          <w:b/>
          <w:bCs/>
          <w:sz w:val="24"/>
        </w:rPr>
        <w:t>,4</w:t>
      </w:r>
      <w:proofErr w:type="gramEnd"/>
      <w:r w:rsidRPr="006A456C">
        <w:rPr>
          <w:rFonts w:ascii="Times New Roman" w:hAnsi="Times New Roman" w:cs="Times New Roman"/>
          <w:b/>
          <w:bCs/>
          <w:sz w:val="24"/>
        </w:rPr>
        <w:t>-Pentanedione (123-54-6)</w:t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 No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 w:rsidRPr="006A456C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A456C">
        <w:rPr>
          <w:rFonts w:ascii="Times New Roman" w:hAnsi="Times New Roman" w:cs="Times New Roman"/>
          <w:b/>
          <w:bCs/>
          <w:sz w:val="24"/>
        </w:rPr>
        <w:t>No</w:t>
      </w:r>
      <w:proofErr w:type="spellEnd"/>
      <w:r w:rsidRPr="006A456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  <w:t xml:space="preserve">          </w:t>
      </w:r>
      <w:r w:rsidRPr="006A456C">
        <w:rPr>
          <w:rFonts w:ascii="Times New Roman" w:hAnsi="Times New Roman" w:cs="Times New Roman"/>
          <w:b/>
          <w:bCs/>
          <w:sz w:val="24"/>
        </w:rPr>
        <w:t>None</w:t>
      </w:r>
    </w:p>
    <w:p w:rsidR="006A456C" w:rsidRPr="00AB609D" w:rsidRDefault="006A456C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  <w:u w:val="single"/>
        </w:rPr>
      </w:pPr>
      <w:r w:rsidRPr="00E45CA4">
        <w:rPr>
          <w:rFonts w:asciiTheme="majorBidi" w:hAnsiTheme="majorBidi" w:cstheme="majorBidi"/>
          <w:b/>
          <w:bCs/>
          <w:sz w:val="28"/>
          <w:szCs w:val="28"/>
          <w:u w:val="single"/>
        </w:rPr>
        <w:t>Environmental Fate</w:t>
      </w:r>
      <w:r w:rsidRPr="00E45CA4">
        <w:rPr>
          <w:rFonts w:asciiTheme="majorBidi" w:hAnsiTheme="majorBidi" w:cstheme="majorBidi"/>
          <w:b/>
          <w:bCs/>
          <w:sz w:val="24"/>
          <w:szCs w:val="28"/>
          <w:u w:val="single"/>
        </w:rPr>
        <w:t>:</w:t>
      </w: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When released into the soil, this material may biodegrade to a moderate extent. When released into the soil, </w:t>
      </w:r>
      <w:proofErr w:type="gramStart"/>
      <w:r w:rsidRPr="00E45CA4">
        <w:rPr>
          <w:rFonts w:asciiTheme="majorBidi" w:hAnsiTheme="majorBidi" w:cstheme="majorBidi"/>
          <w:b/>
          <w:bCs/>
          <w:sz w:val="24"/>
          <w:szCs w:val="28"/>
        </w:rPr>
        <w:t>this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material</w:t>
      </w:r>
      <w:proofErr w:type="gram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is expected to leach into groundwater. When released into the soil, this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material is expected to quickly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evaporate. When released into water, this material may biodegrade to a moderate 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xtent. This material has a log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octanol-water partition coefficient of less than 3.0. This material is not expected 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o significantly </w:t>
      </w:r>
      <w:proofErr w:type="spellStart"/>
      <w:r>
        <w:rPr>
          <w:rFonts w:asciiTheme="majorBidi" w:hAnsiTheme="majorBidi" w:cstheme="majorBidi"/>
          <w:b/>
          <w:bCs/>
          <w:sz w:val="24"/>
          <w:szCs w:val="28"/>
        </w:rPr>
        <w:t>bioaccumulate</w:t>
      </w:r>
      <w:proofErr w:type="spellEnd"/>
      <w:r>
        <w:rPr>
          <w:rFonts w:asciiTheme="majorBidi" w:hAnsiTheme="majorBidi" w:cstheme="majorBidi"/>
          <w:b/>
          <w:bCs/>
          <w:sz w:val="24"/>
          <w:szCs w:val="28"/>
        </w:rPr>
        <w:t xml:space="preserve">.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When released into the air, this material may be moderately degraded by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reaction with </w:t>
      </w:r>
      <w:proofErr w:type="spellStart"/>
      <w:r>
        <w:rPr>
          <w:rFonts w:asciiTheme="majorBidi" w:hAnsiTheme="majorBidi" w:cstheme="majorBidi"/>
          <w:b/>
          <w:bCs/>
          <w:sz w:val="24"/>
          <w:szCs w:val="28"/>
        </w:rPr>
        <w:t>photochemically</w:t>
      </w:r>
      <w:proofErr w:type="spellEnd"/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produced hydroxyl radicals. When released into the air, this material is expected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to be readily removed from the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atmosphere by wet deposition. When released into air, this material is expected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to have a half-life between 10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and 30 days. </w:t>
      </w:r>
    </w:p>
    <w:p w:rsid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8"/>
          <w:szCs w:val="28"/>
          <w:u w:val="single"/>
        </w:rPr>
        <w:t>Environmental Toxicity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:</w:t>
      </w: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96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Hr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LC50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Pimephales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promelas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: 104 mg/L [flow-through]; </w:t>
      </w: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96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Hr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LC50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Lepomis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macrochirus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>: 29 mg/L;</w:t>
      </w: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48 </w:t>
      </w:r>
      <w:proofErr w:type="spellStart"/>
      <w:r w:rsidRPr="00E45CA4">
        <w:rPr>
          <w:rFonts w:asciiTheme="majorBidi" w:hAnsiTheme="majorBidi" w:cstheme="majorBidi"/>
          <w:b/>
          <w:bCs/>
          <w:sz w:val="24"/>
          <w:szCs w:val="28"/>
        </w:rPr>
        <w:t>Hr</w:t>
      </w:r>
      <w:proofErr w:type="spell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EC50 Daphnia magna: 34.4 mg/L.</w:t>
      </w:r>
    </w:p>
    <w:p w:rsidR="00E45CA4" w:rsidRDefault="00E45CA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Whatever cannot be saved for recovery or recycling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should be handled as hazardous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>waste and sent to a RCRA approved incinerator or disposed in a RCRA approved w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aste facility. Processing, </w:t>
      </w:r>
      <w:proofErr w:type="gramStart"/>
      <w:r>
        <w:rPr>
          <w:rFonts w:asciiTheme="majorBidi" w:hAnsiTheme="majorBidi" w:cstheme="majorBidi"/>
          <w:b/>
          <w:bCs/>
          <w:sz w:val="24"/>
          <w:szCs w:val="28"/>
        </w:rPr>
        <w:t>use  or</w:t>
      </w:r>
      <w:proofErr w:type="gramEnd"/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contamination of this product may change the waste management options. State and local disposal regulations </w:t>
      </w: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gramStart"/>
      <w:r w:rsidRPr="00E45CA4">
        <w:rPr>
          <w:rFonts w:asciiTheme="majorBidi" w:hAnsiTheme="majorBidi" w:cstheme="majorBidi"/>
          <w:b/>
          <w:bCs/>
          <w:sz w:val="24"/>
          <w:szCs w:val="28"/>
        </w:rPr>
        <w:t>may</w:t>
      </w:r>
      <w:proofErr w:type="gramEnd"/>
      <w:r w:rsidRPr="00E45CA4">
        <w:rPr>
          <w:rFonts w:asciiTheme="majorBidi" w:hAnsiTheme="majorBidi" w:cstheme="majorBidi"/>
          <w:b/>
          <w:bCs/>
          <w:sz w:val="24"/>
          <w:szCs w:val="28"/>
        </w:rPr>
        <w:t xml:space="preserve"> differ from federal disposal regulations. Dispose of container and unused contents in accordance with </w:t>
      </w:r>
    </w:p>
    <w:p w:rsidR="00413BAD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gramStart"/>
      <w:r w:rsidRPr="00E45CA4">
        <w:rPr>
          <w:rFonts w:asciiTheme="majorBidi" w:hAnsiTheme="majorBidi" w:cstheme="majorBidi"/>
          <w:b/>
          <w:bCs/>
          <w:sz w:val="24"/>
          <w:szCs w:val="28"/>
        </w:rPr>
        <w:t>federal</w:t>
      </w:r>
      <w:proofErr w:type="gramEnd"/>
      <w:r w:rsidRPr="00E45CA4">
        <w:rPr>
          <w:rFonts w:asciiTheme="majorBidi" w:hAnsiTheme="majorBidi" w:cstheme="majorBidi"/>
          <w:b/>
          <w:bCs/>
          <w:sz w:val="24"/>
          <w:szCs w:val="28"/>
        </w:rPr>
        <w:t>, state and local requirements.</w:t>
      </w:r>
    </w:p>
    <w:p w:rsid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E45CA4" w:rsidRDefault="00E45CA4" w:rsidP="00E45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E45CA4" w:rsidRPr="00E45CA4" w:rsidRDefault="00E45CA4" w:rsidP="00E45CA4">
      <w:pPr>
        <w:pStyle w:val="NoSpacing"/>
        <w:rPr>
          <w:rFonts w:asciiTheme="majorBidi" w:hAnsiTheme="majorBidi" w:cstheme="majorBidi"/>
          <w:b/>
          <w:bCs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5E2176" w:rsidRDefault="005E2176" w:rsidP="00142365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142365" w:rsidRPr="007A00CB" w:rsidRDefault="005E2176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142365"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roper shipping </w:t>
      </w:r>
      <w:proofErr w:type="gramStart"/>
      <w:r w:rsidR="00142365" w:rsidRPr="007A00CB">
        <w:rPr>
          <w:rFonts w:asciiTheme="majorBidi" w:hAnsiTheme="majorBidi" w:cstheme="majorBidi"/>
          <w:b/>
          <w:bCs/>
          <w:sz w:val="28"/>
          <w:szCs w:val="28"/>
        </w:rPr>
        <w:t>name</w:t>
      </w:r>
      <w:r w:rsidR="00142365"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:</w:t>
      </w:r>
      <w:proofErr w:type="gramEnd"/>
      <w:r w:rsidR="00142365"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PENTANE-2,4-DIONE</w:t>
      </w:r>
    </w:p>
    <w:p w:rsidR="00142365" w:rsidRPr="007A00CB" w:rsidRDefault="00142365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="007A00CB">
        <w:rPr>
          <w:rFonts w:asciiTheme="majorBidi" w:hAnsiTheme="majorBidi" w:cstheme="majorBidi"/>
          <w:b/>
          <w:bCs/>
          <w:sz w:val="28"/>
          <w:szCs w:val="28"/>
        </w:rPr>
        <w:tab/>
      </w:r>
      <w:r w:rsidR="007A00CB"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</w:t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: 2310</w:t>
      </w:r>
    </w:p>
    <w:p w:rsidR="003F7929" w:rsidRPr="007A00CB" w:rsidRDefault="00142365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H.I. nr</w:t>
      </w:r>
      <w:r w:rsidR="007A00CB">
        <w:rPr>
          <w:rFonts w:asciiTheme="majorBidi" w:hAnsiTheme="majorBidi" w:cstheme="majorBidi"/>
          <w:b/>
          <w:bCs/>
          <w:sz w:val="28"/>
          <w:szCs w:val="28"/>
        </w:rPr>
        <w:tab/>
      </w:r>
      <w:r w:rsidR="007A00CB"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</w:t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: 36</w:t>
      </w:r>
    </w:p>
    <w:p w:rsidR="007A00CB" w:rsidRDefault="007A00CB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ADR -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</w:t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: 3</w:t>
      </w:r>
    </w:p>
    <w:p w:rsidR="007A00CB" w:rsidRPr="007A00CB" w:rsidRDefault="007A00CB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E2176" w:rsidRDefault="005E2176" w:rsidP="007A00CB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7A00CB" w:rsidRPr="007A00CB" w:rsidRDefault="007A00CB" w:rsidP="007A00CB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PENTANE-2</w:t>
      </w:r>
      <w:proofErr w:type="gramStart"/>
      <w:r w:rsidRPr="007A00CB">
        <w:rPr>
          <w:rFonts w:asciiTheme="majorBidi" w:hAnsiTheme="majorBidi" w:cstheme="majorBidi"/>
          <w:b/>
          <w:bCs/>
          <w:sz w:val="24"/>
          <w:szCs w:val="28"/>
        </w:rPr>
        <w:t>,4</w:t>
      </w:r>
      <w:proofErr w:type="gramEnd"/>
      <w:r w:rsidRPr="007A00CB">
        <w:rPr>
          <w:rFonts w:asciiTheme="majorBidi" w:hAnsiTheme="majorBidi" w:cstheme="majorBidi"/>
          <w:b/>
          <w:bCs/>
          <w:sz w:val="24"/>
          <w:szCs w:val="28"/>
        </w:rPr>
        <w:t>-DIONE</w:t>
      </w:r>
    </w:p>
    <w:p w:rsidR="007A00CB" w:rsidRPr="007A00CB" w:rsidRDefault="007A00CB" w:rsidP="007A00C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°</w:t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: 2310</w:t>
      </w:r>
    </w:p>
    <w:p w:rsidR="007A00CB" w:rsidRPr="007A00CB" w:rsidRDefault="007A00CB" w:rsidP="007A00C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proofErr w:type="gramStart"/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3 : Flammable liquid. </w:t>
      </w:r>
      <w:proofErr w:type="gramStart"/>
      <w:r w:rsidRPr="007A00CB">
        <w:rPr>
          <w:rFonts w:asciiTheme="majorBidi" w:hAnsiTheme="majorBidi" w:cstheme="majorBidi"/>
          <w:b/>
          <w:bCs/>
          <w:sz w:val="24"/>
          <w:szCs w:val="28"/>
        </w:rPr>
        <w:t>( 6.1</w:t>
      </w:r>
      <w:proofErr w:type="gramEnd"/>
      <w:r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: Toxic substances. )</w:t>
      </w:r>
    </w:p>
    <w:p w:rsidR="003F7929" w:rsidRPr="007A00CB" w:rsidRDefault="007A00CB" w:rsidP="007A00CB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IMO-IMDG - Packing group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00CB">
        <w:rPr>
          <w:rFonts w:asciiTheme="majorBidi" w:hAnsiTheme="majorBidi" w:cstheme="majorBidi"/>
          <w:b/>
          <w:bCs/>
          <w:sz w:val="24"/>
          <w:szCs w:val="24"/>
        </w:rPr>
        <w:t>: III</w:t>
      </w:r>
    </w:p>
    <w:p w:rsidR="007A00CB" w:rsidRDefault="007A00CB" w:rsidP="007A00CB">
      <w:pPr>
        <w:pStyle w:val="NoSpacing"/>
      </w:pPr>
    </w:p>
    <w:p w:rsidR="003F7929" w:rsidRDefault="00835345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5E2176" w:rsidRDefault="005E2176" w:rsidP="002C669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2C6693" w:rsidRPr="007A00CB" w:rsidRDefault="002C6693" w:rsidP="002C669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PENTANE-2</w:t>
      </w:r>
      <w:proofErr w:type="gramStart"/>
      <w:r w:rsidRPr="007A00CB">
        <w:rPr>
          <w:rFonts w:asciiTheme="majorBidi" w:hAnsiTheme="majorBidi" w:cstheme="majorBidi"/>
          <w:b/>
          <w:bCs/>
          <w:sz w:val="24"/>
          <w:szCs w:val="28"/>
        </w:rPr>
        <w:t>,4</w:t>
      </w:r>
      <w:proofErr w:type="gramEnd"/>
      <w:r w:rsidRPr="007A00CB">
        <w:rPr>
          <w:rFonts w:asciiTheme="majorBidi" w:hAnsiTheme="majorBidi" w:cstheme="majorBidi"/>
          <w:b/>
          <w:bCs/>
          <w:sz w:val="24"/>
          <w:szCs w:val="28"/>
        </w:rPr>
        <w:t>-DIONE</w:t>
      </w:r>
    </w:p>
    <w:p w:rsidR="002C6693" w:rsidRPr="007A00CB" w:rsidRDefault="002C6693" w:rsidP="002C669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A00CB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>°</w:t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sz w:val="24"/>
          <w:szCs w:val="28"/>
        </w:rPr>
        <w:tab/>
      </w:r>
      <w:r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: 2310</w:t>
      </w:r>
    </w:p>
    <w:p w:rsidR="002C6693" w:rsidRPr="007A00CB" w:rsidRDefault="001F35D8" w:rsidP="002C669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2C6693"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- Class or </w:t>
      </w:r>
      <w:proofErr w:type="gramStart"/>
      <w:r w:rsidR="002C6693"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 w:rsidR="002C6693" w:rsidRPr="007A00CB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="002C6693"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C6693"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3 : Flammable liquid. </w:t>
      </w:r>
      <w:proofErr w:type="gramStart"/>
      <w:r w:rsidR="002C6693" w:rsidRPr="007A00CB">
        <w:rPr>
          <w:rFonts w:asciiTheme="majorBidi" w:hAnsiTheme="majorBidi" w:cstheme="majorBidi"/>
          <w:b/>
          <w:bCs/>
          <w:sz w:val="24"/>
          <w:szCs w:val="28"/>
        </w:rPr>
        <w:t>( 6.1</w:t>
      </w:r>
      <w:proofErr w:type="gramEnd"/>
      <w:r w:rsidR="002C6693" w:rsidRPr="007A00CB">
        <w:rPr>
          <w:rFonts w:asciiTheme="majorBidi" w:hAnsiTheme="majorBidi" w:cstheme="majorBidi"/>
          <w:b/>
          <w:bCs/>
          <w:sz w:val="24"/>
          <w:szCs w:val="28"/>
        </w:rPr>
        <w:t xml:space="preserve"> : Toxic substances. )</w:t>
      </w:r>
    </w:p>
    <w:p w:rsidR="002C6693" w:rsidRPr="007A00CB" w:rsidRDefault="001F35D8" w:rsidP="002C669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2C6693" w:rsidRPr="007A00CB">
        <w:rPr>
          <w:rFonts w:asciiTheme="majorBidi" w:hAnsiTheme="majorBidi" w:cstheme="majorBidi"/>
          <w:b/>
          <w:bCs/>
          <w:sz w:val="28"/>
          <w:szCs w:val="28"/>
        </w:rPr>
        <w:t>- Packing group</w:t>
      </w:r>
      <w:r w:rsidR="002C6693"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="002C6693" w:rsidRPr="007A00C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C6693" w:rsidRPr="007A00CB">
        <w:rPr>
          <w:rFonts w:asciiTheme="majorBidi" w:hAnsiTheme="majorBidi" w:cstheme="majorBidi"/>
          <w:b/>
          <w:bCs/>
          <w:sz w:val="24"/>
          <w:szCs w:val="24"/>
        </w:rPr>
        <w:t>: III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>--------\Chemical Inventory Status - Part 1\---------------------------------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Ingredient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TSCA EC Japan Australia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 --- ----- 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2</w:t>
      </w:r>
      <w:proofErr w:type="gramStart"/>
      <w:r w:rsidRPr="005E2176"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-Pentanedione (123-54-6)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--------\Chemical Inventory Status - Part 2\---------------------------------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--Canada--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Ingredient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Korea DSL NDSL Phil.</w:t>
      </w:r>
    </w:p>
    <w:p w:rsidR="00F915FD" w:rsidRPr="00E252FE" w:rsidRDefault="00F915FD" w:rsidP="00F915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915FD" w:rsidTr="00981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915FD" w:rsidRPr="007B71FE" w:rsidRDefault="00F915FD" w:rsidP="009811C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915FD" w:rsidRDefault="00F915FD" w:rsidP="00F915FD">
      <w:pPr>
        <w:pStyle w:val="NoSpacing"/>
      </w:pP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2</w:t>
      </w:r>
      <w:proofErr w:type="gramStart"/>
      <w:r w:rsidRPr="005E2176"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-Pentanedione (123-54-6)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No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Yes 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--------\Federal, State &amp; International Regulations - Part 1\----------------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-SARA 302- ------SARA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>313------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Ingredient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RQ TPQ List Chemical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Catg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>.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-----------------------------------------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--- ----- ---- --------------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2</w:t>
      </w:r>
      <w:proofErr w:type="gramStart"/>
      <w:r w:rsidRPr="005E2176"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-Pentanedione (123-54-6)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--------\Federal, State &amp; International Regulations - Part 2\----------------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-RCRA- -TSCA-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Ingredient </w:t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CERCLA 261.33 8(d) 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----------------------------------------- </w:t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>------ ------ ------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 xml:space="preserve"> 2</w:t>
      </w:r>
      <w:proofErr w:type="gramStart"/>
      <w:r w:rsidRPr="005E2176">
        <w:rPr>
          <w:rFonts w:ascii="Times New Roman" w:hAnsi="Times New Roman" w:cs="Times New Roman"/>
          <w:b/>
          <w:sz w:val="24"/>
          <w:szCs w:val="24"/>
        </w:rPr>
        <w:t>,4</w:t>
      </w:r>
      <w:proofErr w:type="gram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-Pentanedione (123-54-6) </w:t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r w:rsidRPr="005E2176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08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2176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5E21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>Chemical Weapons Convention: No TSCA 12(b): Yes CDTA: Yes</w:t>
      </w:r>
    </w:p>
    <w:p w:rsidR="005E2176" w:rsidRPr="005E2176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>SARA 311/312: Acute: Yes Chronic: Yes Fire: Yes Pressure: No</w:t>
      </w:r>
    </w:p>
    <w:p w:rsidR="0010068A" w:rsidRDefault="005E2176" w:rsidP="005E2176">
      <w:pPr>
        <w:rPr>
          <w:rFonts w:ascii="Times New Roman" w:hAnsi="Times New Roman" w:cs="Times New Roman"/>
          <w:b/>
          <w:sz w:val="24"/>
          <w:szCs w:val="24"/>
        </w:rPr>
      </w:pPr>
      <w:r w:rsidRPr="005E2176">
        <w:rPr>
          <w:rFonts w:ascii="Times New Roman" w:hAnsi="Times New Roman" w:cs="Times New Roman"/>
          <w:b/>
          <w:sz w:val="24"/>
          <w:szCs w:val="24"/>
        </w:rPr>
        <w:t>Reactivity: No (Pure / Liquid)</w:t>
      </w:r>
    </w:p>
    <w:p w:rsidR="001762BF" w:rsidRPr="008B4740" w:rsidRDefault="001762BF" w:rsidP="005E217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Default="00A86148" w:rsidP="004D61B3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D61B3" w:rsidRPr="00211219" w:rsidRDefault="004D61B3" w:rsidP="004D61B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D61B3" w:rsidRPr="00211219" w:rsidRDefault="004D61B3" w:rsidP="004D61B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6628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A73" w:rsidRDefault="003F4A73" w:rsidP="009C3BE4">
      <w:pPr>
        <w:spacing w:after="0" w:line="240" w:lineRule="auto"/>
      </w:pPr>
      <w:r>
        <w:separator/>
      </w:r>
    </w:p>
  </w:endnote>
  <w:endnote w:type="continuationSeparator" w:id="0">
    <w:p w:rsidR="003F4A73" w:rsidRDefault="003F4A7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66287" w:rsidP="00066287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DEF0EA6" wp14:editId="3711E8F2">
          <wp:extent cx="778192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32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A73" w:rsidRDefault="003F4A73" w:rsidP="009C3BE4">
      <w:pPr>
        <w:spacing w:after="0" w:line="240" w:lineRule="auto"/>
      </w:pPr>
      <w:r>
        <w:separator/>
      </w:r>
    </w:p>
  </w:footnote>
  <w:footnote w:type="continuationSeparator" w:id="0">
    <w:p w:rsidR="003F4A73" w:rsidRDefault="003F4A7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66287" w:rsidP="00066287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68C0EEF" wp14:editId="2625D186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4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9AC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66287"/>
    <w:rsid w:val="0007700D"/>
    <w:rsid w:val="000839C6"/>
    <w:rsid w:val="00083B24"/>
    <w:rsid w:val="00094B22"/>
    <w:rsid w:val="000A1924"/>
    <w:rsid w:val="000A5DE0"/>
    <w:rsid w:val="000D6E0B"/>
    <w:rsid w:val="000D70B6"/>
    <w:rsid w:val="000E0F04"/>
    <w:rsid w:val="000E2B10"/>
    <w:rsid w:val="000E60A2"/>
    <w:rsid w:val="000E60DB"/>
    <w:rsid w:val="000F3C9C"/>
    <w:rsid w:val="000F7ACB"/>
    <w:rsid w:val="0010068A"/>
    <w:rsid w:val="00102584"/>
    <w:rsid w:val="001104EE"/>
    <w:rsid w:val="0013720C"/>
    <w:rsid w:val="00142365"/>
    <w:rsid w:val="00144C92"/>
    <w:rsid w:val="00144FAF"/>
    <w:rsid w:val="00145134"/>
    <w:rsid w:val="00150059"/>
    <w:rsid w:val="001500BF"/>
    <w:rsid w:val="00157695"/>
    <w:rsid w:val="00160775"/>
    <w:rsid w:val="00160D4A"/>
    <w:rsid w:val="00166411"/>
    <w:rsid w:val="001762BF"/>
    <w:rsid w:val="00176CE7"/>
    <w:rsid w:val="001850D0"/>
    <w:rsid w:val="001A0D82"/>
    <w:rsid w:val="001A57E1"/>
    <w:rsid w:val="001A7A4D"/>
    <w:rsid w:val="001B5205"/>
    <w:rsid w:val="001B5B7A"/>
    <w:rsid w:val="001C7D03"/>
    <w:rsid w:val="001E4646"/>
    <w:rsid w:val="001E57D2"/>
    <w:rsid w:val="001E5819"/>
    <w:rsid w:val="001F35D8"/>
    <w:rsid w:val="001F6557"/>
    <w:rsid w:val="00211219"/>
    <w:rsid w:val="0021341F"/>
    <w:rsid w:val="00224F27"/>
    <w:rsid w:val="00230368"/>
    <w:rsid w:val="002338ED"/>
    <w:rsid w:val="00247211"/>
    <w:rsid w:val="00265816"/>
    <w:rsid w:val="00272E5D"/>
    <w:rsid w:val="00283D70"/>
    <w:rsid w:val="002850E0"/>
    <w:rsid w:val="00285B5E"/>
    <w:rsid w:val="00286500"/>
    <w:rsid w:val="00295F3D"/>
    <w:rsid w:val="0029620E"/>
    <w:rsid w:val="00297BC0"/>
    <w:rsid w:val="002A6867"/>
    <w:rsid w:val="002B2BE7"/>
    <w:rsid w:val="002B3939"/>
    <w:rsid w:val="002C0BD4"/>
    <w:rsid w:val="002C6693"/>
    <w:rsid w:val="002C7079"/>
    <w:rsid w:val="002C7FB5"/>
    <w:rsid w:val="002D37CD"/>
    <w:rsid w:val="002E2B9D"/>
    <w:rsid w:val="002E3D88"/>
    <w:rsid w:val="002E4813"/>
    <w:rsid w:val="002E5B22"/>
    <w:rsid w:val="002E5B4F"/>
    <w:rsid w:val="002F245D"/>
    <w:rsid w:val="002F261D"/>
    <w:rsid w:val="003101EE"/>
    <w:rsid w:val="003107FE"/>
    <w:rsid w:val="00312808"/>
    <w:rsid w:val="003134D3"/>
    <w:rsid w:val="00323E29"/>
    <w:rsid w:val="00323E50"/>
    <w:rsid w:val="003307F0"/>
    <w:rsid w:val="00333977"/>
    <w:rsid w:val="0034726A"/>
    <w:rsid w:val="0034726B"/>
    <w:rsid w:val="00356CB7"/>
    <w:rsid w:val="00366D69"/>
    <w:rsid w:val="00377089"/>
    <w:rsid w:val="00384E94"/>
    <w:rsid w:val="003A062F"/>
    <w:rsid w:val="003B15BF"/>
    <w:rsid w:val="003B3888"/>
    <w:rsid w:val="003B47B1"/>
    <w:rsid w:val="003B635B"/>
    <w:rsid w:val="003B7BB5"/>
    <w:rsid w:val="003C0161"/>
    <w:rsid w:val="003D1389"/>
    <w:rsid w:val="003D1651"/>
    <w:rsid w:val="003D1E16"/>
    <w:rsid w:val="003D5F1F"/>
    <w:rsid w:val="003E2787"/>
    <w:rsid w:val="003E35FF"/>
    <w:rsid w:val="003F4A73"/>
    <w:rsid w:val="003F7929"/>
    <w:rsid w:val="00403EDD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5E6F"/>
    <w:rsid w:val="004665D9"/>
    <w:rsid w:val="004702BF"/>
    <w:rsid w:val="00470C4E"/>
    <w:rsid w:val="00474015"/>
    <w:rsid w:val="0047769C"/>
    <w:rsid w:val="00484A6C"/>
    <w:rsid w:val="00493EF4"/>
    <w:rsid w:val="004A39B0"/>
    <w:rsid w:val="004B27EB"/>
    <w:rsid w:val="004D61B3"/>
    <w:rsid w:val="004E27EE"/>
    <w:rsid w:val="004E4827"/>
    <w:rsid w:val="004F2E95"/>
    <w:rsid w:val="004F308B"/>
    <w:rsid w:val="004F58EA"/>
    <w:rsid w:val="00503886"/>
    <w:rsid w:val="005171E5"/>
    <w:rsid w:val="00521C18"/>
    <w:rsid w:val="00524323"/>
    <w:rsid w:val="00530A99"/>
    <w:rsid w:val="005349EA"/>
    <w:rsid w:val="00537DC8"/>
    <w:rsid w:val="00555722"/>
    <w:rsid w:val="0055783F"/>
    <w:rsid w:val="00560DEE"/>
    <w:rsid w:val="00561D6B"/>
    <w:rsid w:val="00567859"/>
    <w:rsid w:val="00570B94"/>
    <w:rsid w:val="005762AC"/>
    <w:rsid w:val="00577729"/>
    <w:rsid w:val="00587231"/>
    <w:rsid w:val="005A23F7"/>
    <w:rsid w:val="005A6220"/>
    <w:rsid w:val="005A68BC"/>
    <w:rsid w:val="005A6D74"/>
    <w:rsid w:val="005C300A"/>
    <w:rsid w:val="005C3AA1"/>
    <w:rsid w:val="005C4A09"/>
    <w:rsid w:val="005C5066"/>
    <w:rsid w:val="005C7AC1"/>
    <w:rsid w:val="005D0A7F"/>
    <w:rsid w:val="005D6E26"/>
    <w:rsid w:val="005E2176"/>
    <w:rsid w:val="005E72A9"/>
    <w:rsid w:val="005F05AC"/>
    <w:rsid w:val="005F1DC9"/>
    <w:rsid w:val="005F625C"/>
    <w:rsid w:val="005F7DF8"/>
    <w:rsid w:val="00600007"/>
    <w:rsid w:val="00600D3B"/>
    <w:rsid w:val="00606B71"/>
    <w:rsid w:val="0061108E"/>
    <w:rsid w:val="00611D13"/>
    <w:rsid w:val="00614A7E"/>
    <w:rsid w:val="00615249"/>
    <w:rsid w:val="0061687D"/>
    <w:rsid w:val="00620AFA"/>
    <w:rsid w:val="00623C37"/>
    <w:rsid w:val="00630B4E"/>
    <w:rsid w:val="006347E2"/>
    <w:rsid w:val="006427A6"/>
    <w:rsid w:val="006550FC"/>
    <w:rsid w:val="006564CD"/>
    <w:rsid w:val="006564FA"/>
    <w:rsid w:val="0065759B"/>
    <w:rsid w:val="006707E7"/>
    <w:rsid w:val="00674813"/>
    <w:rsid w:val="00684E37"/>
    <w:rsid w:val="006904F5"/>
    <w:rsid w:val="0069142C"/>
    <w:rsid w:val="00692DE4"/>
    <w:rsid w:val="00697D25"/>
    <w:rsid w:val="006A36BB"/>
    <w:rsid w:val="006A456C"/>
    <w:rsid w:val="006A652F"/>
    <w:rsid w:val="006B2FB9"/>
    <w:rsid w:val="006B378A"/>
    <w:rsid w:val="006B4B2E"/>
    <w:rsid w:val="006B72CC"/>
    <w:rsid w:val="006C0F0D"/>
    <w:rsid w:val="006C7092"/>
    <w:rsid w:val="006D02C9"/>
    <w:rsid w:val="006D1C05"/>
    <w:rsid w:val="006D53D9"/>
    <w:rsid w:val="006E16C6"/>
    <w:rsid w:val="006E1B29"/>
    <w:rsid w:val="006E241E"/>
    <w:rsid w:val="006E4515"/>
    <w:rsid w:val="006E5830"/>
    <w:rsid w:val="006E68A8"/>
    <w:rsid w:val="006F270B"/>
    <w:rsid w:val="006F4258"/>
    <w:rsid w:val="007201AF"/>
    <w:rsid w:val="0073244B"/>
    <w:rsid w:val="00736C8E"/>
    <w:rsid w:val="00737EB3"/>
    <w:rsid w:val="007415C6"/>
    <w:rsid w:val="007452F3"/>
    <w:rsid w:val="007460A4"/>
    <w:rsid w:val="0075558E"/>
    <w:rsid w:val="00755BEE"/>
    <w:rsid w:val="00760B54"/>
    <w:rsid w:val="00761F67"/>
    <w:rsid w:val="00763334"/>
    <w:rsid w:val="00765427"/>
    <w:rsid w:val="00767670"/>
    <w:rsid w:val="00777506"/>
    <w:rsid w:val="00787120"/>
    <w:rsid w:val="007A00CB"/>
    <w:rsid w:val="007A4703"/>
    <w:rsid w:val="007A4C28"/>
    <w:rsid w:val="007B328D"/>
    <w:rsid w:val="007B5751"/>
    <w:rsid w:val="007C1EAD"/>
    <w:rsid w:val="007D0E23"/>
    <w:rsid w:val="007D1C6E"/>
    <w:rsid w:val="007D2E0B"/>
    <w:rsid w:val="007D634F"/>
    <w:rsid w:val="007E573A"/>
    <w:rsid w:val="007E70BB"/>
    <w:rsid w:val="007F1A2A"/>
    <w:rsid w:val="00802215"/>
    <w:rsid w:val="00802D07"/>
    <w:rsid w:val="00812E63"/>
    <w:rsid w:val="008158B6"/>
    <w:rsid w:val="00816002"/>
    <w:rsid w:val="00817178"/>
    <w:rsid w:val="00833FE2"/>
    <w:rsid w:val="00835345"/>
    <w:rsid w:val="00835A68"/>
    <w:rsid w:val="0084105C"/>
    <w:rsid w:val="008546F8"/>
    <w:rsid w:val="0085669F"/>
    <w:rsid w:val="00864A22"/>
    <w:rsid w:val="00867FCA"/>
    <w:rsid w:val="00870583"/>
    <w:rsid w:val="00873AF3"/>
    <w:rsid w:val="00874423"/>
    <w:rsid w:val="008755C9"/>
    <w:rsid w:val="008857A5"/>
    <w:rsid w:val="00890C6F"/>
    <w:rsid w:val="00894688"/>
    <w:rsid w:val="008961DE"/>
    <w:rsid w:val="008B4740"/>
    <w:rsid w:val="008C1C5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548E2"/>
    <w:rsid w:val="0096630C"/>
    <w:rsid w:val="0097652D"/>
    <w:rsid w:val="00977127"/>
    <w:rsid w:val="00980B53"/>
    <w:rsid w:val="00980E5E"/>
    <w:rsid w:val="00985468"/>
    <w:rsid w:val="009A1E9D"/>
    <w:rsid w:val="009A2F5A"/>
    <w:rsid w:val="009B06E1"/>
    <w:rsid w:val="009C1214"/>
    <w:rsid w:val="009C2792"/>
    <w:rsid w:val="009C3BE4"/>
    <w:rsid w:val="009C3C57"/>
    <w:rsid w:val="009D45C9"/>
    <w:rsid w:val="009E1BD1"/>
    <w:rsid w:val="009E1BF1"/>
    <w:rsid w:val="009E58D0"/>
    <w:rsid w:val="009F12E1"/>
    <w:rsid w:val="00A0430F"/>
    <w:rsid w:val="00A109E6"/>
    <w:rsid w:val="00A117E0"/>
    <w:rsid w:val="00A13603"/>
    <w:rsid w:val="00A14065"/>
    <w:rsid w:val="00A16AD8"/>
    <w:rsid w:val="00A20CE3"/>
    <w:rsid w:val="00A243EB"/>
    <w:rsid w:val="00A25ACC"/>
    <w:rsid w:val="00A42E62"/>
    <w:rsid w:val="00A60012"/>
    <w:rsid w:val="00A60A21"/>
    <w:rsid w:val="00A62BA6"/>
    <w:rsid w:val="00A62E19"/>
    <w:rsid w:val="00A631AD"/>
    <w:rsid w:val="00A662BE"/>
    <w:rsid w:val="00A75D61"/>
    <w:rsid w:val="00A830BF"/>
    <w:rsid w:val="00A86148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B6758"/>
    <w:rsid w:val="00AC07A1"/>
    <w:rsid w:val="00AC4890"/>
    <w:rsid w:val="00AE3290"/>
    <w:rsid w:val="00AF218B"/>
    <w:rsid w:val="00AF3BDC"/>
    <w:rsid w:val="00B22DC6"/>
    <w:rsid w:val="00B351AF"/>
    <w:rsid w:val="00B43628"/>
    <w:rsid w:val="00B60F77"/>
    <w:rsid w:val="00B73C91"/>
    <w:rsid w:val="00B7726A"/>
    <w:rsid w:val="00B94E53"/>
    <w:rsid w:val="00B97CAB"/>
    <w:rsid w:val="00BA2857"/>
    <w:rsid w:val="00BA33C8"/>
    <w:rsid w:val="00BA4095"/>
    <w:rsid w:val="00BB00E5"/>
    <w:rsid w:val="00BB0A37"/>
    <w:rsid w:val="00BC7D9A"/>
    <w:rsid w:val="00BD0C88"/>
    <w:rsid w:val="00BD19A7"/>
    <w:rsid w:val="00BD2C57"/>
    <w:rsid w:val="00BE1355"/>
    <w:rsid w:val="00BE4EFA"/>
    <w:rsid w:val="00BE6A28"/>
    <w:rsid w:val="00C01C81"/>
    <w:rsid w:val="00C068B9"/>
    <w:rsid w:val="00C103BF"/>
    <w:rsid w:val="00C30BB2"/>
    <w:rsid w:val="00C36D0D"/>
    <w:rsid w:val="00C42548"/>
    <w:rsid w:val="00C44C6A"/>
    <w:rsid w:val="00C44DA5"/>
    <w:rsid w:val="00C53781"/>
    <w:rsid w:val="00C641BD"/>
    <w:rsid w:val="00C643E6"/>
    <w:rsid w:val="00C64416"/>
    <w:rsid w:val="00C72CEA"/>
    <w:rsid w:val="00C75786"/>
    <w:rsid w:val="00C82D18"/>
    <w:rsid w:val="00C844C2"/>
    <w:rsid w:val="00C85CB3"/>
    <w:rsid w:val="00C869F5"/>
    <w:rsid w:val="00C97838"/>
    <w:rsid w:val="00CC055D"/>
    <w:rsid w:val="00CC4860"/>
    <w:rsid w:val="00CC69C5"/>
    <w:rsid w:val="00CC7D6C"/>
    <w:rsid w:val="00CD1719"/>
    <w:rsid w:val="00CE1248"/>
    <w:rsid w:val="00CE13C7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33340"/>
    <w:rsid w:val="00D4267B"/>
    <w:rsid w:val="00D45655"/>
    <w:rsid w:val="00D5118B"/>
    <w:rsid w:val="00D53DF4"/>
    <w:rsid w:val="00D56246"/>
    <w:rsid w:val="00D6008E"/>
    <w:rsid w:val="00D6288F"/>
    <w:rsid w:val="00D676E1"/>
    <w:rsid w:val="00D719C3"/>
    <w:rsid w:val="00D74CEE"/>
    <w:rsid w:val="00D75E07"/>
    <w:rsid w:val="00D76E10"/>
    <w:rsid w:val="00D932F6"/>
    <w:rsid w:val="00D978DE"/>
    <w:rsid w:val="00DA251B"/>
    <w:rsid w:val="00DB1FD2"/>
    <w:rsid w:val="00DC16F4"/>
    <w:rsid w:val="00DC1ECC"/>
    <w:rsid w:val="00DC5C24"/>
    <w:rsid w:val="00DD067A"/>
    <w:rsid w:val="00DD2ED6"/>
    <w:rsid w:val="00DD3B05"/>
    <w:rsid w:val="00DD404A"/>
    <w:rsid w:val="00DD5BC8"/>
    <w:rsid w:val="00DE4266"/>
    <w:rsid w:val="00DF7686"/>
    <w:rsid w:val="00E0115E"/>
    <w:rsid w:val="00E04BDF"/>
    <w:rsid w:val="00E0613F"/>
    <w:rsid w:val="00E15AD5"/>
    <w:rsid w:val="00E176EC"/>
    <w:rsid w:val="00E24DCE"/>
    <w:rsid w:val="00E252F7"/>
    <w:rsid w:val="00E252FE"/>
    <w:rsid w:val="00E329FE"/>
    <w:rsid w:val="00E334C5"/>
    <w:rsid w:val="00E36D79"/>
    <w:rsid w:val="00E41BED"/>
    <w:rsid w:val="00E45CA4"/>
    <w:rsid w:val="00E45EDE"/>
    <w:rsid w:val="00E4740C"/>
    <w:rsid w:val="00E502BE"/>
    <w:rsid w:val="00E50704"/>
    <w:rsid w:val="00E57F61"/>
    <w:rsid w:val="00E65446"/>
    <w:rsid w:val="00E769AE"/>
    <w:rsid w:val="00E83864"/>
    <w:rsid w:val="00E864FC"/>
    <w:rsid w:val="00E9171F"/>
    <w:rsid w:val="00E91876"/>
    <w:rsid w:val="00E92463"/>
    <w:rsid w:val="00EA03A0"/>
    <w:rsid w:val="00EA19F5"/>
    <w:rsid w:val="00EA4B7D"/>
    <w:rsid w:val="00EB0800"/>
    <w:rsid w:val="00EB7AF2"/>
    <w:rsid w:val="00EC29FC"/>
    <w:rsid w:val="00EC3AFB"/>
    <w:rsid w:val="00EC6136"/>
    <w:rsid w:val="00EC6959"/>
    <w:rsid w:val="00ED2E3A"/>
    <w:rsid w:val="00ED2E96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25734"/>
    <w:rsid w:val="00F301E1"/>
    <w:rsid w:val="00F33367"/>
    <w:rsid w:val="00F34E3A"/>
    <w:rsid w:val="00F36147"/>
    <w:rsid w:val="00F3640B"/>
    <w:rsid w:val="00F543D8"/>
    <w:rsid w:val="00F54FF6"/>
    <w:rsid w:val="00F57181"/>
    <w:rsid w:val="00F64D77"/>
    <w:rsid w:val="00F65080"/>
    <w:rsid w:val="00F6763B"/>
    <w:rsid w:val="00F7291D"/>
    <w:rsid w:val="00F75D2E"/>
    <w:rsid w:val="00F76454"/>
    <w:rsid w:val="00F768FA"/>
    <w:rsid w:val="00F90753"/>
    <w:rsid w:val="00F915FD"/>
    <w:rsid w:val="00F96C7D"/>
    <w:rsid w:val="00FA04C3"/>
    <w:rsid w:val="00FD7B90"/>
    <w:rsid w:val="00FE2BB6"/>
    <w:rsid w:val="00FE56A0"/>
    <w:rsid w:val="00FF0355"/>
    <w:rsid w:val="00FF060C"/>
    <w:rsid w:val="00FF1681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6AA8E6-A840-4219-83F4-70CE7288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4CE5-21E1-4E7D-823E-9B1A9990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2014-09-08T08:15:00Z</cp:lastPrinted>
  <dcterms:created xsi:type="dcterms:W3CDTF">2020-11-23T08:49:00Z</dcterms:created>
  <dcterms:modified xsi:type="dcterms:W3CDTF">2020-11-23T08:49:00Z</dcterms:modified>
</cp:coreProperties>
</file>