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965EC7" w:rsidRDefault="00341708" w:rsidP="00AC55FB">
      <w:pPr>
        <w:pStyle w:val="NoSpacing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               </w:t>
      </w:r>
      <w:r w:rsidR="00965EC7">
        <w:rPr>
          <w:rFonts w:ascii="Times New Roman" w:hAnsi="Times New Roman" w:cs="Times New Roman"/>
          <w:b/>
          <w:bCs/>
          <w:sz w:val="44"/>
          <w:szCs w:val="44"/>
        </w:rPr>
        <w:t xml:space="preserve">       ACETYL SALICYLIC ACID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:rsidR="00341708" w:rsidRDefault="00965EC7" w:rsidP="00AC55FB">
      <w:pPr>
        <w:pStyle w:val="NoSpacing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                              </w:t>
      </w:r>
      <w:r w:rsidR="00341708" w:rsidRPr="00965EC7">
        <w:rPr>
          <w:rFonts w:ascii="Times New Roman" w:hAnsi="Times New Roman" w:cs="Times New Roman"/>
          <w:b/>
          <w:bCs/>
          <w:sz w:val="44"/>
          <w:szCs w:val="44"/>
        </w:rPr>
        <w:t>98% (For Synthesis)</w:t>
      </w:r>
    </w:p>
    <w:p w:rsidR="003D1E16" w:rsidRDefault="00AC55FB" w:rsidP="00AC55FB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     </w:t>
      </w:r>
      <w:r w:rsidR="00965EC7"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 </w:t>
      </w:r>
      <w:r w:rsidR="00587231"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341708" w:rsidRPr="00341708">
        <w:rPr>
          <w:rFonts w:ascii="Times New Roman" w:hAnsi="Times New Roman" w:cs="Times New Roman"/>
          <w:b/>
          <w:sz w:val="36"/>
          <w:szCs w:val="36"/>
        </w:rPr>
        <w:t>50-78-2</w:t>
      </w:r>
    </w:p>
    <w:p w:rsidR="00AC55FB" w:rsidRPr="008C2051" w:rsidRDefault="00AC55FB" w:rsidP="00AC55FB">
      <w:pPr>
        <w:pStyle w:val="NoSpacing"/>
        <w:rPr>
          <w:rFonts w:ascii="Times New Roman" w:hAnsi="Times New Roman" w:cs="Times New Roman"/>
          <w:b/>
          <w:sz w:val="36"/>
          <w:szCs w:val="32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A17CE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965EC7" w:rsidRPr="00965EC7">
        <w:rPr>
          <w:rFonts w:ascii="Times New Roman" w:hAnsi="Times New Roman" w:cs="Times New Roman"/>
          <w:b/>
          <w:sz w:val="24"/>
        </w:rPr>
        <w:t>Acetyl</w:t>
      </w:r>
      <w:r w:rsidR="00965EC7">
        <w:rPr>
          <w:rFonts w:ascii="Times New Roman" w:hAnsi="Times New Roman" w:cs="Times New Roman"/>
          <w:b/>
          <w:sz w:val="24"/>
        </w:rPr>
        <w:t xml:space="preserve"> S</w:t>
      </w:r>
      <w:r w:rsidR="00965EC7" w:rsidRPr="00965EC7">
        <w:rPr>
          <w:rFonts w:ascii="Times New Roman" w:hAnsi="Times New Roman" w:cs="Times New Roman"/>
          <w:b/>
          <w:sz w:val="24"/>
        </w:rPr>
        <w:t>alicylic acid</w:t>
      </w:r>
    </w:p>
    <w:p w:rsidR="007D3339" w:rsidRDefault="00421339" w:rsidP="00587231">
      <w:pPr>
        <w:pStyle w:val="NoSpacing"/>
        <w:rPr>
          <w:rFonts w:ascii="Times New Roman" w:hAnsi="Times New Roman" w:cs="Times New Roman"/>
          <w:b/>
          <w:sz w:val="24"/>
          <w:szCs w:val="36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965EC7" w:rsidRPr="00965EC7">
        <w:rPr>
          <w:rFonts w:ascii="Times New Roman" w:hAnsi="Times New Roman" w:cs="Times New Roman"/>
          <w:b/>
          <w:sz w:val="24"/>
          <w:szCs w:val="36"/>
        </w:rPr>
        <w:t>50-78-2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="007D3339">
        <w:rPr>
          <w:rFonts w:ascii="Times New Roman" w:hAnsi="Times New Roman" w:cs="Times New Roman"/>
          <w:b/>
          <w:sz w:val="24"/>
        </w:rPr>
        <w:t xml:space="preserve">: </w:t>
      </w:r>
      <w:r w:rsidR="00965EC7" w:rsidRPr="00965EC7">
        <w:rPr>
          <w:rFonts w:ascii="Times New Roman" w:hAnsi="Times New Roman" w:cs="Times New Roman"/>
          <w:b/>
          <w:sz w:val="24"/>
        </w:rPr>
        <w:t>Acetyl Salicylic acid</w:t>
      </w:r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965EC7" w:rsidRPr="00965EC7">
        <w:rPr>
          <w:rFonts w:ascii="Times New Roman" w:hAnsi="Times New Roman" w:cs="Times New Roman"/>
          <w:b/>
          <w:sz w:val="24"/>
        </w:rPr>
        <w:t>C</w:t>
      </w:r>
      <w:r w:rsidR="00965EC7" w:rsidRPr="004D09E3">
        <w:rPr>
          <w:rFonts w:ascii="Times New Roman" w:hAnsi="Times New Roman" w:cs="Times New Roman"/>
          <w:b/>
        </w:rPr>
        <w:t>9</w:t>
      </w:r>
      <w:r w:rsidR="00965EC7" w:rsidRPr="00965EC7">
        <w:rPr>
          <w:rFonts w:ascii="Times New Roman" w:hAnsi="Times New Roman" w:cs="Times New Roman"/>
          <w:b/>
          <w:sz w:val="24"/>
        </w:rPr>
        <w:t>H</w:t>
      </w:r>
      <w:r w:rsidR="00965EC7" w:rsidRPr="004D09E3">
        <w:rPr>
          <w:rFonts w:ascii="Times New Roman" w:hAnsi="Times New Roman" w:cs="Times New Roman"/>
          <w:b/>
        </w:rPr>
        <w:t>8</w:t>
      </w:r>
      <w:r w:rsidR="00965EC7" w:rsidRPr="00965EC7">
        <w:rPr>
          <w:rFonts w:ascii="Times New Roman" w:hAnsi="Times New Roman" w:cs="Times New Roman"/>
          <w:b/>
          <w:sz w:val="24"/>
        </w:rPr>
        <w:t>O</w:t>
      </w:r>
      <w:r w:rsidR="00965EC7" w:rsidRPr="004D09E3">
        <w:rPr>
          <w:rFonts w:ascii="Times New Roman" w:hAnsi="Times New Roman" w:cs="Times New Roman"/>
          <w:b/>
        </w:rPr>
        <w:t>4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570B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 w:rsidR="0048410A"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 w:rsidR="0048410A">
        <w:rPr>
          <w:rFonts w:ascii="Times New Roman" w:hAnsi="Times New Roman" w:cs="Times New Roman"/>
          <w:b/>
          <w:sz w:val="32"/>
          <w:szCs w:val="28"/>
        </w:rPr>
        <w:t>LLP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r w:rsidR="0048410A">
        <w:rPr>
          <w:rFonts w:ascii="Times New Roman" w:hAnsi="Times New Roman" w:cs="Times New Roman"/>
          <w:b/>
          <w:bCs/>
          <w:sz w:val="28"/>
          <w:szCs w:val="28"/>
        </w:rPr>
        <w:t>Palghar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3D1E16" w:rsidRDefault="001E4646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384E94" w:rsidRDefault="00384E94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</w:t>
      </w:r>
      <w:r w:rsidR="00CF2F2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2390989</w:t>
      </w:r>
    </w:p>
    <w:p w:rsidR="00F879FD" w:rsidRPr="00AC07A1" w:rsidRDefault="00384E94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17BAB">
        <w:tc>
          <w:tcPr>
            <w:tcW w:w="3330" w:type="dxa"/>
          </w:tcPr>
          <w:p w:rsidR="00D17BAB" w:rsidRPr="00620AFA" w:rsidRDefault="00E43BB8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E43BB8">
              <w:rPr>
                <w:rFonts w:ascii="Times New Roman" w:hAnsi="Times New Roman" w:cs="Times New Roman"/>
                <w:b/>
                <w:sz w:val="24"/>
              </w:rPr>
              <w:t>Acetyl Salicylic acid</w:t>
            </w:r>
          </w:p>
        </w:tc>
        <w:tc>
          <w:tcPr>
            <w:tcW w:w="4134" w:type="dxa"/>
          </w:tcPr>
          <w:p w:rsidR="00D17BAB" w:rsidRPr="00620AFA" w:rsidRDefault="00E43BB8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E43BB8">
              <w:rPr>
                <w:rFonts w:ascii="Times New Roman" w:hAnsi="Times New Roman" w:cs="Times New Roman"/>
                <w:b/>
                <w:sz w:val="24"/>
                <w:szCs w:val="36"/>
              </w:rPr>
              <w:t>50-78-2</w:t>
            </w:r>
          </w:p>
        </w:tc>
        <w:tc>
          <w:tcPr>
            <w:tcW w:w="3336" w:type="dxa"/>
          </w:tcPr>
          <w:p w:rsidR="00D17BAB" w:rsidRPr="00620AFA" w:rsidRDefault="00261FD8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61FD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100 %</w:t>
            </w:r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B71C05" w:rsidRPr="00425C91" w:rsidRDefault="00D17BAB" w:rsidP="00425C91">
      <w:pPr>
        <w:pStyle w:val="NoSpacing"/>
        <w:rPr>
          <w:rFonts w:ascii="Times New Roman" w:hAnsi="Times New Roman" w:cs="Times New Roman"/>
          <w:b/>
          <w:sz w:val="24"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003C45" w:rsidRPr="00003C45">
        <w:rPr>
          <w:rFonts w:ascii="Times New Roman" w:hAnsi="Times New Roman" w:cs="Times New Roman"/>
          <w:b/>
          <w:sz w:val="24"/>
        </w:rPr>
        <w:t>Acetylsalicylic acid: ORAL (LD50): Acute: 200 mg/kg [Rat].</w:t>
      </w:r>
    </w:p>
    <w:p w:rsidR="00B71C05" w:rsidRPr="00B71C05" w:rsidRDefault="00B71C05" w:rsidP="00B71C05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3D131D" w:rsidRPr="003D131D" w:rsidRDefault="003D131D" w:rsidP="003D131D">
      <w:pPr>
        <w:spacing w:after="0" w:line="240" w:lineRule="auto"/>
        <w:rPr>
          <w:rFonts w:ascii="Arial" w:eastAsia="Times New Roman" w:hAnsi="Arial" w:cs="Arial"/>
          <w:b/>
          <w:sz w:val="28"/>
          <w:szCs w:val="25"/>
          <w:lang w:val="en-IN" w:eastAsia="en-IN"/>
        </w:rPr>
      </w:pPr>
      <w:r w:rsidRPr="003D131D">
        <w:rPr>
          <w:rFonts w:ascii="Arial" w:eastAsia="Times New Roman" w:hAnsi="Arial" w:cs="Arial"/>
          <w:b/>
          <w:sz w:val="28"/>
          <w:szCs w:val="25"/>
          <w:lang w:val="en-IN" w:eastAsia="en-IN"/>
        </w:rPr>
        <w:t>Potential Acute Health Effects:</w:t>
      </w:r>
    </w:p>
    <w:p w:rsidR="007644FB" w:rsidRPr="00383BC9" w:rsidRDefault="00383BC9" w:rsidP="00383B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383BC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Hazardous in case of skin contact (irritant), of eye contact (irritant). Slightly hazardous in case of skin contact (corrosive), of ingestion, of inhalation. Severe over-exposure can result in death.</w:t>
      </w:r>
    </w:p>
    <w:p w:rsidR="003D131D" w:rsidRPr="003D131D" w:rsidRDefault="003D131D" w:rsidP="003D131D">
      <w:pPr>
        <w:spacing w:after="0" w:line="240" w:lineRule="auto"/>
        <w:rPr>
          <w:rFonts w:ascii="Arial" w:eastAsia="Times New Roman" w:hAnsi="Arial" w:cs="Arial"/>
          <w:b/>
          <w:sz w:val="28"/>
          <w:szCs w:val="25"/>
          <w:lang w:val="en-IN" w:eastAsia="en-IN"/>
        </w:rPr>
      </w:pPr>
      <w:r w:rsidRPr="003D131D">
        <w:rPr>
          <w:rFonts w:ascii="Arial" w:eastAsia="Times New Roman" w:hAnsi="Arial" w:cs="Arial"/>
          <w:b/>
          <w:sz w:val="28"/>
          <w:szCs w:val="25"/>
          <w:lang w:val="en-IN" w:eastAsia="en-IN"/>
        </w:rPr>
        <w:t>Potential Chronic Health Effects:</w:t>
      </w:r>
    </w:p>
    <w:p w:rsidR="00383BC9" w:rsidRPr="00383BC9" w:rsidRDefault="00383BC9" w:rsidP="00383B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383BC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CARCINOGENIC EFFECTS: Not available. MUTAGENIC EFFECTS: Not available. TERATOGENIC EFFECTS: Not available.</w:t>
      </w:r>
    </w:p>
    <w:p w:rsidR="007644FB" w:rsidRPr="00383BC9" w:rsidRDefault="00383BC9" w:rsidP="00383B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383BC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DEVELOPMENTAL TOXICITY: Not available. The substance is toxic to blood, lungs, mucous membranes. Repeated or prolonged exposure to the substance can produce target organs damage. Repeated exposure to a highly toxic material may produce general deterioration of health by an accumulation in one or many human organs.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5C3AA1" w:rsidRDefault="003307F0" w:rsidP="009B41F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Eye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9B41F3" w:rsidRPr="009B41F3">
        <w:rPr>
          <w:rFonts w:ascii="Times New Roman" w:hAnsi="Times New Roman" w:cs="Times New Roman"/>
          <w:b/>
          <w:color w:val="000000"/>
          <w:sz w:val="24"/>
        </w:rPr>
        <w:t xml:space="preserve">Check for and remove any contact lenses. In case of contact, immediately flush eyes with </w:t>
      </w:r>
      <w:r w:rsidR="009B41F3">
        <w:rPr>
          <w:rFonts w:ascii="Times New Roman" w:hAnsi="Times New Roman" w:cs="Times New Roman"/>
          <w:b/>
          <w:color w:val="000000"/>
          <w:sz w:val="24"/>
        </w:rPr>
        <w:t xml:space="preserve">plenty of water for at least 15 </w:t>
      </w:r>
      <w:r w:rsidR="009B41F3" w:rsidRPr="009B41F3">
        <w:rPr>
          <w:rFonts w:ascii="Times New Roman" w:hAnsi="Times New Roman" w:cs="Times New Roman"/>
          <w:b/>
          <w:color w:val="000000"/>
          <w:sz w:val="24"/>
        </w:rPr>
        <w:t>minutes. Cold water may be used. WARM water MUST be used. Get medical attention.</w:t>
      </w:r>
    </w:p>
    <w:p w:rsidR="005E72A9" w:rsidRDefault="001E5819" w:rsidP="009B41F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9B41F3" w:rsidRPr="009B41F3">
        <w:rPr>
          <w:rFonts w:ascii="Times New Roman" w:hAnsi="Times New Roman" w:cs="Times New Roman"/>
          <w:b/>
          <w:color w:val="000000"/>
          <w:sz w:val="24"/>
        </w:rPr>
        <w:t>In case of contact, immediately flush skin with plenty of water for at least 15 minutes while</w:t>
      </w:r>
      <w:r w:rsidR="009B41F3">
        <w:rPr>
          <w:rFonts w:ascii="Times New Roman" w:hAnsi="Times New Roman" w:cs="Times New Roman"/>
          <w:b/>
          <w:color w:val="000000"/>
          <w:sz w:val="24"/>
        </w:rPr>
        <w:t xml:space="preserve"> removing contaminated clothing </w:t>
      </w:r>
      <w:r w:rsidR="009B41F3" w:rsidRPr="009B41F3">
        <w:rPr>
          <w:rFonts w:ascii="Times New Roman" w:hAnsi="Times New Roman" w:cs="Times New Roman"/>
          <w:b/>
          <w:color w:val="000000"/>
          <w:sz w:val="24"/>
        </w:rPr>
        <w:t>and shoes. Cover the irritated skin with an emollient. Wash clothing before reuse. Thoroughl</w:t>
      </w:r>
      <w:r w:rsidR="009B41F3">
        <w:rPr>
          <w:rFonts w:ascii="Times New Roman" w:hAnsi="Times New Roman" w:cs="Times New Roman"/>
          <w:b/>
          <w:color w:val="000000"/>
          <w:sz w:val="24"/>
        </w:rPr>
        <w:t xml:space="preserve">y clean shoes before reuse. Get </w:t>
      </w:r>
      <w:r w:rsidR="009B41F3" w:rsidRPr="009B41F3">
        <w:rPr>
          <w:rFonts w:ascii="Times New Roman" w:hAnsi="Times New Roman" w:cs="Times New Roman"/>
          <w:b/>
          <w:color w:val="000000"/>
          <w:sz w:val="24"/>
        </w:rPr>
        <w:t>medical attention immediately.</w:t>
      </w:r>
    </w:p>
    <w:p w:rsidR="009B41F3" w:rsidRDefault="001E5819" w:rsidP="009B41F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9B41F3" w:rsidRPr="009B41F3">
        <w:rPr>
          <w:rFonts w:ascii="Times New Roman" w:hAnsi="Times New Roman" w:cs="Times New Roman"/>
          <w:b/>
          <w:bCs/>
          <w:color w:val="000000"/>
          <w:sz w:val="24"/>
        </w:rPr>
        <w:t>Wash with a disinfectant soap and cover the contaminated skin with an anti-bacterial cream. Seek immed</w:t>
      </w:r>
      <w:r w:rsidR="009B41F3">
        <w:rPr>
          <w:rFonts w:ascii="Times New Roman" w:hAnsi="Times New Roman" w:cs="Times New Roman"/>
          <w:b/>
          <w:bCs/>
          <w:color w:val="000000"/>
          <w:sz w:val="24"/>
        </w:rPr>
        <w:t xml:space="preserve">iate medical </w:t>
      </w:r>
      <w:r w:rsidR="009B41F3" w:rsidRPr="009B41F3">
        <w:rPr>
          <w:rFonts w:ascii="Times New Roman" w:hAnsi="Times New Roman" w:cs="Times New Roman"/>
          <w:b/>
          <w:bCs/>
          <w:color w:val="000000"/>
          <w:sz w:val="24"/>
        </w:rPr>
        <w:t>attention.</w:t>
      </w:r>
    </w:p>
    <w:p w:rsidR="00B71C05" w:rsidRPr="009B41F3" w:rsidRDefault="009B41F3" w:rsidP="009B41F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9B41F3">
        <w:rPr>
          <w:rFonts w:ascii="Times New Roman" w:hAnsi="Times New Roman" w:cs="Times New Roman"/>
          <w:b/>
          <w:bCs/>
          <w:color w:val="000000"/>
          <w:sz w:val="24"/>
          <w:u w:val="single"/>
        </w:rPr>
        <w:t xml:space="preserve"> </w:t>
      </w:r>
      <w:r w:rsidR="001E5819"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Inhalation:</w:t>
      </w:r>
      <w:r w:rsidR="001E5819"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Pr="009B41F3">
        <w:rPr>
          <w:rFonts w:ascii="Times New Roman" w:hAnsi="Times New Roman" w:cs="Times New Roman"/>
          <w:b/>
          <w:color w:val="000000"/>
          <w:sz w:val="24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color w:val="000000"/>
          <w:sz w:val="24"/>
        </w:rPr>
        <w:t xml:space="preserve">icult, give oxygen. Get medical </w:t>
      </w:r>
      <w:r w:rsidRPr="009B41F3">
        <w:rPr>
          <w:rFonts w:ascii="Times New Roman" w:hAnsi="Times New Roman" w:cs="Times New Roman"/>
          <w:b/>
          <w:color w:val="000000"/>
          <w:sz w:val="24"/>
        </w:rPr>
        <w:t>attention.</w:t>
      </w:r>
    </w:p>
    <w:p w:rsidR="009B41F3" w:rsidRDefault="001E5819" w:rsidP="009B41F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Inhalation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9B41F3" w:rsidRPr="009B41F3">
        <w:rPr>
          <w:rFonts w:ascii="Times New Roman" w:hAnsi="Times New Roman" w:cs="Times New Roman"/>
          <w:b/>
          <w:color w:val="000000"/>
          <w:sz w:val="24"/>
        </w:rPr>
        <w:t>Evacuate the victim to a safe area as soon as possible. Loosen tight clothing such as a col</w:t>
      </w:r>
      <w:r w:rsidR="009B41F3">
        <w:rPr>
          <w:rFonts w:ascii="Times New Roman" w:hAnsi="Times New Roman" w:cs="Times New Roman"/>
          <w:b/>
          <w:color w:val="000000"/>
          <w:sz w:val="24"/>
        </w:rPr>
        <w:t xml:space="preserve">lar, tie, belt or waistband. If </w:t>
      </w:r>
      <w:r w:rsidR="009B41F3" w:rsidRPr="009B41F3">
        <w:rPr>
          <w:rFonts w:ascii="Times New Roman" w:hAnsi="Times New Roman" w:cs="Times New Roman"/>
          <w:b/>
          <w:color w:val="000000"/>
          <w:sz w:val="24"/>
        </w:rPr>
        <w:t>breathing is difficult, administer oxygen. If the victim is not breathing, perform mouth-to-mo</w:t>
      </w:r>
      <w:r w:rsidR="009B41F3">
        <w:rPr>
          <w:rFonts w:ascii="Times New Roman" w:hAnsi="Times New Roman" w:cs="Times New Roman"/>
          <w:b/>
          <w:color w:val="000000"/>
          <w:sz w:val="24"/>
        </w:rPr>
        <w:t xml:space="preserve">uth resuscitation. Seek medical </w:t>
      </w:r>
      <w:r w:rsidR="009B41F3" w:rsidRPr="009B41F3">
        <w:rPr>
          <w:rFonts w:ascii="Times New Roman" w:hAnsi="Times New Roman" w:cs="Times New Roman"/>
          <w:b/>
          <w:color w:val="000000"/>
          <w:sz w:val="24"/>
        </w:rPr>
        <w:t>attention.</w:t>
      </w:r>
    </w:p>
    <w:p w:rsidR="008800D6" w:rsidRDefault="001E5819" w:rsidP="009B41F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Ingestion:</w:t>
      </w:r>
      <w:r w:rsidR="009B41F3" w:rsidRPr="009B41F3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9B41F3" w:rsidRPr="009B41F3">
        <w:rPr>
          <w:rFonts w:ascii="Times New Roman" w:hAnsi="Times New Roman" w:cs="Times New Roman"/>
          <w:b/>
          <w:color w:val="000000"/>
          <w:sz w:val="24"/>
        </w:rPr>
        <w:t>If swallowed, do not induce vomiting unless directed to do so by medical personnel. Nev</w:t>
      </w:r>
      <w:r w:rsidR="009B41F3">
        <w:rPr>
          <w:rFonts w:ascii="Times New Roman" w:hAnsi="Times New Roman" w:cs="Times New Roman"/>
          <w:b/>
          <w:color w:val="000000"/>
          <w:sz w:val="24"/>
        </w:rPr>
        <w:t xml:space="preserve">er give anything by mouth to an </w:t>
      </w:r>
      <w:r w:rsidR="009B41F3" w:rsidRPr="009B41F3">
        <w:rPr>
          <w:rFonts w:ascii="Times New Roman" w:hAnsi="Times New Roman" w:cs="Times New Roman"/>
          <w:b/>
          <w:color w:val="000000"/>
          <w:sz w:val="24"/>
        </w:rPr>
        <w:t xml:space="preserve">unconscious person. Loosen tight clothing such as a collar, tie, belt or waistband. Get medical attention immediately. </w:t>
      </w:r>
      <w:r w:rsidR="006E68A8" w:rsidRPr="006E68A8">
        <w:rPr>
          <w:rFonts w:ascii="Times New Roman" w:hAnsi="Times New Roman" w:cs="Times New Roman"/>
          <w:b/>
          <w:color w:val="000000"/>
          <w:sz w:val="24"/>
        </w:rPr>
        <w:cr/>
      </w:r>
    </w:p>
    <w:p w:rsidR="00D0638C" w:rsidRDefault="001E5819" w:rsidP="008800D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p w:rsidR="00516A5C" w:rsidRPr="003E35FF" w:rsidRDefault="00516A5C" w:rsidP="008800D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516A5C" w:rsidRDefault="00516A5C" w:rsidP="00A60A21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516A5C" w:rsidRDefault="002C0BD4" w:rsidP="00777506">
      <w:pPr>
        <w:pStyle w:val="NoSpacing"/>
        <w:rPr>
          <w:rFonts w:ascii="Times New Roman" w:hAnsi="Times New Roman" w:cs="Times New Roman"/>
          <w:b/>
          <w:sz w:val="24"/>
        </w:rPr>
      </w:pPr>
      <w:r w:rsidRPr="00A60A21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A60A21">
        <w:rPr>
          <w:rFonts w:ascii="Times New Roman" w:hAnsi="Times New Roman" w:cs="Times New Roman"/>
          <w:b/>
          <w:bCs/>
        </w:rPr>
        <w:t xml:space="preserve">: </w:t>
      </w:r>
      <w:r w:rsidR="00516A5C" w:rsidRPr="00516A5C">
        <w:rPr>
          <w:rFonts w:ascii="Times New Roman" w:hAnsi="Times New Roman" w:cs="Times New Roman"/>
          <w:b/>
          <w:sz w:val="24"/>
        </w:rPr>
        <w:t xml:space="preserve">May be combustible at high temperature. </w:t>
      </w:r>
    </w:p>
    <w:p w:rsidR="00777506" w:rsidRPr="00777506" w:rsidRDefault="002C0BD4" w:rsidP="00777506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Auto-Ignition Temperature</w:t>
      </w:r>
      <w:r w:rsidRPr="00777506">
        <w:rPr>
          <w:rFonts w:ascii="Times New Roman" w:hAnsi="Times New Roman" w:cs="Times New Roman"/>
          <w:b/>
        </w:rPr>
        <w:t xml:space="preserve">: </w:t>
      </w:r>
      <w:r w:rsidR="00516A5C" w:rsidRPr="00516A5C">
        <w:rPr>
          <w:rFonts w:ascii="Times New Roman" w:hAnsi="Times New Roman" w:cs="Times New Roman"/>
          <w:b/>
          <w:sz w:val="24"/>
        </w:rPr>
        <w:t>Not available.</w:t>
      </w:r>
    </w:p>
    <w:p w:rsidR="00621401" w:rsidRPr="00621401" w:rsidRDefault="002C0BD4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777506">
        <w:rPr>
          <w:rFonts w:ascii="Times New Roman" w:hAnsi="Times New Roman" w:cs="Times New Roman"/>
          <w:b/>
          <w:bCs/>
          <w:sz w:val="28"/>
        </w:rPr>
        <w:t>Flash Points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516A5C" w:rsidRPr="00516A5C">
        <w:rPr>
          <w:rFonts w:ascii="Times New Roman" w:hAnsi="Times New Roman" w:cs="Times New Roman"/>
          <w:b/>
          <w:sz w:val="24"/>
        </w:rPr>
        <w:t>Not available.</w:t>
      </w:r>
    </w:p>
    <w:p w:rsidR="002C0BD4" w:rsidRPr="00777506" w:rsidRDefault="002C0BD4" w:rsidP="00A60A21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Flammable Limits</w:t>
      </w:r>
      <w:r w:rsidRPr="00777506">
        <w:rPr>
          <w:rFonts w:ascii="Times New Roman" w:hAnsi="Times New Roman" w:cs="Times New Roman"/>
          <w:b/>
        </w:rPr>
        <w:t xml:space="preserve">: </w:t>
      </w:r>
      <w:r w:rsidR="00516A5C" w:rsidRPr="00516A5C">
        <w:rPr>
          <w:rFonts w:ascii="Times New Roman" w:hAnsi="Times New Roman" w:cs="Times New Roman"/>
          <w:b/>
          <w:sz w:val="24"/>
        </w:rPr>
        <w:t>Not available.</w:t>
      </w:r>
    </w:p>
    <w:p w:rsidR="00D33340" w:rsidRPr="00D33340" w:rsidRDefault="002C0BD4" w:rsidP="00D33340">
      <w:pPr>
        <w:pStyle w:val="NoSpacing"/>
      </w:pPr>
      <w:r w:rsidRPr="00777506">
        <w:rPr>
          <w:rFonts w:ascii="Times New Roman" w:hAnsi="Times New Roman" w:cs="Times New Roman"/>
          <w:b/>
          <w:bCs/>
          <w:sz w:val="28"/>
          <w:szCs w:val="24"/>
        </w:rPr>
        <w:t>Products of Combustion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16A5C" w:rsidRPr="00516A5C">
        <w:rPr>
          <w:rFonts w:ascii="Times New Roman" w:hAnsi="Times New Roman" w:cs="Times New Roman"/>
          <w:b/>
          <w:sz w:val="24"/>
          <w:szCs w:val="24"/>
        </w:rPr>
        <w:t>These products are carbon oxides (CO, CO2).</w:t>
      </w:r>
    </w:p>
    <w:p w:rsidR="00621401" w:rsidRDefault="002C0BD4" w:rsidP="006214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Fire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16A5C" w:rsidRPr="00516A5C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16A5C" w:rsidRDefault="002C0BD4" w:rsidP="006214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Explosion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>:</w:t>
      </w:r>
      <w:r w:rsidR="00286500" w:rsidRPr="00286500">
        <w:t xml:space="preserve"> </w:t>
      </w:r>
      <w:r w:rsidR="00621401" w:rsidRPr="00621401">
        <w:rPr>
          <w:rFonts w:ascii="Times New Roman" w:hAnsi="Times New Roman" w:cs="Times New Roman"/>
          <w:b/>
          <w:sz w:val="24"/>
          <w:szCs w:val="24"/>
        </w:rPr>
        <w:t>Risks of explosion of the product in presence of mechanical impact: Not available. Risks</w:t>
      </w:r>
      <w:r w:rsidR="00621401">
        <w:rPr>
          <w:rFonts w:ascii="Times New Roman" w:hAnsi="Times New Roman" w:cs="Times New Roman"/>
          <w:b/>
          <w:sz w:val="24"/>
          <w:szCs w:val="24"/>
        </w:rPr>
        <w:t xml:space="preserve"> of explosion of the product in </w:t>
      </w:r>
      <w:r w:rsidR="00621401" w:rsidRPr="00621401">
        <w:rPr>
          <w:rFonts w:ascii="Times New Roman" w:hAnsi="Times New Roman" w:cs="Times New Roman"/>
          <w:b/>
          <w:sz w:val="24"/>
          <w:szCs w:val="24"/>
        </w:rPr>
        <w:t xml:space="preserve">presence of static discharge: Not available. </w:t>
      </w:r>
    </w:p>
    <w:p w:rsidR="00516A5C" w:rsidRDefault="002C0BD4" w:rsidP="006214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bCs/>
          <w:sz w:val="28"/>
          <w:szCs w:val="24"/>
        </w:rPr>
        <w:t>Fire Fighting Media and Instructions</w:t>
      </w:r>
      <w:r w:rsidRPr="00A60A2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21401" w:rsidRPr="00621401">
        <w:rPr>
          <w:rFonts w:ascii="Times New Roman" w:hAnsi="Times New Roman" w:cs="Times New Roman"/>
          <w:b/>
          <w:sz w:val="24"/>
          <w:szCs w:val="24"/>
        </w:rPr>
        <w:t>Flammable liquid, soluble or dispersed in water. SMALL FIRE: Use DRY chemical powder</w:t>
      </w:r>
      <w:r w:rsidR="00621401">
        <w:rPr>
          <w:rFonts w:ascii="Times New Roman" w:hAnsi="Times New Roman" w:cs="Times New Roman"/>
          <w:b/>
          <w:sz w:val="24"/>
          <w:szCs w:val="24"/>
        </w:rPr>
        <w:t xml:space="preserve">. LARGE FIRE: Use alcohol foam, </w:t>
      </w:r>
      <w:r w:rsidR="00621401" w:rsidRPr="00621401">
        <w:rPr>
          <w:rFonts w:ascii="Times New Roman" w:hAnsi="Times New Roman" w:cs="Times New Roman"/>
          <w:b/>
          <w:sz w:val="24"/>
          <w:szCs w:val="24"/>
        </w:rPr>
        <w:t xml:space="preserve">water spray or fog. </w:t>
      </w:r>
      <w:r w:rsidR="00516A5C" w:rsidRPr="00516A5C">
        <w:rPr>
          <w:rFonts w:ascii="Times New Roman" w:hAnsi="Times New Roman" w:cs="Times New Roman"/>
          <w:b/>
          <w:sz w:val="24"/>
          <w:szCs w:val="24"/>
        </w:rPr>
        <w:t>Do not use water jet.</w:t>
      </w:r>
    </w:p>
    <w:p w:rsidR="00516A5C" w:rsidRDefault="002C0BD4" w:rsidP="006214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Special Remarks on Fire Hazards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16A5C" w:rsidRPr="00516A5C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867FCA" w:rsidRDefault="002C0BD4" w:rsidP="0028650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5446">
        <w:rPr>
          <w:rFonts w:ascii="Times New Roman" w:hAnsi="Times New Roman" w:cs="Times New Roman"/>
          <w:b/>
          <w:bCs/>
          <w:color w:val="000000"/>
          <w:sz w:val="28"/>
          <w:szCs w:val="24"/>
        </w:rPr>
        <w:t>Special Remarks on Explosion Hazards</w:t>
      </w:r>
      <w:r w:rsidRPr="00A60A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516A5C" w:rsidRPr="00516A5C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516A5C" w:rsidRPr="00A60A21" w:rsidRDefault="00516A5C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BA4095" w:rsidRPr="00BA4095" w:rsidRDefault="00BA4095" w:rsidP="00BA4095">
      <w:pPr>
        <w:pStyle w:val="NoSpacing"/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BA4095">
        <w:t>:</w:t>
      </w:r>
    </w:p>
    <w:p w:rsidR="00DF0724" w:rsidRDefault="00607DB4" w:rsidP="00140FA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7DB4">
        <w:rPr>
          <w:rFonts w:ascii="Times New Roman" w:hAnsi="Times New Roman" w:cs="Times New Roman"/>
          <w:b/>
          <w:color w:val="000000"/>
          <w:sz w:val="24"/>
          <w:szCs w:val="24"/>
        </w:rPr>
        <w:t>Use appropriate tools to put the spilled solid in a convenient waste disposal container.</w:t>
      </w:r>
    </w:p>
    <w:p w:rsidR="00607DB4" w:rsidRPr="00607DB4" w:rsidRDefault="00607DB4" w:rsidP="00140FA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4095" w:rsidRPr="00140FA3" w:rsidRDefault="00BA4095" w:rsidP="00140FA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140FA3" w:rsidRDefault="00607DB4" w:rsidP="0060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607DB4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Poisonous solid. Stop leak if without risk. Do not get water inside container. Do not touch spilled material.</w:t>
      </w: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Use water spray to </w:t>
      </w:r>
      <w:r w:rsidRPr="00607DB4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reduce </w:t>
      </w:r>
      <w:proofErr w:type="spellStart"/>
      <w:r w:rsidRPr="00607DB4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vapors</w:t>
      </w:r>
      <w:proofErr w:type="spellEnd"/>
      <w:r w:rsidRPr="00607DB4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. Prevent entry into sewers, basements or confined areas; dike if needed. Eliminate</w:t>
      </w: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all ignition sources. Call form </w:t>
      </w:r>
      <w:r w:rsidRPr="00607DB4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assistance on disposal.</w:t>
      </w:r>
    </w:p>
    <w:p w:rsidR="00607DB4" w:rsidRPr="00140FA3" w:rsidRDefault="00607DB4" w:rsidP="0060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>
        <w:rPr>
          <w:rFonts w:ascii="Times New Roman" w:hAnsi="Times New Roman" w:cs="Times New Roman"/>
          <w:b/>
          <w:sz w:val="28"/>
          <w:u w:val="single"/>
        </w:rPr>
        <w:t xml:space="preserve">  </w:t>
      </w:r>
    </w:p>
    <w:p w:rsidR="0091644D" w:rsidRPr="00B7726A" w:rsidRDefault="00EC1A9A" w:rsidP="00EC1A9A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EC1A9A">
        <w:rPr>
          <w:rFonts w:ascii="Times New Roman" w:hAnsi="Times New Roman" w:cs="Times New Roman"/>
          <w:b/>
          <w:color w:val="000000"/>
          <w:sz w:val="24"/>
        </w:rPr>
        <w:t>Keep locked up</w:t>
      </w:r>
      <w:proofErr w:type="gramStart"/>
      <w:r w:rsidRPr="00EC1A9A">
        <w:rPr>
          <w:rFonts w:ascii="Times New Roman" w:hAnsi="Times New Roman" w:cs="Times New Roman"/>
          <w:b/>
          <w:color w:val="000000"/>
          <w:sz w:val="24"/>
        </w:rPr>
        <w:t>..</w:t>
      </w:r>
      <w:proofErr w:type="gramEnd"/>
      <w:r w:rsidRPr="00EC1A9A">
        <w:rPr>
          <w:rFonts w:ascii="Times New Roman" w:hAnsi="Times New Roman" w:cs="Times New Roman"/>
          <w:b/>
          <w:color w:val="000000"/>
          <w:sz w:val="24"/>
        </w:rPr>
        <w:t xml:space="preserve"> Keep container dry. Keep away from heat. Keep away from sources of ignition. Empty c</w:t>
      </w:r>
      <w:r>
        <w:rPr>
          <w:rFonts w:ascii="Times New Roman" w:hAnsi="Times New Roman" w:cs="Times New Roman"/>
          <w:b/>
          <w:color w:val="000000"/>
          <w:sz w:val="24"/>
        </w:rPr>
        <w:t xml:space="preserve">ontainers pose a </w:t>
      </w:r>
      <w:r w:rsidRPr="00EC1A9A">
        <w:rPr>
          <w:rFonts w:ascii="Times New Roman" w:hAnsi="Times New Roman" w:cs="Times New Roman"/>
          <w:b/>
          <w:color w:val="000000"/>
          <w:sz w:val="24"/>
        </w:rPr>
        <w:t>fire risk, evaporate the residue under a fume hood. Ground all equipment containing material</w:t>
      </w:r>
      <w:r>
        <w:rPr>
          <w:rFonts w:ascii="Times New Roman" w:hAnsi="Times New Roman" w:cs="Times New Roman"/>
          <w:b/>
          <w:color w:val="000000"/>
          <w:sz w:val="24"/>
        </w:rPr>
        <w:t xml:space="preserve">. Do not ingest. Do not breathe </w:t>
      </w:r>
      <w:r w:rsidRPr="00EC1A9A">
        <w:rPr>
          <w:rFonts w:ascii="Times New Roman" w:hAnsi="Times New Roman" w:cs="Times New Roman"/>
          <w:b/>
          <w:color w:val="000000"/>
          <w:sz w:val="24"/>
        </w:rPr>
        <w:t>dust. Never add water to this product. If ingested, seek medical advice immediately and show the container or the l</w:t>
      </w:r>
      <w:r>
        <w:rPr>
          <w:rFonts w:ascii="Times New Roman" w:hAnsi="Times New Roman" w:cs="Times New Roman"/>
          <w:b/>
          <w:color w:val="000000"/>
          <w:sz w:val="24"/>
        </w:rPr>
        <w:t xml:space="preserve">abel. Avoid </w:t>
      </w:r>
      <w:r w:rsidRPr="00EC1A9A">
        <w:rPr>
          <w:rFonts w:ascii="Times New Roman" w:hAnsi="Times New Roman" w:cs="Times New Roman"/>
          <w:b/>
          <w:color w:val="000000"/>
          <w:sz w:val="24"/>
        </w:rPr>
        <w:t>contact with skin and eyes.</w:t>
      </w:r>
    </w:p>
    <w:p w:rsidR="00EC1A9A" w:rsidRDefault="00EC1A9A" w:rsidP="00B4761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91644D" w:rsidRPr="00B47610" w:rsidRDefault="0091644D" w:rsidP="00B4761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Pr="0091644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EC1A9A" w:rsidRPr="00EC1A9A">
        <w:rPr>
          <w:rFonts w:ascii="Times New Roman" w:hAnsi="Times New Roman" w:cs="Times New Roman"/>
          <w:b/>
          <w:color w:val="000000"/>
          <w:sz w:val="24"/>
        </w:rPr>
        <w:t>Keep container tightly closed. Keep container in a cool, well-ventilated area.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0F01E6" w:rsidRPr="000F01E6" w:rsidRDefault="00026864" w:rsidP="000268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26864">
        <w:rPr>
          <w:rFonts w:ascii="Times New Roman" w:hAnsi="Times New Roman" w:cs="Times New Roman"/>
          <w:b/>
          <w:color w:val="000000"/>
          <w:sz w:val="24"/>
          <w:szCs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rborne levels below recommended </w:t>
      </w:r>
      <w:r w:rsidRPr="00026864">
        <w:rPr>
          <w:rFonts w:ascii="Times New Roman" w:hAnsi="Times New Roman" w:cs="Times New Roman"/>
          <w:b/>
          <w:color w:val="000000"/>
          <w:sz w:val="24"/>
          <w:szCs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posure to airborne contaminants </w:t>
      </w:r>
      <w:r w:rsidRPr="00026864">
        <w:rPr>
          <w:rFonts w:ascii="Times New Roman" w:hAnsi="Times New Roman" w:cs="Times New Roman"/>
          <w:b/>
          <w:color w:val="000000"/>
          <w:sz w:val="24"/>
          <w:szCs w:val="24"/>
        </w:rPr>
        <w:t>below the exposure limit.</w:t>
      </w:r>
    </w:p>
    <w:p w:rsidR="00026864" w:rsidRDefault="00026864" w:rsidP="0065759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1644D" w:rsidRPr="0091644D" w:rsidRDefault="0091644D" w:rsidP="006575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0F01E6" w:rsidRDefault="00026864" w:rsidP="003C016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26864">
        <w:rPr>
          <w:rFonts w:ascii="Times New Roman" w:hAnsi="Times New Roman" w:cs="Times New Roman"/>
          <w:b/>
          <w:color w:val="000000"/>
          <w:sz w:val="24"/>
          <w:szCs w:val="24"/>
        </w:rPr>
        <w:t>Splash goggles. Lab coat. Dust respirator. Be sure to use an approved/certified respirator or equivalent. Gloves.</w:t>
      </w:r>
    </w:p>
    <w:p w:rsidR="000F01E6" w:rsidRDefault="000F01E6" w:rsidP="003C016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0F01E6" w:rsidRDefault="0091644D" w:rsidP="003C016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3C0161" w:rsidRPr="004B4B91" w:rsidRDefault="004B4B91" w:rsidP="004B4B9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B4B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Splash goggles. Full suit. Dust respirator. Boots. Gloves. A </w:t>
      </w:r>
      <w:proofErr w:type="spellStart"/>
      <w:r w:rsidRPr="004B4B91">
        <w:rPr>
          <w:rFonts w:ascii="Times New Roman" w:hAnsi="Times New Roman" w:cs="Times New Roman"/>
          <w:b/>
          <w:color w:val="000000"/>
          <w:sz w:val="24"/>
          <w:szCs w:val="24"/>
        </w:rPr>
        <w:t>self contained</w:t>
      </w:r>
      <w:proofErr w:type="spellEnd"/>
      <w:r w:rsidRPr="004B4B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breathing ap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paratus should be used to avoid </w:t>
      </w:r>
      <w:r w:rsidRPr="004B4B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specialist BEFORE handling this </w:t>
      </w:r>
      <w:r w:rsidRPr="004B4B91">
        <w:rPr>
          <w:rFonts w:ascii="Times New Roman" w:hAnsi="Times New Roman" w:cs="Times New Roman"/>
          <w:b/>
          <w:color w:val="000000"/>
          <w:sz w:val="24"/>
          <w:szCs w:val="24"/>
        </w:rPr>
        <w:t>product.</w:t>
      </w:r>
    </w:p>
    <w:p w:rsidR="004B4B91" w:rsidRDefault="004B4B91" w:rsidP="000F01E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094811" w:rsidRDefault="0091644D" w:rsidP="004B4B9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B4B91" w:rsidRPr="004B4B91">
        <w:rPr>
          <w:rFonts w:ascii="Times New Roman" w:hAnsi="Times New Roman" w:cs="Times New Roman"/>
          <w:b/>
          <w:sz w:val="24"/>
          <w:szCs w:val="24"/>
        </w:rPr>
        <w:t>Not available</w:t>
      </w:r>
      <w:r w:rsidR="004B4B91">
        <w:rPr>
          <w:rFonts w:ascii="Times New Roman" w:hAnsi="Times New Roman" w:cs="Times New Roman"/>
          <w:b/>
          <w:sz w:val="24"/>
          <w:szCs w:val="24"/>
        </w:rPr>
        <w:t>.</w:t>
      </w:r>
    </w:p>
    <w:p w:rsidR="004B4B91" w:rsidRDefault="004B4B91" w:rsidP="004B4B9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8D1B1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94811">
        <w:rPr>
          <w:rFonts w:ascii="Times New Roman" w:hAnsi="Times New Roman" w:cs="Times New Roman"/>
          <w:b/>
          <w:sz w:val="24"/>
          <w:szCs w:val="24"/>
        </w:rPr>
        <w:t>White powder</w:t>
      </w:r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</w:p>
    <w:p w:rsidR="00A857A0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7561A">
        <w:rPr>
          <w:rFonts w:ascii="Times New Roman" w:hAnsi="Times New Roman" w:cs="Times New Roman"/>
          <w:b/>
          <w:sz w:val="24"/>
          <w:szCs w:val="24"/>
        </w:rPr>
        <w:t>O</w:t>
      </w:r>
      <w:r w:rsidR="0087561A" w:rsidRPr="0087561A">
        <w:rPr>
          <w:rFonts w:ascii="Times New Roman" w:hAnsi="Times New Roman" w:cs="Times New Roman"/>
          <w:b/>
          <w:sz w:val="24"/>
          <w:szCs w:val="24"/>
        </w:rPr>
        <w:t>dorless</w:t>
      </w:r>
      <w:r w:rsidR="008D1B19" w:rsidRPr="008D1B19">
        <w:rPr>
          <w:rFonts w:ascii="Times New Roman" w:hAnsi="Times New Roman" w:cs="Times New Roman"/>
          <w:b/>
          <w:sz w:val="24"/>
          <w:szCs w:val="24"/>
        </w:rPr>
        <w:t>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D1B19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180.15 g/mole</w:t>
      </w:r>
    </w:p>
    <w:p w:rsidR="008D1B1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D1B19" w:rsidRPr="008D1B19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FF4D1F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B2FB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139°C (282.2°F)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1.35 (Water = 1) 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applicable. </w:t>
      </w:r>
    </w:p>
    <w:p w:rsidR="00FF4D1F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b/>
          <w:sz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83B24" w:rsidRPr="00283D70" w:rsidRDefault="005A6D74" w:rsidP="00EB080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color w:val="000000"/>
          <w:sz w:val="24"/>
          <w:szCs w:val="24"/>
        </w:rPr>
        <w:t>Very slightly soluble in cold water.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42CAB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00094"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           </w:t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00094" w:rsidRPr="00600094">
        <w:rPr>
          <w:rFonts w:ascii="Times New Roman" w:hAnsi="Times New Roman" w:cs="Times New Roman"/>
          <w:b/>
          <w:sz w:val="24"/>
          <w:szCs w:val="24"/>
        </w:rPr>
        <w:t>The product is stable</w:t>
      </w:r>
      <w:r w:rsidR="00600094">
        <w:rPr>
          <w:rFonts w:ascii="Times New Roman" w:hAnsi="Times New Roman" w:cs="Times New Roman"/>
          <w:b/>
          <w:sz w:val="24"/>
          <w:szCs w:val="24"/>
        </w:rPr>
        <w:t>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Instability Temperature</w:t>
      </w:r>
      <w:r w:rsidR="00600094">
        <w:rPr>
          <w:rFonts w:ascii="Times New Roman" w:hAnsi="Times New Roman" w:cs="Times New Roman"/>
          <w:b/>
          <w:sz w:val="28"/>
          <w:szCs w:val="24"/>
        </w:rPr>
        <w:t xml:space="preserve">                               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00094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Conditions of Instability</w:t>
      </w:r>
      <w:r w:rsidR="00600094">
        <w:rPr>
          <w:rFonts w:ascii="Times New Roman" w:hAnsi="Times New Roman" w:cs="Times New Roman"/>
          <w:b/>
          <w:sz w:val="28"/>
          <w:szCs w:val="24"/>
        </w:rPr>
        <w:t xml:space="preserve">                               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00094" w:rsidRPr="00600094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600094" w:rsidRDefault="00283D70" w:rsidP="00542CA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Incompatibility with various substances</w:t>
      </w:r>
      <w:r w:rsidR="00600094">
        <w:rPr>
          <w:rFonts w:ascii="Times New Roman" w:hAnsi="Times New Roman" w:cs="Times New Roman"/>
          <w:b/>
          <w:sz w:val="28"/>
          <w:szCs w:val="24"/>
        </w:rPr>
        <w:t xml:space="preserve">     </w:t>
      </w:r>
      <w:r w:rsidRPr="00283D70">
        <w:rPr>
          <w:rFonts w:ascii="Times New Roman" w:hAnsi="Times New Roman" w:cs="Times New Roman"/>
          <w:b/>
          <w:sz w:val="24"/>
          <w:szCs w:val="24"/>
        </w:rPr>
        <w:t>:</w:t>
      </w:r>
      <w:r w:rsidR="006000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0094" w:rsidRPr="00600094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600094" w:rsidRDefault="00283D70" w:rsidP="00542CA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83D70">
        <w:rPr>
          <w:rFonts w:ascii="Times New Roman" w:hAnsi="Times New Roman" w:cs="Times New Roman"/>
          <w:b/>
          <w:bCs/>
          <w:sz w:val="28"/>
          <w:szCs w:val="24"/>
        </w:rPr>
        <w:t>Corrosivity</w:t>
      </w:r>
      <w:proofErr w:type="spellEnd"/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00094"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            </w:t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00094" w:rsidRPr="00600094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283D70" w:rsidRPr="00283D70" w:rsidRDefault="00283D70" w:rsidP="00542CA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Special Remarks on Reactivity</w:t>
      </w:r>
      <w:r w:rsidR="00600094">
        <w:rPr>
          <w:rFonts w:ascii="Times New Roman" w:hAnsi="Times New Roman" w:cs="Times New Roman"/>
          <w:b/>
          <w:sz w:val="28"/>
          <w:szCs w:val="24"/>
        </w:rPr>
        <w:t xml:space="preserve">                     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00094" w:rsidRPr="0060009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 xml:space="preserve">Special Remarks on </w:t>
      </w:r>
      <w:proofErr w:type="spellStart"/>
      <w:r w:rsidRPr="00283D70">
        <w:rPr>
          <w:rFonts w:ascii="Times New Roman" w:hAnsi="Times New Roman" w:cs="Times New Roman"/>
          <w:b/>
          <w:sz w:val="28"/>
          <w:szCs w:val="24"/>
        </w:rPr>
        <w:t>Corrosivity</w:t>
      </w:r>
      <w:proofErr w:type="spellEnd"/>
      <w:r w:rsidR="00600094">
        <w:rPr>
          <w:rFonts w:ascii="Times New Roman" w:hAnsi="Times New Roman" w:cs="Times New Roman"/>
          <w:b/>
          <w:sz w:val="28"/>
          <w:szCs w:val="24"/>
        </w:rPr>
        <w:t xml:space="preserve">                   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00094" w:rsidRPr="0060009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E16C6" w:rsidRPr="006E16C6" w:rsidRDefault="00283D70" w:rsidP="006E16C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Polymerization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600094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                               </w:t>
      </w:r>
      <w:r w:rsidRPr="00283D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283D70">
        <w:rPr>
          <w:rFonts w:ascii="Times New Roman" w:hAnsi="Times New Roman" w:cs="Times New Roman"/>
          <w:b/>
          <w:color w:val="000000"/>
          <w:sz w:val="24"/>
          <w:szCs w:val="24"/>
        </w:rPr>
        <w:t>Will not occur.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BE69AD" w:rsidRDefault="00B06CB0" w:rsidP="00B06CB0">
      <w:pPr>
        <w:spacing w:after="0" w:line="240" w:lineRule="auto"/>
        <w:rPr>
          <w:rFonts w:ascii="Arial" w:eastAsia="Times New Roman" w:hAnsi="Arial" w:cs="Arial"/>
          <w:b/>
          <w:sz w:val="28"/>
          <w:szCs w:val="25"/>
          <w:lang w:val="en-IN" w:eastAsia="en-IN"/>
        </w:rPr>
      </w:pPr>
      <w:r w:rsidRPr="00B06CB0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Routes of Entry</w:t>
      </w:r>
      <w:r w:rsidRPr="00BE69AD">
        <w:rPr>
          <w:rFonts w:ascii="Arial" w:eastAsia="Times New Roman" w:hAnsi="Arial" w:cs="Arial"/>
          <w:b/>
          <w:sz w:val="24"/>
          <w:szCs w:val="25"/>
          <w:lang w:val="en-IN" w:eastAsia="en-IN"/>
        </w:rPr>
        <w:t>:</w:t>
      </w:r>
      <w:r>
        <w:rPr>
          <w:rFonts w:ascii="Arial" w:eastAsia="Times New Roman" w:hAnsi="Arial" w:cs="Arial"/>
          <w:b/>
          <w:sz w:val="28"/>
          <w:szCs w:val="25"/>
          <w:lang w:val="en-IN" w:eastAsia="en-IN"/>
        </w:rPr>
        <w:t xml:space="preserve"> </w:t>
      </w:r>
    </w:p>
    <w:p w:rsidR="00B06CB0" w:rsidRPr="00B06CB0" w:rsidRDefault="00BE69AD" w:rsidP="00B06CB0">
      <w:pPr>
        <w:spacing w:after="0" w:line="240" w:lineRule="auto"/>
        <w:rPr>
          <w:rFonts w:ascii="Arial" w:eastAsia="Times New Roman" w:hAnsi="Arial" w:cs="Arial"/>
          <w:b/>
          <w:sz w:val="28"/>
          <w:szCs w:val="25"/>
          <w:lang w:val="en-IN" w:eastAsia="en-IN"/>
        </w:rPr>
      </w:pPr>
      <w:r w:rsidRPr="00BE69AD">
        <w:rPr>
          <w:rFonts w:ascii="Arial" w:eastAsia="Times New Roman" w:hAnsi="Arial" w:cs="Arial"/>
          <w:b/>
          <w:sz w:val="24"/>
          <w:szCs w:val="25"/>
          <w:lang w:val="en-IN" w:eastAsia="en-IN"/>
        </w:rPr>
        <w:t>Eye contact.</w:t>
      </w:r>
    </w:p>
    <w:p w:rsidR="00BE69AD" w:rsidRDefault="00B06CB0" w:rsidP="00B06C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B06CB0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Toxicity to </w:t>
      </w:r>
      <w:proofErr w:type="gramStart"/>
      <w:r w:rsidRPr="00B06CB0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Animals</w:t>
      </w:r>
      <w:r w:rsidR="00BE69AD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</w:t>
      </w:r>
      <w:r w:rsidRPr="00B06CB0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:</w:t>
      </w:r>
      <w:proofErr w:type="gramEnd"/>
      <w:r w:rsidR="00BE69AD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</w:t>
      </w:r>
    </w:p>
    <w:p w:rsidR="00BE69AD" w:rsidRPr="00BE69AD" w:rsidRDefault="00BE69AD" w:rsidP="00B06C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BE69AD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Acute oral toxicity (LD50): 200 mg/kg [Rat] </w:t>
      </w:r>
    </w:p>
    <w:p w:rsidR="00B06CB0" w:rsidRPr="00B06CB0" w:rsidRDefault="00B06CB0" w:rsidP="00B06C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B06CB0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Chronic Effects on Humans:</w:t>
      </w:r>
    </w:p>
    <w:p w:rsidR="00B06CB0" w:rsidRPr="00B06CB0" w:rsidRDefault="00BE69AD" w:rsidP="00B06C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BE69AD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Causes damage to the following organs: blood, lungs, </w:t>
      </w:r>
      <w:proofErr w:type="gramStart"/>
      <w:r w:rsidRPr="00BE69AD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mucous</w:t>
      </w:r>
      <w:proofErr w:type="gramEnd"/>
      <w:r w:rsidRPr="00BE69AD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membranes.</w:t>
      </w:r>
    </w:p>
    <w:p w:rsidR="00B06CB0" w:rsidRPr="00B06CB0" w:rsidRDefault="00B06CB0" w:rsidP="00B06C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B06CB0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Other Toxic Effects on Humans:</w:t>
      </w:r>
    </w:p>
    <w:p w:rsidR="00BE69AD" w:rsidRDefault="00BE69AD" w:rsidP="00BE69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BE69AD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Hazardous in case of skin contact (irritant). Slightly hazardous in case of skin contact (corrosiv</w:t>
      </w: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e,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permeator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), of ingestion, of </w:t>
      </w:r>
      <w:r w:rsidRPr="00BE69AD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inhalation. </w:t>
      </w:r>
    </w:p>
    <w:p w:rsidR="00B06CB0" w:rsidRPr="00BE69AD" w:rsidRDefault="00B06CB0" w:rsidP="00BE69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B06CB0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Special Remarks on Toxicity to Animals:</w:t>
      </w:r>
    </w:p>
    <w:p w:rsidR="00B06CB0" w:rsidRPr="00B06CB0" w:rsidRDefault="00B06CB0" w:rsidP="00B06C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B06CB0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Not available.</w:t>
      </w:r>
    </w:p>
    <w:p w:rsidR="00B06CB0" w:rsidRDefault="00B06CB0" w:rsidP="00B06C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B06CB0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Special Remarks on Chronic Effects on Humans:</w:t>
      </w:r>
    </w:p>
    <w:p w:rsidR="00BE69AD" w:rsidRPr="00BE69AD" w:rsidRDefault="00BE69AD" w:rsidP="00BE69A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BE69AD">
        <w:rPr>
          <w:rFonts w:ascii="Times New Roman" w:hAnsi="Times New Roman" w:cs="Times New Roman"/>
          <w:b/>
          <w:sz w:val="24"/>
        </w:rPr>
        <w:t>Embryotoxic</w:t>
      </w:r>
      <w:proofErr w:type="spellEnd"/>
      <w:r w:rsidRPr="00BE69AD">
        <w:rPr>
          <w:rFonts w:ascii="Times New Roman" w:hAnsi="Times New Roman" w:cs="Times New Roman"/>
          <w:b/>
          <w:sz w:val="24"/>
        </w:rPr>
        <w:t xml:space="preserve"> and/or </w:t>
      </w:r>
      <w:proofErr w:type="spellStart"/>
      <w:r w:rsidRPr="00BE69AD">
        <w:rPr>
          <w:rFonts w:ascii="Times New Roman" w:hAnsi="Times New Roman" w:cs="Times New Roman"/>
          <w:b/>
          <w:sz w:val="24"/>
        </w:rPr>
        <w:t>foetotoxic</w:t>
      </w:r>
      <w:proofErr w:type="spellEnd"/>
      <w:r w:rsidRPr="00BE69AD">
        <w:rPr>
          <w:rFonts w:ascii="Times New Roman" w:hAnsi="Times New Roman" w:cs="Times New Roman"/>
          <w:b/>
          <w:sz w:val="24"/>
        </w:rPr>
        <w:t xml:space="preserve"> in animal. Excreted in maternal milk in human.</w:t>
      </w:r>
    </w:p>
    <w:p w:rsidR="00BE69AD" w:rsidRPr="00B06CB0" w:rsidRDefault="00BE69AD" w:rsidP="00B06C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145134" w:rsidRPr="00C643E6" w:rsidRDefault="00145134" w:rsidP="00BE69AD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524E0A" w:rsidRDefault="00524E0A" w:rsidP="00524E0A">
      <w:pPr>
        <w:spacing w:after="0" w:line="240" w:lineRule="auto"/>
        <w:rPr>
          <w:rFonts w:ascii="Arial" w:eastAsia="Times New Roman" w:hAnsi="Arial" w:cs="Arial"/>
          <w:sz w:val="25"/>
          <w:szCs w:val="25"/>
          <w:lang w:val="en-IN" w:eastAsia="en-IN"/>
        </w:rPr>
      </w:pPr>
    </w:p>
    <w:p w:rsidR="00524E0A" w:rsidRPr="00524E0A" w:rsidRDefault="00524E0A" w:rsidP="00524E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proofErr w:type="spellStart"/>
      <w:r w:rsidRPr="00524E0A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Ecotoxicity</w:t>
      </w:r>
      <w:proofErr w:type="spellEnd"/>
      <w:r w:rsidRPr="00524E0A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:</w:t>
      </w:r>
    </w:p>
    <w:p w:rsidR="00BE69AD" w:rsidRDefault="00BE69AD" w:rsidP="00524E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BE69AD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Not available.</w:t>
      </w:r>
    </w:p>
    <w:p w:rsidR="00524E0A" w:rsidRPr="00524E0A" w:rsidRDefault="00524E0A" w:rsidP="00524E0A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val="en-IN" w:eastAsia="en-IN"/>
        </w:rPr>
      </w:pPr>
      <w:r w:rsidRPr="00524E0A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BOD5 and COD:</w:t>
      </w:r>
    </w:p>
    <w:p w:rsidR="00BE69AD" w:rsidRDefault="00BE69AD" w:rsidP="00524E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BE69AD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Not available.</w:t>
      </w:r>
    </w:p>
    <w:p w:rsidR="00524E0A" w:rsidRPr="00524E0A" w:rsidRDefault="00524E0A" w:rsidP="00524E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524E0A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Products of Biodegradation:</w:t>
      </w:r>
    </w:p>
    <w:p w:rsidR="00BE69AD" w:rsidRDefault="00BE69AD" w:rsidP="00524E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BE69AD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Possibly hazardous short term degradation products are not likely. However, long term degradation products may arise.</w:t>
      </w: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92A99" w:rsidTr="001F71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92A99" w:rsidRPr="007B71FE" w:rsidRDefault="00492A99" w:rsidP="001F713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92A99" w:rsidRDefault="00492A99" w:rsidP="00524E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524E0A" w:rsidRPr="00524E0A" w:rsidRDefault="00524E0A" w:rsidP="00524E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524E0A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Toxicity of the Products of Biodegradation:</w:t>
      </w:r>
    </w:p>
    <w:p w:rsidR="00BE69AD" w:rsidRDefault="00BE69AD" w:rsidP="00524E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BE69AD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The products of degradation are less toxic than the product itself.</w:t>
      </w:r>
    </w:p>
    <w:p w:rsidR="00524E0A" w:rsidRDefault="00524E0A" w:rsidP="00524E0A">
      <w:pPr>
        <w:spacing w:after="0" w:line="240" w:lineRule="auto"/>
        <w:rPr>
          <w:rFonts w:ascii="Arial" w:eastAsia="Times New Roman" w:hAnsi="Arial" w:cs="Arial"/>
          <w:sz w:val="24"/>
          <w:szCs w:val="25"/>
          <w:lang w:val="en-IN" w:eastAsia="en-IN"/>
        </w:rPr>
      </w:pPr>
      <w:r w:rsidRPr="00524E0A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Special Remarks on the Products of Biodegradation:</w:t>
      </w:r>
      <w:r w:rsidRPr="00524E0A">
        <w:rPr>
          <w:rFonts w:ascii="Arial" w:eastAsia="Times New Roman" w:hAnsi="Arial" w:cs="Arial"/>
          <w:sz w:val="28"/>
          <w:szCs w:val="25"/>
          <w:lang w:val="en-IN" w:eastAsia="en-IN"/>
        </w:rPr>
        <w:t xml:space="preserve"> </w:t>
      </w:r>
      <w:r w:rsidRPr="00524E0A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Not available.</w:t>
      </w:r>
      <w:r w:rsidRPr="00524E0A">
        <w:rPr>
          <w:rFonts w:ascii="Arial" w:eastAsia="Times New Roman" w:hAnsi="Arial" w:cs="Arial"/>
          <w:sz w:val="24"/>
          <w:szCs w:val="25"/>
          <w:lang w:val="en-IN" w:eastAsia="en-IN"/>
        </w:rPr>
        <w:t xml:space="preserve"> </w:t>
      </w:r>
    </w:p>
    <w:p w:rsidR="00FE63B8" w:rsidRDefault="00FE63B8" w:rsidP="00524E0A">
      <w:pPr>
        <w:spacing w:after="0" w:line="240" w:lineRule="auto"/>
        <w:rPr>
          <w:rFonts w:ascii="Arial" w:eastAsia="Times New Roman" w:hAnsi="Arial" w:cs="Arial"/>
          <w:sz w:val="25"/>
          <w:szCs w:val="25"/>
          <w:lang w:val="en-IN" w:eastAsia="en-IN"/>
        </w:rPr>
      </w:pPr>
    </w:p>
    <w:p w:rsidR="00524E0A" w:rsidRPr="00524E0A" w:rsidRDefault="00524E0A" w:rsidP="00524E0A">
      <w:pPr>
        <w:spacing w:after="0" w:line="240" w:lineRule="auto"/>
        <w:rPr>
          <w:rFonts w:ascii="Arial" w:eastAsia="Times New Roman" w:hAnsi="Arial" w:cs="Arial"/>
          <w:sz w:val="25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768FA" w:rsidRDefault="00F768FA" w:rsidP="00E45EDE">
      <w:pPr>
        <w:pStyle w:val="NoSpacing"/>
      </w:pPr>
    </w:p>
    <w:p w:rsidR="00FE63B8" w:rsidRDefault="00FE63B8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0D70B6" w:rsidRDefault="000D70B6" w:rsidP="00C643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Waste Disposal:</w:t>
      </w:r>
      <w:r w:rsidR="0046659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492A99" w:rsidRPr="00524E0A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Not available.</w:t>
      </w:r>
    </w:p>
    <w:p w:rsidR="00FE63B8" w:rsidRPr="00C643E6" w:rsidRDefault="00FE63B8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FE63B8" w:rsidRDefault="00FE63B8" w:rsidP="00FE63B8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63B8" w:rsidRDefault="00FE63B8" w:rsidP="00FE63B8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63B8" w:rsidRDefault="00FE63B8" w:rsidP="00FE63B8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FE63B8" w:rsidRPr="00421348" w:rsidRDefault="00FE63B8" w:rsidP="00FE63B8">
      <w:pPr>
        <w:pStyle w:val="NoSpacing"/>
      </w:pPr>
      <w:r>
        <w:tab/>
      </w:r>
    </w:p>
    <w:p w:rsidR="00FE63B8" w:rsidRPr="00201A84" w:rsidRDefault="00FE63B8" w:rsidP="00FE63B8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01A84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01A8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01A84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FE63B8" w:rsidRPr="002C2B70" w:rsidRDefault="00FE63B8" w:rsidP="00FE63B8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FE63B8" w:rsidRPr="0092098A" w:rsidRDefault="00FE63B8" w:rsidP="00FE63B8">
      <w:pPr>
        <w:pStyle w:val="NoSpacing"/>
      </w:pPr>
    </w:p>
    <w:p w:rsidR="00FE63B8" w:rsidRPr="00201A84" w:rsidRDefault="00FE63B8" w:rsidP="00FE63B8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01A84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01A8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01A84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FE63B8" w:rsidRDefault="00FE63B8" w:rsidP="00FE63B8">
      <w:pPr>
        <w:pStyle w:val="NoSpacing"/>
      </w:pPr>
    </w:p>
    <w:p w:rsidR="00FE63B8" w:rsidRDefault="00FE63B8" w:rsidP="00FE63B8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FE63B8" w:rsidRPr="0092098A" w:rsidRDefault="00FE63B8" w:rsidP="00FE63B8">
      <w:pPr>
        <w:pStyle w:val="NoSpacing"/>
      </w:pPr>
    </w:p>
    <w:p w:rsidR="00FE63B8" w:rsidRPr="00201A84" w:rsidRDefault="00FE63B8" w:rsidP="00FE63B8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01A84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01A8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01A84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FE63B8" w:rsidRDefault="00FE63B8" w:rsidP="00FE63B8">
      <w:pPr>
        <w:pStyle w:val="NoSpacing"/>
      </w:pPr>
    </w:p>
    <w:p w:rsidR="00654DA2" w:rsidRPr="002B3939" w:rsidRDefault="00654DA2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736C8E" w:rsidRDefault="00736C8E" w:rsidP="00736C8E">
      <w:pPr>
        <w:rPr>
          <w:rFonts w:ascii="Times New Roman" w:hAnsi="Times New Roman" w:cs="Times New Roman"/>
          <w:b/>
          <w:sz w:val="24"/>
          <w:szCs w:val="24"/>
        </w:rPr>
      </w:pPr>
    </w:p>
    <w:p w:rsidR="00E75B42" w:rsidRDefault="00E75B42" w:rsidP="00736C8E">
      <w:pPr>
        <w:rPr>
          <w:rFonts w:ascii="Times New Roman" w:hAnsi="Times New Roman" w:cs="Times New Roman"/>
          <w:b/>
          <w:sz w:val="24"/>
          <w:szCs w:val="24"/>
        </w:rPr>
      </w:pPr>
    </w:p>
    <w:p w:rsidR="00FE63B8" w:rsidRPr="00736C8E" w:rsidRDefault="00FE63B8" w:rsidP="00736C8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911997" w:rsidRPr="00911997" w:rsidRDefault="00736C8E" w:rsidP="00911997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Federal and State Regulations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11997" w:rsidRPr="00911997">
        <w:rPr>
          <w:rFonts w:ascii="Times New Roman" w:eastAsia="Calibri" w:hAnsi="Times New Roman" w:cs="Times New Roman"/>
          <w:b/>
          <w:sz w:val="24"/>
          <w:szCs w:val="24"/>
        </w:rPr>
        <w:t>California prop. 65: This product contains the following ingredients for which the State of Califo</w:t>
      </w:r>
      <w:r w:rsidR="00911997">
        <w:rPr>
          <w:rFonts w:ascii="Times New Roman" w:eastAsia="Calibri" w:hAnsi="Times New Roman" w:cs="Times New Roman"/>
          <w:b/>
          <w:sz w:val="24"/>
          <w:szCs w:val="24"/>
        </w:rPr>
        <w:t xml:space="preserve">rnia has found to cause cancer, </w:t>
      </w:r>
      <w:r w:rsidR="00911997" w:rsidRPr="00911997">
        <w:rPr>
          <w:rFonts w:ascii="Times New Roman" w:eastAsia="Calibri" w:hAnsi="Times New Roman" w:cs="Times New Roman"/>
          <w:b/>
          <w:sz w:val="24"/>
          <w:szCs w:val="24"/>
        </w:rPr>
        <w:t>birth defects or other reproductive harm, which would require a warning under the statute: Acetyl</w:t>
      </w:r>
      <w:r w:rsidR="00911997">
        <w:rPr>
          <w:rFonts w:ascii="Times New Roman" w:eastAsia="Calibri" w:hAnsi="Times New Roman" w:cs="Times New Roman"/>
          <w:b/>
          <w:sz w:val="24"/>
          <w:szCs w:val="24"/>
        </w:rPr>
        <w:t xml:space="preserve">salicylic acid California prop. </w:t>
      </w:r>
      <w:r w:rsidR="00911997" w:rsidRPr="00911997">
        <w:rPr>
          <w:rFonts w:ascii="Times New Roman" w:eastAsia="Calibri" w:hAnsi="Times New Roman" w:cs="Times New Roman"/>
          <w:b/>
          <w:sz w:val="24"/>
          <w:szCs w:val="24"/>
        </w:rPr>
        <w:t>65: This product contains the following ingredients for which the State of California has f</w:t>
      </w:r>
      <w:r w:rsidR="00911997">
        <w:rPr>
          <w:rFonts w:ascii="Times New Roman" w:eastAsia="Calibri" w:hAnsi="Times New Roman" w:cs="Times New Roman"/>
          <w:b/>
          <w:sz w:val="24"/>
          <w:szCs w:val="24"/>
        </w:rPr>
        <w:t xml:space="preserve">ound to cause reproductive harm </w:t>
      </w:r>
      <w:r w:rsidR="00911997" w:rsidRPr="00911997">
        <w:rPr>
          <w:rFonts w:ascii="Times New Roman" w:eastAsia="Calibri" w:hAnsi="Times New Roman" w:cs="Times New Roman"/>
          <w:b/>
          <w:sz w:val="24"/>
          <w:szCs w:val="24"/>
        </w:rPr>
        <w:t>(male) which would require a warning under the statute: Acetylsalicylic acid California prop. 65: This product contains the</w:t>
      </w:r>
    </w:p>
    <w:p w:rsidR="00911997" w:rsidRDefault="00911997" w:rsidP="00911997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911997">
        <w:rPr>
          <w:rFonts w:ascii="Times New Roman" w:eastAsia="Calibri" w:hAnsi="Times New Roman" w:cs="Times New Roman"/>
          <w:b/>
          <w:sz w:val="24"/>
          <w:szCs w:val="24"/>
        </w:rPr>
        <w:t>following</w:t>
      </w:r>
      <w:proofErr w:type="gramEnd"/>
      <w:r w:rsidRPr="00911997">
        <w:rPr>
          <w:rFonts w:ascii="Times New Roman" w:eastAsia="Calibri" w:hAnsi="Times New Roman" w:cs="Times New Roman"/>
          <w:b/>
          <w:sz w:val="24"/>
          <w:szCs w:val="24"/>
        </w:rPr>
        <w:t xml:space="preserve"> ingredients for which the State of California has found to cause birth defects whic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h would require a warning under </w:t>
      </w:r>
      <w:r w:rsidRPr="00911997">
        <w:rPr>
          <w:rFonts w:ascii="Times New Roman" w:eastAsia="Calibri" w:hAnsi="Times New Roman" w:cs="Times New Roman"/>
          <w:b/>
          <w:sz w:val="24"/>
          <w:szCs w:val="24"/>
        </w:rPr>
        <w:t>the statute: Acetylsalicylic acid Pennsylvania RTK: Acetylsalicylic acid Massachusetts RTK: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Acetylsalicylic acid TSCA 8(b) </w:t>
      </w:r>
      <w:r w:rsidRPr="00911997">
        <w:rPr>
          <w:rFonts w:ascii="Times New Roman" w:eastAsia="Calibri" w:hAnsi="Times New Roman" w:cs="Times New Roman"/>
          <w:b/>
          <w:sz w:val="24"/>
          <w:szCs w:val="24"/>
        </w:rPr>
        <w:t>inventory: Acetylsalicylic acid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911997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Other Regulations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11997" w:rsidRPr="00911997">
        <w:rPr>
          <w:rFonts w:ascii="Times New Roman" w:eastAsia="Calibri" w:hAnsi="Times New Roman" w:cs="Times New Roman"/>
          <w:b/>
          <w:sz w:val="24"/>
          <w:szCs w:val="24"/>
        </w:rPr>
        <w:t>OSHA: Hazardous by definition of Hazard Communication Standard (29 CFR 1910.1200).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Other Classifications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911997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bCs/>
          <w:sz w:val="28"/>
          <w:szCs w:val="24"/>
        </w:rPr>
        <w:t>WHMIS (Canada</w:t>
      </w:r>
      <w:r w:rsidRPr="00736C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): </w:t>
      </w:r>
      <w:r w:rsidR="00911997" w:rsidRPr="00911997">
        <w:rPr>
          <w:rFonts w:ascii="Times New Roman" w:eastAsia="Calibri" w:hAnsi="Times New Roman" w:cs="Times New Roman"/>
          <w:b/>
          <w:sz w:val="24"/>
          <w:szCs w:val="24"/>
        </w:rPr>
        <w:t>CLASS D-2A: Material causing other toxic effects (VERY TOXIC)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DSCL (EEC):</w:t>
      </w:r>
    </w:p>
    <w:p w:rsidR="00911997" w:rsidRDefault="00911997" w:rsidP="0000561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911997">
        <w:rPr>
          <w:rFonts w:ascii="Times New Roman" w:eastAsia="Calibri" w:hAnsi="Times New Roman" w:cs="Times New Roman"/>
          <w:b/>
          <w:sz w:val="24"/>
          <w:szCs w:val="24"/>
        </w:rPr>
        <w:t>R25- Toxic if swallowed. R36/38- Irritating to eyes and skin.</w:t>
      </w:r>
    </w:p>
    <w:p w:rsidR="00736C8E" w:rsidRPr="0000561F" w:rsidRDefault="00736C8E" w:rsidP="0000561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911997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="00911997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="00911997">
        <w:rPr>
          <w:rFonts w:ascii="Times New Roman" w:eastAsia="Calibri" w:hAnsi="Times New Roman" w:cs="Times New Roman"/>
          <w:b/>
          <w:sz w:val="24"/>
          <w:szCs w:val="24"/>
        </w:rPr>
        <w:t>: E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 xml:space="preserve">National Fire Protection Association 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="00911997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="00911997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Protective Equipment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E45EDE" w:rsidRPr="00911997" w:rsidRDefault="00911997" w:rsidP="0091199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11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Gloves. Lab coat. Dust respirator. Be sure to use an approved/certified respirator or equivale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nt. Wear appropriate respirator </w:t>
      </w:r>
      <w:r w:rsidRPr="00911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when ventilation is inadequate. Splash goggles.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4702BF" w:rsidRDefault="00484A6C" w:rsidP="004702BF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Default="00033624" w:rsidP="00323E50">
      <w:pPr>
        <w:jc w:val="center"/>
        <w:rPr>
          <w:rFonts w:ascii="Georgia" w:hAnsi="Georgia"/>
          <w:b/>
          <w:bCs/>
          <w:i/>
          <w:iCs/>
          <w:color w:val="000000"/>
          <w:sz w:val="40"/>
          <w:szCs w:val="36"/>
        </w:rPr>
      </w:pPr>
    </w:p>
    <w:p w:rsidR="00657793" w:rsidRDefault="00657793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bookmarkStart w:id="0" w:name="_GoBack"/>
      <w:bookmarkEnd w:id="0"/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211219" w:rsidRDefault="00323E50" w:rsidP="003D678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211219" w:rsidRDefault="006D53D9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="000E38B4"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="000E38B4"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0E38B4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>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CF2F2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234" w:rsidRDefault="00443234" w:rsidP="009C3BE4">
      <w:pPr>
        <w:spacing w:after="0" w:line="240" w:lineRule="auto"/>
      </w:pPr>
      <w:r>
        <w:separator/>
      </w:r>
    </w:p>
  </w:endnote>
  <w:endnote w:type="continuationSeparator" w:id="0">
    <w:p w:rsidR="00443234" w:rsidRDefault="00443234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F2F28" w:rsidP="009C3BE4">
    <w:pPr>
      <w:pStyle w:val="Footer"/>
      <w:ind w:left="-270"/>
      <w:jc w:val="right"/>
    </w:pPr>
    <w:r>
      <w:rPr>
        <w:noProof/>
        <w:lang w:val="en-IN" w:eastAsia="en-IN"/>
      </w:rPr>
      <w:drawing>
        <wp:inline distT="0" distB="0" distL="0" distR="0" wp14:anchorId="519E535F" wp14:editId="41F142E5">
          <wp:extent cx="7160895" cy="23356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089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234" w:rsidRDefault="00443234" w:rsidP="009C3BE4">
      <w:pPr>
        <w:spacing w:after="0" w:line="240" w:lineRule="auto"/>
      </w:pPr>
      <w:r>
        <w:separator/>
      </w:r>
    </w:p>
  </w:footnote>
  <w:footnote w:type="continuationSeparator" w:id="0">
    <w:p w:rsidR="00443234" w:rsidRDefault="00443234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F2F28" w:rsidP="00CF2F28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5AAC7E7E" wp14:editId="267D8476">
          <wp:extent cx="7533371" cy="1638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163" cy="1646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3C45"/>
    <w:rsid w:val="0000561F"/>
    <w:rsid w:val="0001623A"/>
    <w:rsid w:val="00026864"/>
    <w:rsid w:val="000328F3"/>
    <w:rsid w:val="00033624"/>
    <w:rsid w:val="0005471F"/>
    <w:rsid w:val="00060C0C"/>
    <w:rsid w:val="000655DD"/>
    <w:rsid w:val="0007700D"/>
    <w:rsid w:val="000839C6"/>
    <w:rsid w:val="00083B24"/>
    <w:rsid w:val="00087393"/>
    <w:rsid w:val="00094811"/>
    <w:rsid w:val="000C48CF"/>
    <w:rsid w:val="000D70B6"/>
    <w:rsid w:val="000E38B4"/>
    <w:rsid w:val="000E60A2"/>
    <w:rsid w:val="000F01E6"/>
    <w:rsid w:val="000F7ACB"/>
    <w:rsid w:val="0010043E"/>
    <w:rsid w:val="00102584"/>
    <w:rsid w:val="00135D59"/>
    <w:rsid w:val="00140FA3"/>
    <w:rsid w:val="00144FAF"/>
    <w:rsid w:val="00145134"/>
    <w:rsid w:val="001500BF"/>
    <w:rsid w:val="00157695"/>
    <w:rsid w:val="00160775"/>
    <w:rsid w:val="00163BA3"/>
    <w:rsid w:val="001A57E1"/>
    <w:rsid w:val="001C5186"/>
    <w:rsid w:val="001E4646"/>
    <w:rsid w:val="001E5819"/>
    <w:rsid w:val="00211219"/>
    <w:rsid w:val="00224F27"/>
    <w:rsid w:val="00261FD8"/>
    <w:rsid w:val="00283D70"/>
    <w:rsid w:val="00286500"/>
    <w:rsid w:val="00295F3D"/>
    <w:rsid w:val="00297BC0"/>
    <w:rsid w:val="002B04EF"/>
    <w:rsid w:val="002B2BE7"/>
    <w:rsid w:val="002B3939"/>
    <w:rsid w:val="002C0BD4"/>
    <w:rsid w:val="002E2B9D"/>
    <w:rsid w:val="002E3D88"/>
    <w:rsid w:val="00323E29"/>
    <w:rsid w:val="00323E50"/>
    <w:rsid w:val="003307F0"/>
    <w:rsid w:val="00333977"/>
    <w:rsid w:val="00336CF9"/>
    <w:rsid w:val="00341708"/>
    <w:rsid w:val="00356CB7"/>
    <w:rsid w:val="00377089"/>
    <w:rsid w:val="00383BC9"/>
    <w:rsid w:val="00384E94"/>
    <w:rsid w:val="003A062F"/>
    <w:rsid w:val="003B3888"/>
    <w:rsid w:val="003B635B"/>
    <w:rsid w:val="003B7BB5"/>
    <w:rsid w:val="003C0161"/>
    <w:rsid w:val="003C65D9"/>
    <w:rsid w:val="003D131D"/>
    <w:rsid w:val="003D1E16"/>
    <w:rsid w:val="003D6780"/>
    <w:rsid w:val="003E35FF"/>
    <w:rsid w:val="00403EDD"/>
    <w:rsid w:val="004056A0"/>
    <w:rsid w:val="00412809"/>
    <w:rsid w:val="00421339"/>
    <w:rsid w:val="00425C91"/>
    <w:rsid w:val="0043395B"/>
    <w:rsid w:val="00435EAC"/>
    <w:rsid w:val="00436F67"/>
    <w:rsid w:val="00443234"/>
    <w:rsid w:val="00454CC1"/>
    <w:rsid w:val="0046659E"/>
    <w:rsid w:val="004702BF"/>
    <w:rsid w:val="00470C27"/>
    <w:rsid w:val="0048410A"/>
    <w:rsid w:val="00484A6C"/>
    <w:rsid w:val="00492A99"/>
    <w:rsid w:val="00493EF4"/>
    <w:rsid w:val="004975AC"/>
    <w:rsid w:val="004A4D03"/>
    <w:rsid w:val="004B4B91"/>
    <w:rsid w:val="004D09E3"/>
    <w:rsid w:val="004E27EE"/>
    <w:rsid w:val="004F58EA"/>
    <w:rsid w:val="005146D9"/>
    <w:rsid w:val="00516A5C"/>
    <w:rsid w:val="00521C18"/>
    <w:rsid w:val="00524E0A"/>
    <w:rsid w:val="005349EA"/>
    <w:rsid w:val="00542CAB"/>
    <w:rsid w:val="00570B94"/>
    <w:rsid w:val="00573C66"/>
    <w:rsid w:val="00587231"/>
    <w:rsid w:val="0059559A"/>
    <w:rsid w:val="005A6D74"/>
    <w:rsid w:val="005C300A"/>
    <w:rsid w:val="005C3AA1"/>
    <w:rsid w:val="005C5066"/>
    <w:rsid w:val="005E72A9"/>
    <w:rsid w:val="00600007"/>
    <w:rsid w:val="00600094"/>
    <w:rsid w:val="00607DB4"/>
    <w:rsid w:val="00620AFA"/>
    <w:rsid w:val="00621401"/>
    <w:rsid w:val="00644CFF"/>
    <w:rsid w:val="00654DA2"/>
    <w:rsid w:val="00654F63"/>
    <w:rsid w:val="0065575A"/>
    <w:rsid w:val="0065759B"/>
    <w:rsid w:val="00657793"/>
    <w:rsid w:val="006707E7"/>
    <w:rsid w:val="00692DE4"/>
    <w:rsid w:val="006A0E6E"/>
    <w:rsid w:val="006A652F"/>
    <w:rsid w:val="006B018F"/>
    <w:rsid w:val="006B2FB9"/>
    <w:rsid w:val="006B378A"/>
    <w:rsid w:val="006C7092"/>
    <w:rsid w:val="006D30A0"/>
    <w:rsid w:val="006D53D9"/>
    <w:rsid w:val="006E16C6"/>
    <w:rsid w:val="006E5830"/>
    <w:rsid w:val="006E68A8"/>
    <w:rsid w:val="006F2503"/>
    <w:rsid w:val="006F270B"/>
    <w:rsid w:val="00736C8E"/>
    <w:rsid w:val="007415C6"/>
    <w:rsid w:val="007452F3"/>
    <w:rsid w:val="00755BEE"/>
    <w:rsid w:val="00763334"/>
    <w:rsid w:val="007644FB"/>
    <w:rsid w:val="00777506"/>
    <w:rsid w:val="007A4703"/>
    <w:rsid w:val="007A4C28"/>
    <w:rsid w:val="007B328D"/>
    <w:rsid w:val="007C1EAD"/>
    <w:rsid w:val="007D1C6E"/>
    <w:rsid w:val="007D3339"/>
    <w:rsid w:val="007F7630"/>
    <w:rsid w:val="00807AB6"/>
    <w:rsid w:val="008300BC"/>
    <w:rsid w:val="00833FE2"/>
    <w:rsid w:val="00867FCA"/>
    <w:rsid w:val="0087561A"/>
    <w:rsid w:val="008800D6"/>
    <w:rsid w:val="00894688"/>
    <w:rsid w:val="008A38C5"/>
    <w:rsid w:val="008C2051"/>
    <w:rsid w:val="008D1B19"/>
    <w:rsid w:val="008F11C2"/>
    <w:rsid w:val="008F6F6F"/>
    <w:rsid w:val="00911997"/>
    <w:rsid w:val="0091644D"/>
    <w:rsid w:val="009204DB"/>
    <w:rsid w:val="009341B8"/>
    <w:rsid w:val="00956752"/>
    <w:rsid w:val="00965EC7"/>
    <w:rsid w:val="0096630C"/>
    <w:rsid w:val="00977127"/>
    <w:rsid w:val="00997F9E"/>
    <w:rsid w:val="009A5EE3"/>
    <w:rsid w:val="009B06E1"/>
    <w:rsid w:val="009B41F3"/>
    <w:rsid w:val="009C2792"/>
    <w:rsid w:val="009C3BE4"/>
    <w:rsid w:val="009C6F46"/>
    <w:rsid w:val="009F12E1"/>
    <w:rsid w:val="00A03FFE"/>
    <w:rsid w:val="00A14065"/>
    <w:rsid w:val="00A16AD8"/>
    <w:rsid w:val="00A243EB"/>
    <w:rsid w:val="00A25ACC"/>
    <w:rsid w:val="00A42E62"/>
    <w:rsid w:val="00A60A21"/>
    <w:rsid w:val="00A857A0"/>
    <w:rsid w:val="00AC07A1"/>
    <w:rsid w:val="00AC55FB"/>
    <w:rsid w:val="00AD4DD1"/>
    <w:rsid w:val="00AF3BDC"/>
    <w:rsid w:val="00AF7020"/>
    <w:rsid w:val="00B06CB0"/>
    <w:rsid w:val="00B47610"/>
    <w:rsid w:val="00B5142A"/>
    <w:rsid w:val="00B71C05"/>
    <w:rsid w:val="00B7726A"/>
    <w:rsid w:val="00BA33C8"/>
    <w:rsid w:val="00BA4095"/>
    <w:rsid w:val="00BB00E5"/>
    <w:rsid w:val="00BE0050"/>
    <w:rsid w:val="00BE2464"/>
    <w:rsid w:val="00BE69AD"/>
    <w:rsid w:val="00C3112F"/>
    <w:rsid w:val="00C36D0D"/>
    <w:rsid w:val="00C44DA5"/>
    <w:rsid w:val="00C643E6"/>
    <w:rsid w:val="00CC055D"/>
    <w:rsid w:val="00CF2F28"/>
    <w:rsid w:val="00D0638C"/>
    <w:rsid w:val="00D06E19"/>
    <w:rsid w:val="00D17BAB"/>
    <w:rsid w:val="00D233E1"/>
    <w:rsid w:val="00D33340"/>
    <w:rsid w:val="00D4267B"/>
    <w:rsid w:val="00D6288F"/>
    <w:rsid w:val="00D76E10"/>
    <w:rsid w:val="00DB1FD2"/>
    <w:rsid w:val="00DD067A"/>
    <w:rsid w:val="00DF0724"/>
    <w:rsid w:val="00E01978"/>
    <w:rsid w:val="00E15AD5"/>
    <w:rsid w:val="00E41BED"/>
    <w:rsid w:val="00E43BB8"/>
    <w:rsid w:val="00E45EDE"/>
    <w:rsid w:val="00E502BE"/>
    <w:rsid w:val="00E65446"/>
    <w:rsid w:val="00E75B42"/>
    <w:rsid w:val="00E92463"/>
    <w:rsid w:val="00EA17CE"/>
    <w:rsid w:val="00EA608D"/>
    <w:rsid w:val="00EB0800"/>
    <w:rsid w:val="00EB7E84"/>
    <w:rsid w:val="00EC1A9A"/>
    <w:rsid w:val="00EC1D4F"/>
    <w:rsid w:val="00EC29FC"/>
    <w:rsid w:val="00EC6959"/>
    <w:rsid w:val="00ED30A7"/>
    <w:rsid w:val="00ED3BD4"/>
    <w:rsid w:val="00EE19CC"/>
    <w:rsid w:val="00EE1AB4"/>
    <w:rsid w:val="00EE36AA"/>
    <w:rsid w:val="00EE4FA5"/>
    <w:rsid w:val="00F25734"/>
    <w:rsid w:val="00F543D8"/>
    <w:rsid w:val="00F57181"/>
    <w:rsid w:val="00F7291D"/>
    <w:rsid w:val="00F768FA"/>
    <w:rsid w:val="00F76B0F"/>
    <w:rsid w:val="00F80657"/>
    <w:rsid w:val="00F879FD"/>
    <w:rsid w:val="00FD7B90"/>
    <w:rsid w:val="00FE63B8"/>
    <w:rsid w:val="00FF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F7B1EE-956D-4685-A770-83166B53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6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1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0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8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CBFFB-CDBB-4618-9AF6-FE6C6EF01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1653</Words>
  <Characters>9425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2018-07-13T11:05:00Z</cp:lastPrinted>
  <dcterms:created xsi:type="dcterms:W3CDTF">2020-11-25T07:25:00Z</dcterms:created>
  <dcterms:modified xsi:type="dcterms:W3CDTF">2020-11-25T07:25:00Z</dcterms:modified>
</cp:coreProperties>
</file>