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587231">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EF42B2" w:rsidRPr="00EF42B2" w:rsidRDefault="00EF42B2" w:rsidP="00EF42B2">
      <w:pPr>
        <w:autoSpaceDE w:val="0"/>
        <w:autoSpaceDN w:val="0"/>
        <w:adjustRightInd w:val="0"/>
        <w:spacing w:after="0" w:line="240" w:lineRule="auto"/>
        <w:jc w:val="center"/>
        <w:rPr>
          <w:rFonts w:ascii="Times New Roman" w:hAnsi="Times New Roman" w:cs="Times New Roman"/>
          <w:sz w:val="44"/>
          <w:szCs w:val="44"/>
          <w:lang w:val="en-US"/>
        </w:rPr>
      </w:pPr>
      <w:r w:rsidRPr="00EF42B2">
        <w:rPr>
          <w:rFonts w:ascii="Times New Roman" w:hAnsi="Times New Roman" w:cs="Times New Roman"/>
          <w:b/>
          <w:bCs/>
          <w:sz w:val="44"/>
          <w:szCs w:val="44"/>
          <w:lang w:val="en-US"/>
        </w:rPr>
        <w:t>D-ALANINE 99%</w:t>
      </w:r>
    </w:p>
    <w:p w:rsidR="000A128E" w:rsidRPr="006C619A" w:rsidRDefault="00EF42B2" w:rsidP="00EF42B2">
      <w:pPr>
        <w:autoSpaceDE w:val="0"/>
        <w:autoSpaceDN w:val="0"/>
        <w:adjustRightInd w:val="0"/>
        <w:spacing w:after="0" w:line="240" w:lineRule="auto"/>
        <w:jc w:val="center"/>
        <w:rPr>
          <w:rFonts w:ascii="Times New Roman" w:hAnsi="Times New Roman" w:cs="Times New Roman"/>
          <w:b/>
          <w:sz w:val="36"/>
          <w:szCs w:val="36"/>
          <w:lang w:val="en-US"/>
        </w:rPr>
      </w:pPr>
      <w:r w:rsidRPr="006C619A">
        <w:rPr>
          <w:rFonts w:ascii="Times New Roman" w:hAnsi="Times New Roman" w:cs="Times New Roman"/>
          <w:b/>
          <w:bCs/>
          <w:sz w:val="36"/>
          <w:szCs w:val="36"/>
          <w:lang w:val="en-US"/>
        </w:rPr>
        <w:t xml:space="preserve"> </w:t>
      </w:r>
      <w:r w:rsidR="000A128E" w:rsidRPr="006C619A">
        <w:rPr>
          <w:rFonts w:ascii="Times New Roman" w:hAnsi="Times New Roman" w:cs="Times New Roman"/>
          <w:b/>
          <w:bCs/>
          <w:sz w:val="36"/>
          <w:szCs w:val="36"/>
          <w:lang w:val="en-US"/>
        </w:rPr>
        <w:t>(For Biochemistry)</w:t>
      </w:r>
    </w:p>
    <w:p w:rsidR="000A128E" w:rsidRPr="006C619A" w:rsidRDefault="00587231" w:rsidP="006C619A">
      <w:pPr>
        <w:autoSpaceDE w:val="0"/>
        <w:autoSpaceDN w:val="0"/>
        <w:adjustRightInd w:val="0"/>
        <w:spacing w:after="0" w:line="240" w:lineRule="auto"/>
        <w:jc w:val="center"/>
        <w:rPr>
          <w:rFonts w:ascii="Times New Roman" w:hAnsi="Times New Roman" w:cs="Times New Roman"/>
          <w:b/>
          <w:sz w:val="36"/>
          <w:szCs w:val="36"/>
          <w:lang w:val="en-US"/>
        </w:rPr>
      </w:pPr>
      <w:r w:rsidRPr="006C619A">
        <w:rPr>
          <w:rFonts w:ascii="Times New Roman" w:hAnsi="Times New Roman" w:cs="Times New Roman"/>
          <w:b/>
          <w:sz w:val="36"/>
          <w:szCs w:val="36"/>
        </w:rPr>
        <w:t xml:space="preserve">MSDS CAS: </w:t>
      </w:r>
      <w:r w:rsidR="00EF42B2">
        <w:rPr>
          <w:rFonts w:ascii="Times New Roman" w:hAnsi="Times New Roman" w:cs="Times New Roman"/>
          <w:b/>
          <w:sz w:val="36"/>
          <w:szCs w:val="36"/>
          <w:lang w:val="en-US"/>
        </w:rPr>
        <w:t>338-69-2</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551B2D" w:rsidRPr="00670A77" w:rsidRDefault="00421339" w:rsidP="00551B2D">
      <w:pPr>
        <w:autoSpaceDE w:val="0"/>
        <w:autoSpaceDN w:val="0"/>
        <w:adjustRightInd w:val="0"/>
        <w:spacing w:after="0" w:line="240" w:lineRule="auto"/>
        <w:rPr>
          <w:rFonts w:ascii="Times New Roman" w:hAnsi="Times New Roman" w:cs="Times New Roman"/>
          <w:b/>
          <w:sz w:val="24"/>
          <w:szCs w:val="24"/>
          <w:lang w:val="en-US"/>
        </w:rPr>
      </w:pPr>
      <w:r w:rsidRPr="00670A77">
        <w:rPr>
          <w:rFonts w:ascii="Times New Roman" w:hAnsi="Times New Roman" w:cs="Times New Roman"/>
          <w:b/>
          <w:bCs/>
          <w:sz w:val="28"/>
        </w:rPr>
        <w:t>Product Name</w:t>
      </w:r>
      <w:r w:rsidRPr="00670A77">
        <w:rPr>
          <w:rFonts w:ascii="Times New Roman" w:hAnsi="Times New Roman" w:cs="Times New Roman"/>
          <w:b/>
          <w:bCs/>
          <w:sz w:val="24"/>
        </w:rPr>
        <w:t xml:space="preserve">: </w:t>
      </w:r>
      <w:r w:rsidR="00613DA7">
        <w:rPr>
          <w:rFonts w:ascii="Times New Roman" w:hAnsi="Times New Roman" w:cs="Times New Roman"/>
          <w:b/>
          <w:sz w:val="24"/>
          <w:szCs w:val="24"/>
          <w:lang w:val="en-US"/>
        </w:rPr>
        <w:t>D-Alanine</w:t>
      </w:r>
    </w:p>
    <w:p w:rsidR="00551B2D" w:rsidRPr="00670A77" w:rsidRDefault="00421339" w:rsidP="00551B2D">
      <w:pPr>
        <w:autoSpaceDE w:val="0"/>
        <w:autoSpaceDN w:val="0"/>
        <w:adjustRightInd w:val="0"/>
        <w:spacing w:after="0" w:line="240" w:lineRule="auto"/>
        <w:rPr>
          <w:rFonts w:ascii="Times New Roman" w:hAnsi="Times New Roman" w:cs="Times New Roman"/>
          <w:b/>
          <w:sz w:val="24"/>
          <w:szCs w:val="24"/>
          <w:lang w:val="en-US"/>
        </w:rPr>
      </w:pPr>
      <w:r w:rsidRPr="00670A77">
        <w:rPr>
          <w:rFonts w:ascii="Times New Roman" w:hAnsi="Times New Roman" w:cs="Times New Roman"/>
          <w:b/>
          <w:bCs/>
          <w:sz w:val="28"/>
        </w:rPr>
        <w:t>CAS#</w:t>
      </w:r>
      <w:r w:rsidRPr="00670A77">
        <w:rPr>
          <w:rFonts w:ascii="Times New Roman" w:hAnsi="Times New Roman" w:cs="Times New Roman"/>
          <w:b/>
          <w:bCs/>
          <w:sz w:val="24"/>
        </w:rPr>
        <w:t xml:space="preserve">: </w:t>
      </w:r>
      <w:r w:rsidR="00613DA7">
        <w:rPr>
          <w:rFonts w:ascii="Times New Roman" w:hAnsi="Times New Roman" w:cs="Times New Roman"/>
          <w:b/>
          <w:sz w:val="24"/>
          <w:szCs w:val="24"/>
          <w:lang w:val="en-US"/>
        </w:rPr>
        <w:t>338-69-2</w:t>
      </w:r>
    </w:p>
    <w:p w:rsidR="00230303" w:rsidRPr="00132917" w:rsidRDefault="00421339" w:rsidP="00524330">
      <w:pPr>
        <w:autoSpaceDE w:val="0"/>
        <w:autoSpaceDN w:val="0"/>
        <w:adjustRightInd w:val="0"/>
        <w:spacing w:after="0" w:line="240" w:lineRule="auto"/>
        <w:rPr>
          <w:rFonts w:ascii="Times New Roman" w:hAnsi="Times New Roman" w:cs="Times New Roman"/>
          <w:b/>
          <w:sz w:val="24"/>
          <w:szCs w:val="24"/>
          <w:lang w:val="en-US"/>
        </w:rPr>
      </w:pPr>
      <w:r w:rsidRPr="00670A77">
        <w:rPr>
          <w:rFonts w:ascii="Times New Roman" w:hAnsi="Times New Roman" w:cs="Times New Roman"/>
          <w:b/>
          <w:sz w:val="28"/>
        </w:rPr>
        <w:t>Synonym</w:t>
      </w:r>
      <w:r w:rsidRPr="00670A77">
        <w:rPr>
          <w:rFonts w:ascii="Times New Roman" w:hAnsi="Times New Roman" w:cs="Times New Roman"/>
          <w:b/>
          <w:sz w:val="24"/>
        </w:rPr>
        <w:t>:</w:t>
      </w:r>
      <w:r w:rsidR="00D06E19" w:rsidRPr="00670A77">
        <w:rPr>
          <w:rFonts w:ascii="Times New Roman" w:hAnsi="Times New Roman" w:cs="Times New Roman"/>
          <w:b/>
          <w:sz w:val="24"/>
        </w:rPr>
        <w:t xml:space="preserve"> </w:t>
      </w:r>
      <w:r w:rsidR="009D25BA">
        <w:rPr>
          <w:rFonts w:ascii="Times New Roman" w:hAnsi="Times New Roman" w:cs="Times New Roman"/>
          <w:b/>
          <w:sz w:val="24"/>
          <w:szCs w:val="24"/>
          <w:lang w:val="en-US"/>
        </w:rPr>
        <w:t xml:space="preserve">D-2 </w:t>
      </w:r>
      <w:proofErr w:type="spellStart"/>
      <w:r w:rsidR="00132917" w:rsidRPr="00132917">
        <w:rPr>
          <w:rFonts w:ascii="Times New Roman" w:hAnsi="Times New Roman" w:cs="Times New Roman"/>
          <w:b/>
          <w:sz w:val="24"/>
          <w:szCs w:val="24"/>
          <w:lang w:val="en-US"/>
        </w:rPr>
        <w:t>Aminopropionic</w:t>
      </w:r>
      <w:proofErr w:type="spellEnd"/>
      <w:r w:rsidR="00132917" w:rsidRPr="00132917">
        <w:rPr>
          <w:rFonts w:ascii="Times New Roman" w:hAnsi="Times New Roman" w:cs="Times New Roman"/>
          <w:b/>
          <w:sz w:val="24"/>
          <w:szCs w:val="24"/>
          <w:lang w:val="en-US"/>
        </w:rPr>
        <w:t xml:space="preserve"> acid</w:t>
      </w:r>
    </w:p>
    <w:p w:rsidR="00230303" w:rsidRPr="00670A77" w:rsidRDefault="00A44590" w:rsidP="00230303">
      <w:pPr>
        <w:autoSpaceDE w:val="0"/>
        <w:autoSpaceDN w:val="0"/>
        <w:adjustRightInd w:val="0"/>
        <w:spacing w:after="0" w:line="240" w:lineRule="auto"/>
        <w:rPr>
          <w:rFonts w:ascii="Times New Roman" w:hAnsi="Times New Roman" w:cs="Times New Roman"/>
          <w:b/>
          <w:sz w:val="24"/>
          <w:szCs w:val="24"/>
          <w:lang w:val="en-US"/>
        </w:rPr>
      </w:pPr>
      <w:r w:rsidRPr="00670A77">
        <w:rPr>
          <w:rFonts w:ascii="Times New Roman" w:hAnsi="Times New Roman" w:cs="Times New Roman"/>
          <w:b/>
          <w:sz w:val="28"/>
        </w:rPr>
        <w:t>Chemical</w:t>
      </w:r>
      <w:r w:rsidR="00421339" w:rsidRPr="00670A77">
        <w:rPr>
          <w:rFonts w:ascii="Times New Roman" w:hAnsi="Times New Roman" w:cs="Times New Roman"/>
          <w:b/>
          <w:sz w:val="28"/>
        </w:rPr>
        <w:t xml:space="preserve"> Name</w:t>
      </w:r>
      <w:r w:rsidR="00421339" w:rsidRPr="00670A77">
        <w:rPr>
          <w:rFonts w:ascii="Times New Roman" w:hAnsi="Times New Roman" w:cs="Times New Roman"/>
          <w:b/>
          <w:sz w:val="24"/>
          <w:szCs w:val="24"/>
        </w:rPr>
        <w:t xml:space="preserve">: </w:t>
      </w:r>
    </w:p>
    <w:p w:rsidR="00132917" w:rsidRPr="00132917" w:rsidRDefault="00421339" w:rsidP="00132917">
      <w:pPr>
        <w:autoSpaceDE w:val="0"/>
        <w:autoSpaceDN w:val="0"/>
        <w:adjustRightInd w:val="0"/>
        <w:spacing w:after="0" w:line="240" w:lineRule="auto"/>
        <w:rPr>
          <w:rFonts w:ascii="Times New Roman" w:hAnsi="Times New Roman" w:cs="Times New Roman"/>
          <w:b/>
          <w:sz w:val="24"/>
          <w:szCs w:val="24"/>
          <w:lang w:val="en-US"/>
        </w:rPr>
      </w:pPr>
      <w:r w:rsidRPr="00670A77">
        <w:rPr>
          <w:rFonts w:ascii="Times New Roman" w:hAnsi="Times New Roman" w:cs="Times New Roman"/>
          <w:b/>
          <w:sz w:val="28"/>
        </w:rPr>
        <w:t>Chemical Formula</w:t>
      </w:r>
      <w:r w:rsidRPr="00670A77">
        <w:rPr>
          <w:rFonts w:ascii="Times New Roman" w:hAnsi="Times New Roman" w:cs="Times New Roman"/>
          <w:b/>
          <w:sz w:val="24"/>
          <w:szCs w:val="24"/>
        </w:rPr>
        <w:t xml:space="preserve">: </w:t>
      </w:r>
      <w:r w:rsidR="00132917" w:rsidRPr="00132917">
        <w:rPr>
          <w:rFonts w:ascii="Times New Roman" w:hAnsi="Times New Roman" w:cs="Times New Roman"/>
          <w:b/>
          <w:sz w:val="24"/>
          <w:szCs w:val="24"/>
          <w:lang w:val="en-US"/>
        </w:rPr>
        <w:t>C</w:t>
      </w:r>
      <w:r w:rsidR="00132917" w:rsidRPr="00132917">
        <w:rPr>
          <w:rFonts w:ascii="Times New Roman" w:hAnsi="Times New Roman" w:cs="Times New Roman"/>
          <w:b/>
          <w:sz w:val="24"/>
          <w:szCs w:val="24"/>
          <w:vertAlign w:val="subscript"/>
          <w:lang w:val="en-US"/>
        </w:rPr>
        <w:t>3</w:t>
      </w:r>
      <w:r w:rsidR="00132917" w:rsidRPr="00132917">
        <w:rPr>
          <w:rFonts w:ascii="Times New Roman" w:hAnsi="Times New Roman" w:cs="Times New Roman"/>
          <w:b/>
          <w:sz w:val="24"/>
          <w:szCs w:val="24"/>
          <w:lang w:val="en-US"/>
        </w:rPr>
        <w:t>H</w:t>
      </w:r>
      <w:r w:rsidR="00132917" w:rsidRPr="00132917">
        <w:rPr>
          <w:rFonts w:ascii="Times New Roman" w:hAnsi="Times New Roman" w:cs="Times New Roman"/>
          <w:b/>
          <w:sz w:val="24"/>
          <w:szCs w:val="24"/>
          <w:vertAlign w:val="subscript"/>
          <w:lang w:val="en-US"/>
        </w:rPr>
        <w:t>7</w:t>
      </w:r>
      <w:r w:rsidR="00132917" w:rsidRPr="00132917">
        <w:rPr>
          <w:rFonts w:ascii="Times New Roman" w:hAnsi="Times New Roman" w:cs="Times New Roman"/>
          <w:b/>
          <w:sz w:val="24"/>
          <w:szCs w:val="24"/>
          <w:lang w:val="en-US"/>
        </w:rPr>
        <w:t>NO</w:t>
      </w:r>
      <w:r w:rsidR="00132917" w:rsidRPr="00132917">
        <w:rPr>
          <w:rFonts w:ascii="Times New Roman" w:hAnsi="Times New Roman" w:cs="Times New Roman"/>
          <w:b/>
          <w:sz w:val="24"/>
          <w:szCs w:val="24"/>
          <w:vertAlign w:val="subscript"/>
          <w:lang w:val="en-US"/>
        </w:rPr>
        <w:t>2</w:t>
      </w:r>
    </w:p>
    <w:p w:rsidR="0075558E" w:rsidRPr="00670A77" w:rsidRDefault="0075558E" w:rsidP="008E0093">
      <w:pPr>
        <w:autoSpaceDE w:val="0"/>
        <w:autoSpaceDN w:val="0"/>
        <w:adjustRightInd w:val="0"/>
        <w:spacing w:after="0" w:line="240" w:lineRule="auto"/>
        <w:rPr>
          <w:rFonts w:ascii="Times New Roman" w:hAnsi="Times New Roman" w:cs="Times New Roman"/>
          <w:b/>
          <w:sz w:val="24"/>
        </w:rPr>
      </w:pPr>
    </w:p>
    <w:p w:rsidR="001E4646" w:rsidRPr="00EE4FA5" w:rsidRDefault="008D23EA"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w:t>
      </w:r>
      <w:proofErr w:type="gramStart"/>
      <w:r>
        <w:rPr>
          <w:rFonts w:ascii="Times New Roman" w:hAnsi="Times New Roman" w:cs="Times New Roman"/>
          <w:b/>
          <w:sz w:val="32"/>
          <w:u w:val="single"/>
        </w:rPr>
        <w:t>Of</w:t>
      </w:r>
      <w:proofErr w:type="gramEnd"/>
      <w:r>
        <w:rPr>
          <w:rFonts w:ascii="Times New Roman" w:hAnsi="Times New Roman" w:cs="Times New Roman"/>
          <w:b/>
          <w:sz w:val="32"/>
          <w:u w:val="single"/>
        </w:rPr>
        <w:t xml:space="preserve">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25508C" w:rsidRPr="003D1E16" w:rsidRDefault="0025508C" w:rsidP="0025508C">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25508C" w:rsidRPr="003D1E16" w:rsidRDefault="0025508C" w:rsidP="0025508C">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25508C" w:rsidRPr="003D1E16" w:rsidRDefault="0025508C" w:rsidP="0025508C">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25508C" w:rsidRDefault="0025508C" w:rsidP="0025508C">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25508C" w:rsidRDefault="0025508C" w:rsidP="0025508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25508C" w:rsidRPr="003D1E16" w:rsidRDefault="0025508C" w:rsidP="0025508C">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74592" w:rsidRPr="00AC07A1" w:rsidRDefault="00974592"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3330"/>
        <w:gridCol w:w="4134"/>
        <w:gridCol w:w="3336"/>
      </w:tblGrid>
      <w:tr w:rsidR="00D17BAB" w:rsidRPr="00620AFA" w:rsidTr="00D17BAB">
        <w:tc>
          <w:tcPr>
            <w:tcW w:w="3330" w:type="dxa"/>
          </w:tcPr>
          <w:p w:rsidR="00D17BAB" w:rsidRPr="00620AFA" w:rsidRDefault="00D17BAB" w:rsidP="00D17BAB">
            <w:pPr>
              <w:autoSpaceDE w:val="0"/>
              <w:autoSpaceDN w:val="0"/>
              <w:adjustRightInd w:val="0"/>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4134"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453C06">
        <w:trPr>
          <w:trHeight w:val="215"/>
        </w:trPr>
        <w:tc>
          <w:tcPr>
            <w:tcW w:w="3330" w:type="dxa"/>
          </w:tcPr>
          <w:p w:rsidR="00D17BAB" w:rsidRPr="000C3EB8" w:rsidRDefault="00151708" w:rsidP="00D17BAB">
            <w:pPr>
              <w:autoSpaceDE w:val="0"/>
              <w:autoSpaceDN w:val="0"/>
              <w:adjustRightInd w:val="0"/>
              <w:rPr>
                <w:rFonts w:ascii="TimesNewRomanPSMT" w:hAnsi="TimesNewRomanPSMT" w:cs="TimesNewRomanPSMT"/>
                <w:b/>
                <w:sz w:val="20"/>
                <w:szCs w:val="20"/>
                <w:lang w:val="en-US"/>
              </w:rPr>
            </w:pPr>
            <w:r w:rsidRPr="000C3EB8">
              <w:rPr>
                <w:rFonts w:ascii="TimesNewRomanPSMT" w:hAnsi="TimesNewRomanPSMT" w:cs="TimesNewRomanPSMT"/>
                <w:b/>
                <w:sz w:val="24"/>
                <w:szCs w:val="24"/>
                <w:lang w:val="en-US"/>
              </w:rPr>
              <w:t>D-Alanine</w:t>
            </w:r>
          </w:p>
        </w:tc>
        <w:tc>
          <w:tcPr>
            <w:tcW w:w="4134" w:type="dxa"/>
          </w:tcPr>
          <w:p w:rsidR="00D17BAB" w:rsidRPr="000C3EB8" w:rsidRDefault="00151708" w:rsidP="000C3EB8">
            <w:pPr>
              <w:autoSpaceDE w:val="0"/>
              <w:autoSpaceDN w:val="0"/>
              <w:adjustRightInd w:val="0"/>
              <w:jc w:val="center"/>
              <w:rPr>
                <w:rFonts w:ascii="TimesNewRomanPSMT" w:hAnsi="TimesNewRomanPSMT" w:cs="TimesNewRomanPSMT"/>
                <w:b/>
                <w:sz w:val="20"/>
                <w:szCs w:val="20"/>
                <w:lang w:val="en-US"/>
              </w:rPr>
            </w:pPr>
            <w:r w:rsidRPr="000C3EB8">
              <w:rPr>
                <w:rFonts w:ascii="TimesNewRomanPSMT" w:hAnsi="TimesNewRomanPSMT" w:cs="TimesNewRomanPSMT"/>
                <w:b/>
                <w:sz w:val="24"/>
                <w:szCs w:val="24"/>
                <w:lang w:val="en-US"/>
              </w:rPr>
              <w:t>338-69-2</w:t>
            </w:r>
          </w:p>
        </w:tc>
        <w:tc>
          <w:tcPr>
            <w:tcW w:w="3336" w:type="dxa"/>
          </w:tcPr>
          <w:p w:rsidR="00D17BAB" w:rsidRPr="000C3EB8" w:rsidRDefault="00151708" w:rsidP="000C3EB8">
            <w:pPr>
              <w:autoSpaceDE w:val="0"/>
              <w:autoSpaceDN w:val="0"/>
              <w:adjustRightInd w:val="0"/>
              <w:jc w:val="center"/>
              <w:rPr>
                <w:rFonts w:ascii="TimesNewRomanPSMT" w:hAnsi="TimesNewRomanPSMT" w:cs="TimesNewRomanPSMT"/>
                <w:b/>
                <w:sz w:val="20"/>
                <w:szCs w:val="20"/>
                <w:lang w:val="en-US"/>
              </w:rPr>
            </w:pPr>
            <w:r w:rsidRPr="000C3EB8">
              <w:rPr>
                <w:rFonts w:ascii="TimesNewRomanPSMT" w:hAnsi="TimesNewRomanPSMT" w:cs="TimesNewRomanPSMT"/>
                <w:b/>
                <w:sz w:val="24"/>
                <w:szCs w:val="24"/>
                <w:lang w:val="en-US"/>
              </w:rPr>
              <w:t>90 - 100%</w:t>
            </w:r>
          </w:p>
        </w:tc>
      </w:tr>
    </w:tbl>
    <w:p w:rsidR="0031322B" w:rsidRDefault="0031322B" w:rsidP="00272E5D">
      <w:pPr>
        <w:pStyle w:val="NoSpacing"/>
        <w:rPr>
          <w:rFonts w:ascii="Times New Roman" w:hAnsi="Times New Roman" w:cs="Times New Roman"/>
          <w:b/>
          <w:bCs/>
          <w:color w:val="000000"/>
          <w:sz w:val="24"/>
          <w:u w:val="single"/>
        </w:rPr>
      </w:pPr>
    </w:p>
    <w:p w:rsidR="00453C06" w:rsidRDefault="00D17BAB" w:rsidP="00453C06">
      <w:pPr>
        <w:autoSpaceDE w:val="0"/>
        <w:autoSpaceDN w:val="0"/>
        <w:adjustRightInd w:val="0"/>
        <w:spacing w:after="0" w:line="240" w:lineRule="auto"/>
        <w:rPr>
          <w:rFonts w:ascii="Arial" w:hAnsi="Arial" w:cs="Arial"/>
          <w:sz w:val="20"/>
          <w:szCs w:val="20"/>
          <w:lang w:val="en-US"/>
        </w:rPr>
      </w:pPr>
      <w:r w:rsidRPr="00777506">
        <w:rPr>
          <w:rFonts w:ascii="Times New Roman" w:hAnsi="Times New Roman" w:cs="Times New Roman"/>
          <w:b/>
          <w:bCs/>
          <w:sz w:val="28"/>
          <w:u w:val="single"/>
        </w:rPr>
        <w:t>Toxicological Data on Ingredients</w:t>
      </w:r>
      <w:r w:rsidRPr="00777506">
        <w:rPr>
          <w:rFonts w:ascii="Times New Roman" w:hAnsi="Times New Roman" w:cs="Times New Roman"/>
          <w:b/>
          <w:bCs/>
        </w:rPr>
        <w:t xml:space="preserve">: </w:t>
      </w:r>
    </w:p>
    <w:p w:rsidR="00E94223" w:rsidRDefault="00E94223" w:rsidP="00E94223">
      <w:pPr>
        <w:autoSpaceDE w:val="0"/>
        <w:autoSpaceDN w:val="0"/>
        <w:adjustRightInd w:val="0"/>
        <w:spacing w:after="0" w:line="240" w:lineRule="auto"/>
        <w:rPr>
          <w:rFonts w:ascii="Arial" w:hAnsi="Arial" w:cs="Arial"/>
          <w:sz w:val="20"/>
          <w:szCs w:val="20"/>
          <w:lang w:val="en-US"/>
        </w:rPr>
      </w:pPr>
    </w:p>
    <w:p w:rsidR="0050705F" w:rsidRDefault="0050705F" w:rsidP="00E94223">
      <w:pPr>
        <w:autoSpaceDE w:val="0"/>
        <w:autoSpaceDN w:val="0"/>
        <w:adjustRightInd w:val="0"/>
        <w:spacing w:after="0" w:line="240" w:lineRule="auto"/>
        <w:rPr>
          <w:rFonts w:ascii="Times New Roman" w:hAnsi="Times New Roman" w:cs="Times New Roman"/>
          <w:b/>
          <w:bCs/>
          <w:color w:val="000000"/>
          <w:sz w:val="28"/>
          <w:u w:val="single"/>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EF4449" w:rsidRDefault="00EF4449" w:rsidP="00EF4449">
      <w:pPr>
        <w:autoSpaceDE w:val="0"/>
        <w:autoSpaceDN w:val="0"/>
        <w:adjustRightInd w:val="0"/>
        <w:spacing w:after="0" w:line="240" w:lineRule="auto"/>
        <w:rPr>
          <w:rFonts w:ascii="TimesNewRomanPSMT" w:hAnsi="TimesNewRomanPSMT" w:cs="TimesNewRomanPSMT"/>
          <w:sz w:val="24"/>
          <w:szCs w:val="24"/>
          <w:lang w:val="en-US"/>
        </w:rPr>
      </w:pPr>
    </w:p>
    <w:p w:rsidR="00EF4449" w:rsidRPr="00EF4449" w:rsidRDefault="00EF4449" w:rsidP="00EF4449">
      <w:pPr>
        <w:autoSpaceDE w:val="0"/>
        <w:autoSpaceDN w:val="0"/>
        <w:adjustRightInd w:val="0"/>
        <w:spacing w:after="0" w:line="240" w:lineRule="auto"/>
        <w:rPr>
          <w:rFonts w:ascii="TimesNewRomanPSMT" w:hAnsi="TimesNewRomanPSMT" w:cs="TimesNewRomanPSMT"/>
          <w:b/>
          <w:sz w:val="24"/>
          <w:szCs w:val="24"/>
          <w:lang w:val="en-US"/>
        </w:rPr>
      </w:pPr>
      <w:r w:rsidRPr="00EF4449">
        <w:rPr>
          <w:rFonts w:ascii="TimesNewRomanPSMT" w:hAnsi="TimesNewRomanPSMT" w:cs="TimesNewRomanPSMT"/>
          <w:b/>
          <w:sz w:val="24"/>
          <w:szCs w:val="24"/>
          <w:lang w:val="en-US"/>
        </w:rPr>
        <w:t>Not a hazardous substance or mixture according to Regulation (EC) No 1272/2008</w:t>
      </w:r>
    </w:p>
    <w:p w:rsidR="00EF4449" w:rsidRPr="00EF4449" w:rsidRDefault="00EF4449" w:rsidP="00EF4449">
      <w:pPr>
        <w:autoSpaceDE w:val="0"/>
        <w:autoSpaceDN w:val="0"/>
        <w:adjustRightInd w:val="0"/>
        <w:spacing w:after="0" w:line="240" w:lineRule="auto"/>
        <w:rPr>
          <w:rFonts w:ascii="TimesNewRomanPSMT" w:hAnsi="TimesNewRomanPSMT" w:cs="TimesNewRomanPSMT"/>
          <w:b/>
          <w:sz w:val="20"/>
          <w:szCs w:val="20"/>
          <w:lang w:val="en-US"/>
        </w:rPr>
      </w:pPr>
      <w:r w:rsidRPr="00EF4449">
        <w:rPr>
          <w:rFonts w:ascii="TimesNewRomanPSMT" w:hAnsi="TimesNewRomanPSMT" w:cs="TimesNewRomanPSMT"/>
          <w:b/>
          <w:sz w:val="24"/>
          <w:szCs w:val="24"/>
          <w:lang w:val="en-US"/>
        </w:rPr>
        <w:t>Not a hazardous substance or mixture according to EC-directives 67/548/EEC or 1999/45/EC.</w:t>
      </w:r>
    </w:p>
    <w:p w:rsidR="004F7DC7" w:rsidRPr="009F6230" w:rsidRDefault="004F7DC7" w:rsidP="00A15299">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9825D5">
              <w:rPr>
                <w:color w:val="auto"/>
                <w:sz w:val="44"/>
              </w:rPr>
              <w:t>Section 4: First Aid Measures</w:t>
            </w:r>
          </w:p>
        </w:tc>
      </w:tr>
    </w:tbl>
    <w:p w:rsidR="00EF4449" w:rsidRDefault="00EF4449" w:rsidP="00EF4449">
      <w:pPr>
        <w:autoSpaceDE w:val="0"/>
        <w:autoSpaceDN w:val="0"/>
        <w:adjustRightInd w:val="0"/>
        <w:spacing w:after="0" w:line="240" w:lineRule="auto"/>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If inhaled: </w:t>
      </w:r>
      <w:r w:rsidRPr="00EF4449">
        <w:rPr>
          <w:rFonts w:ascii="TimesNewRomanPSMT" w:hAnsi="TimesNewRomanPSMT" w:cs="TimesNewRomanPSMT"/>
          <w:b/>
          <w:sz w:val="24"/>
          <w:szCs w:val="24"/>
          <w:lang w:val="en-US"/>
        </w:rPr>
        <w:t>If breathed in, move person into fresh air. If not breathing, give artificial respiration.</w:t>
      </w: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In case of skin contact: </w:t>
      </w:r>
      <w:r w:rsidRPr="00EF4449">
        <w:rPr>
          <w:rFonts w:ascii="TimesNewRomanPSMT" w:hAnsi="TimesNewRomanPSMT" w:cs="TimesNewRomanPSMT"/>
          <w:b/>
          <w:sz w:val="24"/>
          <w:szCs w:val="24"/>
          <w:lang w:val="en-US"/>
        </w:rPr>
        <w:t>Wash off with soap and plenty of water.</w:t>
      </w: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In case of eye contact: </w:t>
      </w:r>
      <w:r w:rsidRPr="00EF4449">
        <w:rPr>
          <w:rFonts w:ascii="TimesNewRomanPSMT" w:hAnsi="TimesNewRomanPSMT" w:cs="TimesNewRomanPSMT"/>
          <w:b/>
          <w:sz w:val="24"/>
          <w:szCs w:val="24"/>
          <w:lang w:val="en-US"/>
        </w:rPr>
        <w:t>Flush eyes with water as a precaution.</w:t>
      </w:r>
    </w:p>
    <w:p w:rsid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p>
    <w:p w:rsidR="00EF4449" w:rsidRPr="00EF4449" w:rsidRDefault="00EF4449" w:rsidP="00EF4449">
      <w:pPr>
        <w:autoSpaceDE w:val="0"/>
        <w:autoSpaceDN w:val="0"/>
        <w:adjustRightInd w:val="0"/>
        <w:spacing w:after="0" w:line="240" w:lineRule="auto"/>
        <w:rPr>
          <w:rFonts w:ascii="TimesNewRomanPSMT,Bold" w:hAnsi="TimesNewRomanPSMT,Bold" w:cs="TimesNewRomanPSMT,Bold"/>
          <w:b/>
          <w:bCs/>
          <w:sz w:val="24"/>
          <w:szCs w:val="24"/>
          <w:u w:val="single"/>
          <w:lang w:val="en-US"/>
        </w:rPr>
      </w:pPr>
      <w:r>
        <w:rPr>
          <w:rFonts w:ascii="TimesNewRomanPSMT,Bold" w:hAnsi="TimesNewRomanPSMT,Bold" w:cs="TimesNewRomanPSMT,Bold"/>
          <w:b/>
          <w:bCs/>
          <w:sz w:val="24"/>
          <w:szCs w:val="24"/>
          <w:u w:val="single"/>
          <w:lang w:val="en-US"/>
        </w:rPr>
        <w:t xml:space="preserve">If swallowed: </w:t>
      </w:r>
      <w:r w:rsidRPr="00EF4449">
        <w:rPr>
          <w:rFonts w:ascii="TimesNewRomanPSMT" w:hAnsi="TimesNewRomanPSMT" w:cs="TimesNewRomanPSMT"/>
          <w:b/>
          <w:sz w:val="24"/>
          <w:szCs w:val="24"/>
          <w:lang w:val="en-US"/>
        </w:rPr>
        <w:t>Never give anything by mouth to an unconscious person. Rinse mouth with water.</w:t>
      </w:r>
    </w:p>
    <w:p w:rsidR="00CC41A0" w:rsidRPr="003E35FF" w:rsidRDefault="00CC41A0" w:rsidP="00CC41A0">
      <w:pPr>
        <w:autoSpaceDE w:val="0"/>
        <w:autoSpaceDN w:val="0"/>
        <w:adjustRightInd w:val="0"/>
        <w:spacing w:after="0" w:line="240" w:lineRule="auto"/>
        <w:rPr>
          <w:rFonts w:ascii="Times New Roman" w:hAnsi="Times New Roman" w:cs="Times New Roman"/>
          <w:b/>
          <w:color w:val="000000"/>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19161A">
              <w:rPr>
                <w:color w:val="auto"/>
                <w:sz w:val="44"/>
              </w:rPr>
              <w:t>Section 5: Fire and Explosion Data</w:t>
            </w:r>
          </w:p>
        </w:tc>
      </w:tr>
    </w:tbl>
    <w:p w:rsidR="00CA5F72" w:rsidRDefault="00CA5F72" w:rsidP="00CA5F72">
      <w:pPr>
        <w:autoSpaceDE w:val="0"/>
        <w:autoSpaceDN w:val="0"/>
        <w:adjustRightInd w:val="0"/>
        <w:spacing w:after="0" w:line="240" w:lineRule="auto"/>
        <w:rPr>
          <w:rFonts w:ascii="Times New Roman" w:hAnsi="Times New Roman" w:cs="Times New Roman"/>
          <w:b/>
        </w:rPr>
      </w:pPr>
    </w:p>
    <w:p w:rsidR="00CA5F72" w:rsidRPr="00CA5F72" w:rsidRDefault="00CA5F72" w:rsidP="00CA5F72">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CA5F72">
        <w:rPr>
          <w:rFonts w:ascii="TimesNewRomanPSMT,Bold" w:hAnsi="TimesNewRomanPSMT,Bold" w:cs="TimesNewRomanPSMT,Bold"/>
          <w:b/>
          <w:bCs/>
          <w:sz w:val="26"/>
          <w:szCs w:val="24"/>
          <w:u w:val="single"/>
          <w:lang w:val="en-US"/>
        </w:rPr>
        <w:t>Extinguishing media</w:t>
      </w:r>
    </w:p>
    <w:p w:rsidR="00CA5F72"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Suitable extinguishing media: </w:t>
      </w:r>
      <w:r w:rsidRPr="0084299C">
        <w:rPr>
          <w:rFonts w:ascii="TimesNewRomanPSMT" w:hAnsi="TimesNewRomanPSMT" w:cs="TimesNewRomanPSMT"/>
          <w:b/>
          <w:sz w:val="24"/>
          <w:szCs w:val="24"/>
          <w:lang w:val="en-US"/>
        </w:rPr>
        <w:t>Use water spray, alcohol-resistant foam, dry chemical or carbon dioxide.</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Special hazards arising from the substance or mixture: </w:t>
      </w:r>
      <w:r w:rsidRPr="0084299C">
        <w:rPr>
          <w:rFonts w:ascii="TimesNewRomanPSMT" w:hAnsi="TimesNewRomanPSMT" w:cs="TimesNewRomanPSMT"/>
          <w:b/>
          <w:sz w:val="24"/>
          <w:szCs w:val="24"/>
          <w:lang w:val="en-US"/>
        </w:rPr>
        <w:t>Carbon oxides, nitrogen oxides (NOx)</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Precautions for fire-fighters: </w:t>
      </w:r>
      <w:r w:rsidRPr="0084299C">
        <w:rPr>
          <w:rFonts w:ascii="TimesNewRomanPSMT" w:hAnsi="TimesNewRomanPSMT" w:cs="TimesNewRomanPSMT"/>
          <w:b/>
          <w:sz w:val="24"/>
          <w:szCs w:val="24"/>
          <w:lang w:val="en-US"/>
        </w:rPr>
        <w:t xml:space="preserve">Wear </w:t>
      </w:r>
      <w:r w:rsidR="00B8535F" w:rsidRPr="0084299C">
        <w:rPr>
          <w:rFonts w:ascii="TimesNewRomanPSMT" w:hAnsi="TimesNewRomanPSMT" w:cs="TimesNewRomanPSMT"/>
          <w:b/>
          <w:sz w:val="24"/>
          <w:szCs w:val="24"/>
          <w:lang w:val="en-US"/>
        </w:rPr>
        <w:t>self-contained</w:t>
      </w:r>
      <w:r w:rsidRPr="0084299C">
        <w:rPr>
          <w:rFonts w:ascii="TimesNewRomanPSMT" w:hAnsi="TimesNewRomanPSMT" w:cs="TimesNewRomanPSMT"/>
          <w:b/>
          <w:sz w:val="24"/>
          <w:szCs w:val="24"/>
          <w:lang w:val="en-US"/>
        </w:rPr>
        <w:t xml:space="preserve"> breathing apparatus for </w:t>
      </w:r>
      <w:r w:rsidR="00C13B0C" w:rsidRPr="0084299C">
        <w:rPr>
          <w:rFonts w:ascii="TimesNewRomanPSMT" w:hAnsi="TimesNewRomanPSMT" w:cs="TimesNewRomanPSMT"/>
          <w:b/>
          <w:sz w:val="24"/>
          <w:szCs w:val="24"/>
          <w:lang w:val="en-US"/>
        </w:rPr>
        <w:t>firefighting</w:t>
      </w:r>
      <w:r w:rsidRPr="0084299C">
        <w:rPr>
          <w:rFonts w:ascii="TimesNewRomanPSMT" w:hAnsi="TimesNewRomanPSMT" w:cs="TimesNewRomanPSMT"/>
          <w:b/>
          <w:sz w:val="24"/>
          <w:szCs w:val="24"/>
          <w:lang w:val="en-US"/>
        </w:rPr>
        <w:t xml:space="preserve"> if necessary.</w:t>
      </w:r>
    </w:p>
    <w:p w:rsidR="00CA5F72" w:rsidRPr="0084299C" w:rsidRDefault="00CA5F72" w:rsidP="00CA5F72">
      <w:pPr>
        <w:autoSpaceDE w:val="0"/>
        <w:autoSpaceDN w:val="0"/>
        <w:adjustRightInd w:val="0"/>
        <w:spacing w:after="0" w:line="240" w:lineRule="auto"/>
        <w:rPr>
          <w:rFonts w:ascii="TimesNewRomanPSMT,Bold" w:hAnsi="TimesNewRomanPSMT,Bold" w:cs="TimesNewRomanPSMT,Bold"/>
          <w:b/>
          <w:bCs/>
          <w:sz w:val="24"/>
          <w:szCs w:val="24"/>
          <w:lang w:val="en-US"/>
        </w:rPr>
      </w:pPr>
      <w:r w:rsidRPr="0084299C">
        <w:rPr>
          <w:rFonts w:ascii="TimesNewRomanPSMT,Bold" w:hAnsi="TimesNewRomanPSMT,Bold" w:cs="TimesNewRomanPSMT,Bold"/>
          <w:b/>
          <w:bCs/>
          <w:sz w:val="24"/>
          <w:szCs w:val="24"/>
          <w:lang w:val="en-US"/>
        </w:rPr>
        <w:t xml:space="preserve">Further information: </w:t>
      </w:r>
      <w:r w:rsidRPr="0084299C">
        <w:rPr>
          <w:rFonts w:ascii="TimesNewRomanPSMT" w:hAnsi="TimesNewRomanPSMT" w:cs="TimesNewRomanPSMT"/>
          <w:b/>
          <w:sz w:val="24"/>
          <w:szCs w:val="24"/>
          <w:lang w:val="en-US"/>
        </w:rPr>
        <w:t>no data available</w:t>
      </w:r>
    </w:p>
    <w:p w:rsidR="004540C3" w:rsidRPr="00500C4C" w:rsidRDefault="004540C3" w:rsidP="008B11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C37D4F">
            <w:pPr>
              <w:rPr>
                <w:color w:val="auto"/>
              </w:rPr>
            </w:pPr>
            <w:r w:rsidRPr="007B71FE">
              <w:rPr>
                <w:color w:val="auto"/>
                <w:sz w:val="44"/>
              </w:rPr>
              <w:t>Section 6: Accidental Release Measures</w:t>
            </w:r>
          </w:p>
        </w:tc>
      </w:tr>
    </w:tbl>
    <w:p w:rsidR="00BA4095" w:rsidRDefault="00BA4095" w:rsidP="00BA4095">
      <w:pPr>
        <w:pStyle w:val="NoSpacing"/>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r w:rsidRPr="008A2634">
        <w:rPr>
          <w:rFonts w:ascii="TimesNewRomanPSMT,Bold" w:hAnsi="TimesNewRomanPSMT,Bold" w:cs="TimesNewRomanPSMT,Bold"/>
          <w:b/>
          <w:bCs/>
          <w:sz w:val="26"/>
          <w:szCs w:val="24"/>
          <w:lang w:val="en-US"/>
        </w:rPr>
        <w:t>Personal precautions, protective equipment and emergency procedures</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Avoid dust formation. Avoid breathing vapors, mist or gas.</w:t>
      </w: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r w:rsidRPr="008A2634">
        <w:rPr>
          <w:rFonts w:ascii="TimesNewRomanPSMT,Bold" w:hAnsi="TimesNewRomanPSMT,Bold" w:cs="TimesNewRomanPSMT,Bold"/>
          <w:b/>
          <w:bCs/>
          <w:sz w:val="26"/>
          <w:szCs w:val="24"/>
          <w:lang w:val="en-US"/>
        </w:rPr>
        <w:t>Environmental precautions</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Do not let product enter drains.</w:t>
      </w:r>
    </w:p>
    <w:p w:rsidR="008A2634" w:rsidRPr="008A2634" w:rsidRDefault="008A2634" w:rsidP="008A2634">
      <w:pPr>
        <w:autoSpaceDE w:val="0"/>
        <w:autoSpaceDN w:val="0"/>
        <w:adjustRightInd w:val="0"/>
        <w:spacing w:after="0" w:line="240" w:lineRule="auto"/>
        <w:rPr>
          <w:rFonts w:ascii="TimesNewRomanPSMT" w:hAnsi="TimesNewRomanPSMT" w:cs="TimesNewRomanPSMT"/>
          <w:b/>
          <w:sz w:val="24"/>
          <w:szCs w:val="24"/>
          <w:lang w:val="en-US"/>
        </w:rPr>
      </w:pPr>
      <w:r w:rsidRPr="008A2634">
        <w:rPr>
          <w:rFonts w:ascii="TimesNewRomanPSMT,Bold" w:hAnsi="TimesNewRomanPSMT,Bold" w:cs="TimesNewRomanPSMT,Bold"/>
          <w:b/>
          <w:bCs/>
          <w:sz w:val="26"/>
          <w:szCs w:val="24"/>
          <w:lang w:val="en-US"/>
        </w:rPr>
        <w:t>Methods and materials for containment and cleaning up</w:t>
      </w:r>
      <w:r w:rsidRPr="008A2634">
        <w:rPr>
          <w:rFonts w:ascii="TimesNewRomanPSMT,Bold" w:hAnsi="TimesNewRomanPSMT,Bold" w:cs="TimesNewRomanPSMT,Bold"/>
          <w:b/>
          <w:bCs/>
          <w:sz w:val="24"/>
          <w:szCs w:val="24"/>
          <w:lang w:val="en-US"/>
        </w:rPr>
        <w:t xml:space="preserve">: </w:t>
      </w:r>
      <w:r w:rsidRPr="008A2634">
        <w:rPr>
          <w:rFonts w:ascii="TimesNewRomanPSMT" w:hAnsi="TimesNewRomanPSMT" w:cs="TimesNewRomanPSMT"/>
          <w:b/>
          <w:sz w:val="24"/>
          <w:szCs w:val="24"/>
          <w:lang w:val="en-US"/>
        </w:rPr>
        <w:t>Sweep up and shovel. Keep in suitable, closed containers for disposal.</w:t>
      </w: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7: Handling and Storage</w:t>
            </w:r>
          </w:p>
        </w:tc>
      </w:tr>
    </w:tbl>
    <w:p w:rsid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8A2634">
        <w:rPr>
          <w:rFonts w:ascii="TimesNewRomanPSMT,Bold" w:hAnsi="TimesNewRomanPSMT,Bold" w:cs="TimesNewRomanPSMT,Bold"/>
          <w:b/>
          <w:bCs/>
          <w:sz w:val="28"/>
          <w:szCs w:val="24"/>
          <w:u w:val="single"/>
          <w:lang w:val="en-US"/>
        </w:rPr>
        <w:t>Precautions for safe handling</w:t>
      </w:r>
      <w:r>
        <w:rPr>
          <w:rFonts w:ascii="TimesNewRomanPSMT,Bold" w:hAnsi="TimesNewRomanPSMT,Bold" w:cs="TimesNewRomanPSMT,Bold"/>
          <w:b/>
          <w:bCs/>
          <w:sz w:val="26"/>
          <w:szCs w:val="24"/>
          <w:u w:val="single"/>
          <w:lang w:val="en-US"/>
        </w:rPr>
        <w:t xml:space="preserve">: </w:t>
      </w:r>
      <w:r w:rsidRPr="008A2634">
        <w:rPr>
          <w:rFonts w:ascii="TimesNewRomanPSMT" w:hAnsi="TimesNewRomanPSMT" w:cs="TimesNewRomanPSMT"/>
          <w:b/>
          <w:sz w:val="24"/>
          <w:szCs w:val="24"/>
          <w:lang w:val="en-US"/>
        </w:rPr>
        <w:t>Provide appropriate exhaust ventilation at places where dust is formed. Normal measures for preventive fire</w:t>
      </w:r>
      <w:r>
        <w:rPr>
          <w:rFonts w:ascii="TimesNewRomanPSMT,Bold" w:hAnsi="TimesNewRomanPSMT,Bold" w:cs="TimesNewRomanPSMT,Bold"/>
          <w:b/>
          <w:bCs/>
          <w:sz w:val="26"/>
          <w:szCs w:val="24"/>
          <w:u w:val="single"/>
          <w:lang w:val="en-US"/>
        </w:rPr>
        <w:t xml:space="preserve"> </w:t>
      </w:r>
      <w:r w:rsidRPr="008A2634">
        <w:rPr>
          <w:rFonts w:ascii="TimesNewRomanPSMT" w:hAnsi="TimesNewRomanPSMT" w:cs="TimesNewRomanPSMT"/>
          <w:b/>
          <w:sz w:val="24"/>
          <w:szCs w:val="24"/>
          <w:lang w:val="en-US"/>
        </w:rPr>
        <w:t>protection</w:t>
      </w:r>
      <w:r>
        <w:rPr>
          <w:rFonts w:ascii="TimesNewRomanPSMT" w:hAnsi="TimesNewRomanPSMT" w:cs="TimesNewRomanPSMT"/>
          <w:sz w:val="24"/>
          <w:szCs w:val="24"/>
          <w:lang w:val="en-US"/>
        </w:rPr>
        <w:t>.</w:t>
      </w:r>
    </w:p>
    <w:p w:rsid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A2634" w:rsidTr="007F50D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A2634" w:rsidRPr="007B71FE" w:rsidRDefault="008A2634" w:rsidP="007F50D3">
            <w:pPr>
              <w:rPr>
                <w:color w:val="auto"/>
              </w:rPr>
            </w:pPr>
            <w:r w:rsidRPr="007B71FE">
              <w:rPr>
                <w:color w:val="auto"/>
                <w:sz w:val="44"/>
              </w:rPr>
              <w:lastRenderedPageBreak/>
              <w:t>Section 7: Handling and Storage</w:t>
            </w:r>
            <w:r>
              <w:rPr>
                <w:color w:val="auto"/>
                <w:sz w:val="44"/>
              </w:rPr>
              <w:t xml:space="preserve"> (Continued)</w:t>
            </w:r>
          </w:p>
        </w:tc>
      </w:tr>
    </w:tbl>
    <w:p w:rsidR="008A2634" w:rsidRDefault="008A2634" w:rsidP="008A2634">
      <w:pPr>
        <w:autoSpaceDE w:val="0"/>
        <w:autoSpaceDN w:val="0"/>
        <w:adjustRightInd w:val="0"/>
        <w:spacing w:after="0" w:line="240" w:lineRule="auto"/>
        <w:rPr>
          <w:rFonts w:ascii="TimesNewRomanPSMT,Bold" w:hAnsi="TimesNewRomanPSMT,Bold" w:cs="TimesNewRomanPSMT,Bold"/>
          <w:b/>
          <w:bCs/>
          <w:sz w:val="24"/>
          <w:szCs w:val="24"/>
          <w:lang w:val="en-US"/>
        </w:rPr>
      </w:pPr>
    </w:p>
    <w:p w:rsidR="008A2634" w:rsidRPr="008A2634" w:rsidRDefault="008A2634" w:rsidP="008A2634">
      <w:pPr>
        <w:autoSpaceDE w:val="0"/>
        <w:autoSpaceDN w:val="0"/>
        <w:adjustRightInd w:val="0"/>
        <w:spacing w:after="0" w:line="240" w:lineRule="auto"/>
        <w:rPr>
          <w:rFonts w:ascii="TimesNewRomanPSMT,Bold" w:hAnsi="TimesNewRomanPSMT,Bold" w:cs="TimesNewRomanPSMT,Bold"/>
          <w:b/>
          <w:bCs/>
          <w:sz w:val="28"/>
          <w:szCs w:val="24"/>
          <w:lang w:val="en-US"/>
        </w:rPr>
      </w:pPr>
      <w:r w:rsidRPr="008A2634">
        <w:rPr>
          <w:rFonts w:ascii="TimesNewRomanPSMT,Bold" w:hAnsi="TimesNewRomanPSMT,Bold" w:cs="TimesNewRomanPSMT,Bold"/>
          <w:b/>
          <w:bCs/>
          <w:sz w:val="28"/>
          <w:szCs w:val="24"/>
          <w:u w:val="single"/>
          <w:lang w:val="en-US"/>
        </w:rPr>
        <w:t>Conditions for safe storage, including any incompatibilities</w:t>
      </w:r>
      <w:r w:rsidRPr="008A2634">
        <w:rPr>
          <w:rFonts w:ascii="TimesNewRomanPSMT,Bold" w:hAnsi="TimesNewRomanPSMT,Bold" w:cs="TimesNewRomanPSMT,Bold"/>
          <w:b/>
          <w:bCs/>
          <w:sz w:val="28"/>
          <w:szCs w:val="24"/>
          <w:lang w:val="en-US"/>
        </w:rPr>
        <w:t xml:space="preserve">: </w:t>
      </w:r>
      <w:r w:rsidRPr="008A2634">
        <w:rPr>
          <w:rFonts w:ascii="TimesNewRomanPSMT" w:hAnsi="TimesNewRomanPSMT" w:cs="TimesNewRomanPSMT"/>
          <w:b/>
          <w:sz w:val="24"/>
          <w:szCs w:val="24"/>
          <w:lang w:val="en-US"/>
        </w:rPr>
        <w:t>Store in cool place. Keep container tightly closed in a dry and well-ventilated place</w:t>
      </w:r>
      <w:r>
        <w:rPr>
          <w:rFonts w:ascii="TimesNewRomanPSMT" w:hAnsi="TimesNewRomanPSMT" w:cs="TimesNewRomanPSMT"/>
          <w:sz w:val="24"/>
          <w:szCs w:val="24"/>
          <w:lang w:val="en-US"/>
        </w:rPr>
        <w:t>.</w:t>
      </w:r>
    </w:p>
    <w:p w:rsidR="005C5AB7" w:rsidRPr="00D171BE" w:rsidRDefault="005C5AB7" w:rsidP="00D171BE">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B71FE">
              <w:rPr>
                <w:color w:val="auto"/>
                <w:sz w:val="44"/>
              </w:rPr>
              <w:t>Section 8: Exposure Controls/Personal Protection</w:t>
            </w:r>
          </w:p>
        </w:tc>
      </w:tr>
    </w:tbl>
    <w:p w:rsidR="0091644D" w:rsidRDefault="0091644D" w:rsidP="00E45EDE">
      <w:pPr>
        <w:pStyle w:val="NoSpacing"/>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Control parameters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Components with workplace control parameters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7F1F56">
        <w:rPr>
          <w:rFonts w:ascii="TimesNewRomanPSMT,Bold" w:hAnsi="TimesNewRomanPSMT,Bold" w:cs="TimesNewRomanPSMT,Bold"/>
          <w:b/>
          <w:bCs/>
          <w:sz w:val="28"/>
          <w:szCs w:val="24"/>
          <w:u w:val="single"/>
          <w:lang w:val="en-US"/>
        </w:rPr>
        <w:t>Exposure controls</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lang w:val="en-US"/>
        </w:rPr>
        <w:t xml:space="preserve">Appropriate engineering controls: </w:t>
      </w:r>
      <w:r w:rsidRPr="007F1F56">
        <w:rPr>
          <w:rFonts w:ascii="TimesNewRomanPSMT" w:hAnsi="TimesNewRomanPSMT" w:cs="TimesNewRomanPSMT"/>
          <w:b/>
          <w:sz w:val="24"/>
          <w:szCs w:val="24"/>
          <w:lang w:val="en-US"/>
        </w:rPr>
        <w:t>General industrial hygiene practice.</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7F1F56">
        <w:rPr>
          <w:rFonts w:ascii="TimesNewRomanPSMT,Bold" w:hAnsi="TimesNewRomanPSMT,Bold" w:cs="TimesNewRomanPSMT,Bold"/>
          <w:b/>
          <w:bCs/>
          <w:sz w:val="28"/>
          <w:szCs w:val="24"/>
          <w:u w:val="single"/>
          <w:lang w:val="en-US"/>
        </w:rPr>
        <w:t>Personal protective equipment</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8"/>
          <w:szCs w:val="24"/>
          <w:lang w:val="en-US"/>
        </w:rPr>
      </w:pPr>
      <w:r w:rsidRPr="007F1F56">
        <w:rPr>
          <w:rFonts w:ascii="TimesNewRomanPSMT,Bold" w:hAnsi="TimesNewRomanPSMT,Bold" w:cs="TimesNewRomanPSMT,Bold"/>
          <w:b/>
          <w:bCs/>
          <w:sz w:val="28"/>
          <w:szCs w:val="24"/>
          <w:u w:val="single"/>
          <w:lang w:val="en-US"/>
        </w:rPr>
        <w:t>Eye/face protection</w:t>
      </w:r>
      <w:r w:rsidRPr="007F1F56">
        <w:rPr>
          <w:rFonts w:ascii="TimesNewRomanPSMT,Bold" w:hAnsi="TimesNewRomanPSMT,Bold" w:cs="TimesNewRomanPSMT,Bold"/>
          <w:b/>
          <w:bCs/>
          <w:sz w:val="28"/>
          <w:szCs w:val="24"/>
          <w:lang w:val="en-US"/>
        </w:rPr>
        <w:t xml:space="preserve">: </w:t>
      </w:r>
      <w:r w:rsidRPr="007F1F56">
        <w:rPr>
          <w:rFonts w:ascii="TimesNewRomanPSMT" w:hAnsi="TimesNewRomanPSMT" w:cs="TimesNewRomanPSMT"/>
          <w:b/>
          <w:sz w:val="24"/>
          <w:szCs w:val="24"/>
          <w:lang w:val="en-US"/>
        </w:rPr>
        <w:t>Use equipment for eye protection tested and approved under appropriate government standards such as NIOSH</w:t>
      </w:r>
      <w:r w:rsidRPr="007F1F56">
        <w:rPr>
          <w:rFonts w:ascii="TimesNewRomanPSMT,Bold" w:hAnsi="TimesNewRomanPSMT,Bold" w:cs="TimesNewRomanPSMT,Bold"/>
          <w:b/>
          <w:bCs/>
          <w:sz w:val="28"/>
          <w:szCs w:val="24"/>
          <w:lang w:val="en-US"/>
        </w:rPr>
        <w:t xml:space="preserve"> </w:t>
      </w:r>
      <w:r w:rsidRPr="007F1F56">
        <w:rPr>
          <w:rFonts w:ascii="TimesNewRomanPSMT" w:hAnsi="TimesNewRomanPSMT" w:cs="TimesNewRomanPSMT"/>
          <w:b/>
          <w:sz w:val="24"/>
          <w:szCs w:val="24"/>
          <w:lang w:val="en-US"/>
        </w:rPr>
        <w:t>(US) or EN 166(EU).</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6"/>
          <w:szCs w:val="24"/>
          <w:u w:val="single"/>
          <w:lang w:val="en-US"/>
        </w:rPr>
      </w:pPr>
      <w:r w:rsidRPr="007F1F56">
        <w:rPr>
          <w:rFonts w:ascii="TimesNewRomanPSMT,Bold" w:hAnsi="TimesNewRomanPSMT,Bold" w:cs="TimesNewRomanPSMT,Bold"/>
          <w:b/>
          <w:bCs/>
          <w:sz w:val="26"/>
          <w:szCs w:val="24"/>
          <w:u w:val="single"/>
          <w:lang w:val="en-US"/>
        </w:rPr>
        <w:t>Skin protection</w:t>
      </w:r>
    </w:p>
    <w:p w:rsidR="007F1F56" w:rsidRPr="007F1F56" w:rsidRDefault="007F1F56" w:rsidP="007F1F56">
      <w:pPr>
        <w:autoSpaceDE w:val="0"/>
        <w:autoSpaceDN w:val="0"/>
        <w:adjustRightInd w:val="0"/>
        <w:spacing w:after="0" w:line="240" w:lineRule="auto"/>
        <w:rPr>
          <w:rFonts w:ascii="TimesNewRomanPSMT" w:hAnsi="TimesNewRomanPSMT" w:cs="TimesNewRomanPSMT"/>
          <w:b/>
          <w:sz w:val="24"/>
          <w:szCs w:val="24"/>
          <w:lang w:val="en-US"/>
        </w:rPr>
      </w:pPr>
      <w:r w:rsidRPr="007F1F56">
        <w:rPr>
          <w:rFonts w:ascii="TimesNewRomanPSMT" w:hAnsi="TimesNewRomanPSMT" w:cs="TimesNewRomanPSMT"/>
          <w:b/>
          <w:sz w:val="24"/>
          <w:szCs w:val="24"/>
          <w:lang w:val="en-US"/>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Pr="007F1F56" w:rsidRDefault="007F1F56" w:rsidP="007F1F56">
      <w:pPr>
        <w:autoSpaceDE w:val="0"/>
        <w:autoSpaceDN w:val="0"/>
        <w:adjustRightInd w:val="0"/>
        <w:spacing w:after="0" w:line="240" w:lineRule="auto"/>
        <w:rPr>
          <w:rFonts w:ascii="TimesNewRomanPSMT,Bold" w:hAnsi="TimesNewRomanPSMT,Bold" w:cs="TimesNewRomanPSMT,Bold"/>
          <w:b/>
          <w:bCs/>
          <w:sz w:val="26"/>
          <w:szCs w:val="24"/>
          <w:u w:val="single"/>
          <w:lang w:val="en-US"/>
        </w:rPr>
      </w:pPr>
      <w:r>
        <w:rPr>
          <w:rFonts w:ascii="TimesNewRomanPSMT,Bold" w:hAnsi="TimesNewRomanPSMT,Bold" w:cs="TimesNewRomanPSMT,Bold"/>
          <w:b/>
          <w:bCs/>
          <w:sz w:val="26"/>
          <w:szCs w:val="24"/>
          <w:u w:val="single"/>
          <w:lang w:val="en-US"/>
        </w:rPr>
        <w:t xml:space="preserve">Body Protection: </w:t>
      </w:r>
      <w:r w:rsidRPr="007F1F56">
        <w:rPr>
          <w:rFonts w:ascii="TimesNewRomanPSMT" w:hAnsi="TimesNewRomanPSMT" w:cs="TimesNewRomanPSMT"/>
          <w:b/>
          <w:sz w:val="24"/>
          <w:szCs w:val="24"/>
          <w:lang w:val="en-US"/>
        </w:rPr>
        <w:t>Choose body protection in relation to its type, to the concentration and amount of dangerous substances, and to</w:t>
      </w:r>
      <w:r>
        <w:rPr>
          <w:rFonts w:ascii="TimesNewRomanPSMT" w:hAnsi="TimesNewRomanPSMT" w:cs="TimesNewRomanPSMT"/>
          <w:b/>
          <w:sz w:val="24"/>
          <w:szCs w:val="24"/>
          <w:lang w:val="en-US"/>
        </w:rPr>
        <w:t xml:space="preserve"> </w:t>
      </w:r>
      <w:r w:rsidRPr="007F1F56">
        <w:rPr>
          <w:rFonts w:ascii="TimesNewRomanPSMT" w:hAnsi="TimesNewRomanPSMT" w:cs="TimesNewRomanPSMT"/>
          <w:b/>
          <w:sz w:val="24"/>
          <w:szCs w:val="24"/>
          <w:lang w:val="en-US"/>
        </w:rPr>
        <w:t>the specific work-place., the type of protective equipment must be selected according to the concentration and</w:t>
      </w:r>
      <w:r>
        <w:rPr>
          <w:rFonts w:ascii="TimesNewRomanPSMT,Bold" w:hAnsi="TimesNewRomanPSMT,Bold" w:cs="TimesNewRomanPSMT,Bold"/>
          <w:b/>
          <w:bCs/>
          <w:sz w:val="26"/>
          <w:szCs w:val="24"/>
          <w:u w:val="single"/>
          <w:lang w:val="en-US"/>
        </w:rPr>
        <w:t xml:space="preserve"> </w:t>
      </w:r>
      <w:r w:rsidRPr="007F1F56">
        <w:rPr>
          <w:rFonts w:ascii="TimesNewRomanPSMT" w:hAnsi="TimesNewRomanPSMT" w:cs="TimesNewRomanPSMT"/>
          <w:b/>
          <w:sz w:val="24"/>
          <w:szCs w:val="24"/>
          <w:lang w:val="en-US"/>
        </w:rPr>
        <w:t>amount of the dangerous substance at the specific workplace.</w:t>
      </w:r>
    </w:p>
    <w:p w:rsidR="007F1F56" w:rsidRDefault="007F1F56" w:rsidP="007F1F56">
      <w:pPr>
        <w:autoSpaceDE w:val="0"/>
        <w:autoSpaceDN w:val="0"/>
        <w:adjustRightInd w:val="0"/>
        <w:spacing w:after="0" w:line="240" w:lineRule="auto"/>
        <w:rPr>
          <w:rFonts w:ascii="TimesNewRomanPSMT,Bold" w:hAnsi="TimesNewRomanPSMT,Bold" w:cs="TimesNewRomanPSMT,Bold"/>
          <w:b/>
          <w:bCs/>
          <w:sz w:val="24"/>
          <w:szCs w:val="24"/>
          <w:lang w:val="en-US"/>
        </w:rPr>
      </w:pPr>
    </w:p>
    <w:p w:rsidR="007F1F56" w:rsidRDefault="00101C2A" w:rsidP="00661A30">
      <w:pPr>
        <w:autoSpaceDE w:val="0"/>
        <w:autoSpaceDN w:val="0"/>
        <w:adjustRightInd w:val="0"/>
        <w:spacing w:after="0" w:line="240" w:lineRule="auto"/>
        <w:rPr>
          <w:rFonts w:ascii="TimesNewRomanPSMT,Bold" w:hAnsi="TimesNewRomanPSMT,Bold" w:cs="TimesNewRomanPSMT,Bold"/>
          <w:b/>
          <w:bCs/>
          <w:sz w:val="28"/>
          <w:szCs w:val="24"/>
          <w:u w:val="single"/>
          <w:lang w:val="en-US"/>
        </w:rPr>
      </w:pPr>
      <w:r>
        <w:rPr>
          <w:rFonts w:ascii="TimesNewRomanPSMT,Bold" w:hAnsi="TimesNewRomanPSMT,Bold" w:cs="TimesNewRomanPSMT,Bold"/>
          <w:b/>
          <w:bCs/>
          <w:sz w:val="28"/>
          <w:szCs w:val="24"/>
          <w:u w:val="single"/>
          <w:lang w:val="en-US"/>
        </w:rPr>
        <w:t xml:space="preserve">Respiratory protection: </w:t>
      </w:r>
      <w:r w:rsidR="007F1F56" w:rsidRPr="007F1F56">
        <w:rPr>
          <w:rFonts w:ascii="TimesNewRomanPSMT" w:hAnsi="TimesNewRomanPSMT" w:cs="TimesNewRomanPSMT"/>
          <w:b/>
          <w:sz w:val="24"/>
          <w:szCs w:val="24"/>
          <w:lang w:val="en-US"/>
        </w:rPr>
        <w:t xml:space="preserve">Respiratory protection is not required. Where protection from nuisance levels of </w:t>
      </w:r>
      <w:r w:rsidR="0005089E">
        <w:rPr>
          <w:rFonts w:ascii="TimesNewRomanPSMT" w:hAnsi="TimesNewRomanPSMT" w:cs="TimesNewRomanPSMT"/>
          <w:b/>
          <w:sz w:val="24"/>
          <w:szCs w:val="24"/>
          <w:lang w:val="en-US"/>
        </w:rPr>
        <w:t xml:space="preserve">dusts are desired, use type N95 </w:t>
      </w:r>
      <w:r w:rsidR="007F1F56" w:rsidRPr="007F1F56">
        <w:rPr>
          <w:rFonts w:ascii="TimesNewRomanPSMT" w:hAnsi="TimesNewRomanPSMT" w:cs="TimesNewRomanPSMT"/>
          <w:b/>
          <w:sz w:val="24"/>
          <w:szCs w:val="24"/>
          <w:lang w:val="en-US"/>
        </w:rPr>
        <w:t>(US) or type P1 (EN 143) dust masks. Use respirators and components tested</w:t>
      </w:r>
      <w:r w:rsidR="0005089E">
        <w:rPr>
          <w:rFonts w:ascii="TimesNewRomanPSMT" w:hAnsi="TimesNewRomanPSMT" w:cs="TimesNewRomanPSMT"/>
          <w:b/>
          <w:sz w:val="24"/>
          <w:szCs w:val="24"/>
          <w:lang w:val="en-US"/>
        </w:rPr>
        <w:t xml:space="preserve"> and approved under appropriate </w:t>
      </w:r>
      <w:r w:rsidR="007F1F56" w:rsidRPr="007F1F56">
        <w:rPr>
          <w:rFonts w:ascii="TimesNewRomanPSMT" w:hAnsi="TimesNewRomanPSMT" w:cs="TimesNewRomanPSMT"/>
          <w:b/>
          <w:sz w:val="24"/>
          <w:szCs w:val="24"/>
          <w:lang w:val="en-US"/>
        </w:rPr>
        <w:t>government standards such as NIOSH (US) or CEN (EU).</w:t>
      </w:r>
    </w:p>
    <w:p w:rsidR="00A455B5" w:rsidRPr="00A455B5" w:rsidRDefault="00A455B5" w:rsidP="00661A30">
      <w:pPr>
        <w:autoSpaceDE w:val="0"/>
        <w:autoSpaceDN w:val="0"/>
        <w:adjustRightInd w:val="0"/>
        <w:spacing w:after="0" w:line="240" w:lineRule="auto"/>
        <w:rPr>
          <w:rFonts w:ascii="TimesNewRomanPSMT,Bold" w:hAnsi="TimesNewRomanPSMT,Bold" w:cs="TimesNewRomanPSMT,Bold"/>
          <w:b/>
          <w:bCs/>
          <w:sz w:val="28"/>
          <w:szCs w:val="24"/>
          <w:u w:val="single"/>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7B71FE" w:rsidRDefault="00EB0800" w:rsidP="00C37D4F">
            <w:pPr>
              <w:rPr>
                <w:color w:val="auto"/>
              </w:rPr>
            </w:pPr>
            <w:r w:rsidRPr="007B71FE">
              <w:rPr>
                <w:color w:val="auto"/>
                <w:sz w:val="44"/>
              </w:rPr>
              <w:t>Section 9: Physical and Chemical Properties</w:t>
            </w:r>
          </w:p>
        </w:tc>
      </w:tr>
    </w:tbl>
    <w:p w:rsidR="005A6D74" w:rsidRDefault="005A6D74" w:rsidP="00EB0800">
      <w:pPr>
        <w:pStyle w:val="NoSpacing"/>
      </w:pPr>
    </w:p>
    <w:p w:rsidR="003F3D58" w:rsidRPr="00EA3B6B" w:rsidRDefault="00EB0800" w:rsidP="00A96C00">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sz w:val="28"/>
          <w:szCs w:val="24"/>
        </w:rPr>
        <w:t>Physical state and appearance</w:t>
      </w:r>
      <w:r w:rsidRPr="00EA3B6B">
        <w:rPr>
          <w:rFonts w:ascii="Times New Roman" w:hAnsi="Times New Roman" w:cs="Times New Roman"/>
          <w:b/>
          <w:sz w:val="24"/>
          <w:szCs w:val="24"/>
        </w:rPr>
        <w:t xml:space="preserve">: </w:t>
      </w:r>
      <w:r w:rsidR="003F3D58" w:rsidRPr="00EA3B6B">
        <w:rPr>
          <w:rFonts w:ascii="Times New Roman" w:hAnsi="Times New Roman" w:cs="Times New Roman"/>
          <w:b/>
          <w:sz w:val="24"/>
          <w:szCs w:val="24"/>
          <w:lang w:val="en-US"/>
        </w:rPr>
        <w:t xml:space="preserve">Solid. </w:t>
      </w: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bCs/>
          <w:sz w:val="28"/>
          <w:szCs w:val="24"/>
        </w:rPr>
        <w:t>Odor</w:t>
      </w:r>
      <w:proofErr w:type="spellEnd"/>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3F3D58" w:rsidRPr="00EA3B6B">
        <w:rPr>
          <w:rFonts w:ascii="Times New Roman" w:hAnsi="Times New Roman" w:cs="Times New Roman"/>
          <w:b/>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455B5" w:rsidTr="007F50D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455B5" w:rsidRPr="007B71FE" w:rsidRDefault="00A455B5" w:rsidP="007F50D3">
            <w:pPr>
              <w:rPr>
                <w:color w:val="auto"/>
              </w:rPr>
            </w:pPr>
            <w:r w:rsidRPr="007B71FE">
              <w:rPr>
                <w:color w:val="auto"/>
                <w:sz w:val="44"/>
              </w:rPr>
              <w:lastRenderedPageBreak/>
              <w:t>Section 9: Physical and Chemical Properties</w:t>
            </w:r>
          </w:p>
        </w:tc>
      </w:tr>
    </w:tbl>
    <w:p w:rsidR="00A455B5" w:rsidRDefault="00A455B5" w:rsidP="00A455B5">
      <w:pPr>
        <w:pStyle w:val="NoSpacing"/>
      </w:pP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bCs/>
          <w:sz w:val="28"/>
          <w:szCs w:val="24"/>
        </w:rPr>
        <w:t>Taste</w:t>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A455B5" w:rsidRPr="00EA3B6B">
        <w:rPr>
          <w:rFonts w:ascii="Times New Roman" w:hAnsi="Times New Roman" w:cs="Times New Roman"/>
          <w:b/>
          <w:sz w:val="24"/>
          <w:szCs w:val="24"/>
        </w:rPr>
        <w:t>Not available</w:t>
      </w:r>
    </w:p>
    <w:p w:rsidR="008872CD" w:rsidRPr="00EA3B6B" w:rsidRDefault="00EB0800" w:rsidP="008872CD">
      <w:pPr>
        <w:autoSpaceDE w:val="0"/>
        <w:autoSpaceDN w:val="0"/>
        <w:adjustRightInd w:val="0"/>
        <w:spacing w:after="0" w:line="240" w:lineRule="auto"/>
        <w:rPr>
          <w:rFonts w:ascii="Times New Roman" w:hAnsi="Times New Roman" w:cs="Times New Roman"/>
          <w:b/>
          <w:sz w:val="20"/>
          <w:szCs w:val="20"/>
          <w:lang w:val="en-US"/>
        </w:rPr>
      </w:pPr>
      <w:r w:rsidRPr="00EA3B6B">
        <w:rPr>
          <w:rFonts w:ascii="Times New Roman" w:hAnsi="Times New Roman" w:cs="Times New Roman"/>
          <w:b/>
          <w:sz w:val="28"/>
          <w:szCs w:val="24"/>
        </w:rPr>
        <w:t>Molecular Weight</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8872CD" w:rsidRPr="00EA3B6B">
        <w:rPr>
          <w:rFonts w:ascii="Times New Roman" w:hAnsi="Times New Roman" w:cs="Times New Roman"/>
          <w:b/>
          <w:sz w:val="24"/>
          <w:szCs w:val="24"/>
          <w:lang w:val="en-US"/>
        </w:rPr>
        <w:t>89.09 g/mole</w:t>
      </w:r>
      <w:r w:rsidR="00A455B5">
        <w:rPr>
          <w:rFonts w:ascii="Times New Roman" w:hAnsi="Times New Roman" w:cs="Times New Roman"/>
          <w:b/>
          <w:sz w:val="24"/>
          <w:szCs w:val="24"/>
          <w:lang w:val="en-US"/>
        </w:rPr>
        <w:t xml:space="preserve"> </w:t>
      </w: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bCs/>
          <w:sz w:val="28"/>
          <w:szCs w:val="24"/>
        </w:rPr>
        <w:t>Color</w:t>
      </w:r>
      <w:proofErr w:type="spellEnd"/>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00A479F6"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00A455B5" w:rsidRPr="00EA3B6B">
        <w:rPr>
          <w:rFonts w:ascii="Times New Roman" w:hAnsi="Times New Roman" w:cs="Times New Roman"/>
          <w:b/>
          <w:sz w:val="24"/>
          <w:szCs w:val="24"/>
        </w:rPr>
        <w:t>Not available</w:t>
      </w:r>
    </w:p>
    <w:p w:rsidR="00A455B5" w:rsidRPr="00A455B5" w:rsidRDefault="00EB0800" w:rsidP="00A455B5">
      <w:pPr>
        <w:autoSpaceDE w:val="0"/>
        <w:autoSpaceDN w:val="0"/>
        <w:adjustRightInd w:val="0"/>
        <w:spacing w:after="0" w:line="240" w:lineRule="auto"/>
        <w:rPr>
          <w:rFonts w:ascii="Times New Roman" w:hAnsi="Times New Roman" w:cs="Times New Roman"/>
          <w:b/>
          <w:sz w:val="24"/>
          <w:szCs w:val="24"/>
          <w:lang w:val="en-US"/>
        </w:rPr>
      </w:pPr>
      <w:proofErr w:type="gramStart"/>
      <w:r w:rsidRPr="00EA3B6B">
        <w:rPr>
          <w:rFonts w:ascii="Times New Roman" w:hAnsi="Times New Roman" w:cs="Times New Roman"/>
          <w:b/>
          <w:sz w:val="28"/>
          <w:szCs w:val="24"/>
        </w:rPr>
        <w:t>pH</w:t>
      </w:r>
      <w:proofErr w:type="gramEnd"/>
      <w:r w:rsidRPr="00EA3B6B">
        <w:rPr>
          <w:rFonts w:ascii="Times New Roman" w:hAnsi="Times New Roman" w:cs="Times New Roman"/>
          <w:b/>
          <w:sz w:val="28"/>
          <w:szCs w:val="24"/>
        </w:rPr>
        <w:t xml:space="preserve"> (1% </w:t>
      </w:r>
      <w:proofErr w:type="spellStart"/>
      <w:r w:rsidRPr="00EA3B6B">
        <w:rPr>
          <w:rFonts w:ascii="Times New Roman" w:hAnsi="Times New Roman" w:cs="Times New Roman"/>
          <w:b/>
          <w:sz w:val="28"/>
          <w:szCs w:val="24"/>
        </w:rPr>
        <w:t>soln</w:t>
      </w:r>
      <w:proofErr w:type="spellEnd"/>
      <w:r w:rsidRPr="00EA3B6B">
        <w:rPr>
          <w:rFonts w:ascii="Times New Roman" w:hAnsi="Times New Roman" w:cs="Times New Roman"/>
          <w:b/>
          <w:sz w:val="28"/>
          <w:szCs w:val="24"/>
        </w:rPr>
        <w:t>/water)</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Not available</w:t>
      </w:r>
    </w:p>
    <w:p w:rsidR="002368B5" w:rsidRPr="00EA3B6B" w:rsidRDefault="00EB0800" w:rsidP="002368B5">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sz w:val="28"/>
          <w:szCs w:val="24"/>
        </w:rPr>
        <w:t>Boiling Point</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2368B5" w:rsidRPr="00EA3B6B">
        <w:rPr>
          <w:rFonts w:ascii="Times New Roman" w:hAnsi="Times New Roman" w:cs="Times New Roman"/>
          <w:b/>
          <w:sz w:val="24"/>
          <w:szCs w:val="24"/>
          <w:lang w:val="en-US"/>
        </w:rPr>
        <w:t>Not available.</w:t>
      </w:r>
    </w:p>
    <w:p w:rsidR="008872CD" w:rsidRPr="00EA3B6B" w:rsidRDefault="00EB0800" w:rsidP="008872CD">
      <w:pPr>
        <w:autoSpaceDE w:val="0"/>
        <w:autoSpaceDN w:val="0"/>
        <w:adjustRightInd w:val="0"/>
        <w:spacing w:after="0" w:line="240" w:lineRule="auto"/>
        <w:rPr>
          <w:rFonts w:ascii="Times New Roman" w:hAnsi="Times New Roman" w:cs="Times New Roman"/>
          <w:b/>
          <w:sz w:val="24"/>
          <w:szCs w:val="24"/>
          <w:lang w:val="en-US"/>
        </w:rPr>
      </w:pPr>
      <w:r w:rsidRPr="00EA3B6B">
        <w:rPr>
          <w:rFonts w:ascii="Times New Roman" w:hAnsi="Times New Roman" w:cs="Times New Roman"/>
          <w:b/>
          <w:bCs/>
          <w:sz w:val="28"/>
          <w:szCs w:val="24"/>
        </w:rPr>
        <w:t>Melting Point</w:t>
      </w:r>
      <w:r w:rsidR="006E4515" w:rsidRPr="00EA3B6B">
        <w:rPr>
          <w:rFonts w:ascii="Times New Roman" w:hAnsi="Times New Roman" w:cs="Times New Roman"/>
          <w:b/>
          <w:bCs/>
          <w:sz w:val="28"/>
          <w:szCs w:val="24"/>
        </w:rPr>
        <w:tab/>
      </w:r>
      <w:r w:rsidR="006E4515" w:rsidRPr="00EA3B6B">
        <w:rPr>
          <w:rFonts w:ascii="Times New Roman" w:hAnsi="Times New Roman" w:cs="Times New Roman"/>
          <w:b/>
          <w:bCs/>
          <w:sz w:val="28"/>
          <w:szCs w:val="24"/>
        </w:rPr>
        <w:tab/>
      </w:r>
      <w:r w:rsidR="006E4515" w:rsidRPr="00EA3B6B">
        <w:rPr>
          <w:rFonts w:ascii="Times New Roman" w:hAnsi="Times New Roman" w:cs="Times New Roman"/>
          <w:b/>
          <w:bCs/>
          <w:sz w:val="28"/>
          <w:szCs w:val="24"/>
        </w:rPr>
        <w:tab/>
      </w:r>
      <w:r w:rsidRPr="00EA3B6B">
        <w:rPr>
          <w:rFonts w:ascii="Times New Roman" w:hAnsi="Times New Roman" w:cs="Times New Roman"/>
          <w:b/>
          <w:bCs/>
          <w:sz w:val="24"/>
          <w:szCs w:val="24"/>
        </w:rPr>
        <w:t>:</w:t>
      </w:r>
      <w:r w:rsidR="00A455B5">
        <w:rPr>
          <w:rFonts w:ascii="Times New Roman" w:hAnsi="Times New Roman" w:cs="Times New Roman"/>
          <w:b/>
          <w:sz w:val="24"/>
          <w:szCs w:val="24"/>
          <w:lang w:val="en-US"/>
        </w:rPr>
        <w:t xml:space="preserve"> 291°C </w:t>
      </w:r>
    </w:p>
    <w:p w:rsidR="00436F67" w:rsidRPr="00EA3B6B" w:rsidRDefault="00EB0800" w:rsidP="001539EC">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Critical Temperature</w:t>
      </w:r>
      <w:r w:rsidR="000E0F0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r w:rsidR="004702BF" w:rsidRPr="00EA3B6B">
        <w:rPr>
          <w:rFonts w:ascii="Times New Roman" w:hAnsi="Times New Roman" w:cs="Times New Roman"/>
          <w:b/>
          <w:sz w:val="24"/>
          <w:szCs w:val="24"/>
        </w:rPr>
        <w:t xml:space="preserve"> </w:t>
      </w:r>
    </w:p>
    <w:p w:rsidR="00A455B5" w:rsidRPr="00EA3B6B" w:rsidRDefault="00EB0800" w:rsidP="00A455B5">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Specific Gravity</w:t>
      </w:r>
      <w:r w:rsidR="0043395B" w:rsidRPr="00EA3B6B">
        <w:rPr>
          <w:rFonts w:ascii="Times New Roman" w:hAnsi="Times New Roman" w:cs="Times New Roman"/>
          <w:b/>
          <w:sz w:val="28"/>
          <w:szCs w:val="24"/>
        </w:rPr>
        <w:tab/>
      </w:r>
      <w:r w:rsidR="0043395B"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 xml:space="preserve">Not available. </w:t>
      </w:r>
    </w:p>
    <w:p w:rsidR="006C7092" w:rsidRPr="00EA3B6B" w:rsidRDefault="00EB0800" w:rsidP="003A3EE0">
      <w:pPr>
        <w:autoSpaceDE w:val="0"/>
        <w:autoSpaceDN w:val="0"/>
        <w:adjustRightInd w:val="0"/>
        <w:spacing w:after="0" w:line="240" w:lineRule="auto"/>
        <w:rPr>
          <w:rFonts w:ascii="Times New Roman" w:hAnsi="Times New Roman" w:cs="Times New Roman"/>
          <w:b/>
          <w:sz w:val="24"/>
          <w:szCs w:val="24"/>
        </w:rPr>
      </w:pPr>
      <w:proofErr w:type="spellStart"/>
      <w:r w:rsidRPr="00EA3B6B">
        <w:rPr>
          <w:rFonts w:ascii="Times New Roman" w:hAnsi="Times New Roman" w:cs="Times New Roman"/>
          <w:b/>
          <w:sz w:val="28"/>
          <w:szCs w:val="24"/>
        </w:rPr>
        <w:t>Vapor</w:t>
      </w:r>
      <w:proofErr w:type="spellEnd"/>
      <w:r w:rsidRPr="00EA3B6B">
        <w:rPr>
          <w:rFonts w:ascii="Times New Roman" w:hAnsi="Times New Roman" w:cs="Times New Roman"/>
          <w:b/>
          <w:sz w:val="28"/>
          <w:szCs w:val="24"/>
        </w:rPr>
        <w:t xml:space="preserve"> Pressure</w:t>
      </w:r>
      <w:r w:rsidR="005A6D74"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005A6D74" w:rsidRPr="00EA3B6B">
        <w:rPr>
          <w:rFonts w:ascii="Times New Roman" w:hAnsi="Times New Roman" w:cs="Times New Roman"/>
          <w:b/>
          <w:sz w:val="28"/>
          <w:szCs w:val="24"/>
        </w:rPr>
        <w:tab/>
      </w:r>
      <w:r w:rsidRPr="00EA3B6B">
        <w:rPr>
          <w:rFonts w:ascii="Times New Roman" w:hAnsi="Times New Roman" w:cs="Times New Roman"/>
          <w:b/>
          <w:sz w:val="24"/>
          <w:szCs w:val="24"/>
        </w:rPr>
        <w:t>: Not applicable.</w:t>
      </w:r>
    </w:p>
    <w:p w:rsidR="00A96C00" w:rsidRPr="00EA3B6B" w:rsidRDefault="005A6D74" w:rsidP="00A96C00">
      <w:pPr>
        <w:autoSpaceDE w:val="0"/>
        <w:autoSpaceDN w:val="0"/>
        <w:adjustRightInd w:val="0"/>
        <w:spacing w:after="0" w:line="240" w:lineRule="auto"/>
        <w:rPr>
          <w:rFonts w:ascii="Times New Roman" w:hAnsi="Times New Roman" w:cs="Times New Roman"/>
          <w:b/>
          <w:sz w:val="24"/>
          <w:szCs w:val="24"/>
          <w:lang w:val="en-US"/>
        </w:rPr>
      </w:pPr>
      <w:proofErr w:type="spellStart"/>
      <w:r w:rsidRPr="00EA3B6B">
        <w:rPr>
          <w:rFonts w:ascii="Times New Roman" w:hAnsi="Times New Roman" w:cs="Times New Roman"/>
          <w:b/>
          <w:sz w:val="28"/>
          <w:szCs w:val="24"/>
        </w:rPr>
        <w:t>Vapor</w:t>
      </w:r>
      <w:proofErr w:type="spellEnd"/>
      <w:r w:rsidRPr="00EA3B6B">
        <w:rPr>
          <w:rFonts w:ascii="Times New Roman" w:hAnsi="Times New Roman" w:cs="Times New Roman"/>
          <w:b/>
          <w:sz w:val="28"/>
          <w:szCs w:val="24"/>
        </w:rPr>
        <w:t xml:space="preserve"> Density</w:t>
      </w:r>
      <w:r w:rsidRPr="00EA3B6B">
        <w:rPr>
          <w:rFonts w:ascii="Times New Roman" w:hAnsi="Times New Roman" w:cs="Times New Roman"/>
          <w:b/>
          <w:sz w:val="28"/>
          <w:szCs w:val="24"/>
        </w:rPr>
        <w:tab/>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2368B5" w:rsidRPr="00EA3B6B">
        <w:rPr>
          <w:rFonts w:ascii="Times New Roman" w:hAnsi="Times New Roman" w:cs="Times New Roman"/>
          <w:b/>
          <w:sz w:val="24"/>
          <w:szCs w:val="24"/>
        </w:rPr>
        <w:t>Not available.</w:t>
      </w:r>
    </w:p>
    <w:p w:rsidR="005A6D74" w:rsidRPr="00EA3B6B" w:rsidRDefault="005A6D74" w:rsidP="00A96C00">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bCs/>
          <w:sz w:val="28"/>
          <w:szCs w:val="24"/>
        </w:rPr>
        <w:t>Volatility</w:t>
      </w:r>
      <w:r w:rsidRPr="00EA3B6B">
        <w:rPr>
          <w:rFonts w:ascii="Times New Roman" w:hAnsi="Times New Roman" w:cs="Times New Roman"/>
          <w:b/>
          <w:bCs/>
          <w:sz w:val="28"/>
          <w:szCs w:val="24"/>
        </w:rPr>
        <w:tab/>
      </w:r>
      <w:r w:rsidRPr="00EA3B6B">
        <w:rPr>
          <w:rFonts w:ascii="Times New Roman" w:hAnsi="Times New Roman" w:cs="Times New Roman"/>
          <w:b/>
          <w:bCs/>
          <w:sz w:val="28"/>
          <w:szCs w:val="24"/>
        </w:rPr>
        <w:tab/>
      </w:r>
      <w:r w:rsidRPr="00EA3B6B">
        <w:rPr>
          <w:rFonts w:ascii="Times New Roman" w:hAnsi="Times New Roman" w:cs="Times New Roman"/>
          <w:b/>
          <w:bCs/>
          <w:sz w:val="28"/>
          <w:szCs w:val="24"/>
        </w:rPr>
        <w:tab/>
      </w:r>
      <w:r w:rsidR="000E0F04" w:rsidRPr="00EA3B6B">
        <w:rPr>
          <w:rFonts w:ascii="Times New Roman" w:hAnsi="Times New Roman" w:cs="Times New Roman"/>
          <w:b/>
          <w:bCs/>
          <w:sz w:val="28"/>
          <w:szCs w:val="24"/>
        </w:rPr>
        <w:tab/>
      </w:r>
      <w:r w:rsidRPr="00EA3B6B">
        <w:rPr>
          <w:rFonts w:ascii="Times New Roman" w:hAnsi="Times New Roman" w:cs="Times New Roman"/>
          <w:b/>
          <w:bCs/>
          <w:sz w:val="24"/>
          <w:szCs w:val="24"/>
        </w:rPr>
        <w:t xml:space="preserve">: </w:t>
      </w:r>
      <w:r w:rsidRPr="00EA3B6B">
        <w:rPr>
          <w:rFonts w:ascii="Times New Roman" w:hAnsi="Times New Roman" w:cs="Times New Roman"/>
          <w:b/>
          <w:sz w:val="24"/>
          <w:szCs w:val="24"/>
        </w:rPr>
        <w:t>Not available.</w:t>
      </w:r>
    </w:p>
    <w:p w:rsidR="005A6D74" w:rsidRPr="00EA3B6B" w:rsidRDefault="005A6D74" w:rsidP="005A6D74">
      <w:pPr>
        <w:pStyle w:val="NoSpacing"/>
        <w:rPr>
          <w:rFonts w:ascii="Times New Roman" w:hAnsi="Times New Roman" w:cs="Times New Roman"/>
          <w:b/>
          <w:sz w:val="24"/>
          <w:szCs w:val="24"/>
        </w:rPr>
      </w:pPr>
      <w:proofErr w:type="spellStart"/>
      <w:r w:rsidRPr="00EA3B6B">
        <w:rPr>
          <w:rFonts w:ascii="Times New Roman" w:hAnsi="Times New Roman" w:cs="Times New Roman"/>
          <w:b/>
          <w:sz w:val="28"/>
          <w:szCs w:val="24"/>
        </w:rPr>
        <w:t>Odor</w:t>
      </w:r>
      <w:proofErr w:type="spellEnd"/>
      <w:r w:rsidRPr="00EA3B6B">
        <w:rPr>
          <w:rFonts w:ascii="Times New Roman" w:hAnsi="Times New Roman" w:cs="Times New Roman"/>
          <w:b/>
          <w:sz w:val="28"/>
          <w:szCs w:val="24"/>
        </w:rPr>
        <w:t xml:space="preserve"> Threshold</w:t>
      </w:r>
      <w:r w:rsidRPr="00EA3B6B">
        <w:rPr>
          <w:rFonts w:ascii="Times New Roman" w:hAnsi="Times New Roman" w:cs="Times New Roman"/>
          <w:b/>
          <w:sz w:val="28"/>
          <w:szCs w:val="24"/>
        </w:rPr>
        <w:tab/>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p>
    <w:p w:rsidR="00805082" w:rsidRPr="00EA3B6B" w:rsidRDefault="005A6D74" w:rsidP="00805082">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Water/Oil Dist</w:t>
      </w:r>
      <w:r w:rsidRPr="00EA3B6B">
        <w:rPr>
          <w:rFonts w:ascii="Times New Roman" w:hAnsi="Times New Roman" w:cs="Times New Roman"/>
          <w:b/>
          <w:sz w:val="24"/>
          <w:szCs w:val="24"/>
        </w:rPr>
        <w:t xml:space="preserve">. </w:t>
      </w:r>
      <w:proofErr w:type="spellStart"/>
      <w:r w:rsidRPr="00EA3B6B">
        <w:rPr>
          <w:rFonts w:ascii="Times New Roman" w:hAnsi="Times New Roman" w:cs="Times New Roman"/>
          <w:b/>
          <w:sz w:val="24"/>
          <w:szCs w:val="24"/>
        </w:rPr>
        <w:t>Coeff</w:t>
      </w:r>
      <w:proofErr w:type="spellEnd"/>
      <w:r w:rsidRPr="00EA3B6B">
        <w:rPr>
          <w:rFonts w:ascii="Times New Roman" w:hAnsi="Times New Roman" w:cs="Times New Roman"/>
          <w:b/>
          <w:sz w:val="24"/>
          <w:szCs w:val="24"/>
        </w:rPr>
        <w:t>.</w:t>
      </w:r>
      <w:r w:rsidRPr="00EA3B6B">
        <w:rPr>
          <w:rFonts w:ascii="Times New Roman" w:hAnsi="Times New Roman" w:cs="Times New Roman"/>
          <w:b/>
          <w:sz w:val="24"/>
          <w:szCs w:val="24"/>
        </w:rPr>
        <w:tab/>
      </w:r>
      <w:r w:rsidR="000E0F04" w:rsidRPr="00EA3B6B">
        <w:rPr>
          <w:rFonts w:ascii="Times New Roman" w:hAnsi="Times New Roman" w:cs="Times New Roman"/>
          <w:b/>
          <w:sz w:val="24"/>
          <w:szCs w:val="24"/>
        </w:rPr>
        <w:tab/>
      </w:r>
      <w:r w:rsidRPr="00EA3B6B">
        <w:rPr>
          <w:rFonts w:ascii="Times New Roman" w:hAnsi="Times New Roman" w:cs="Times New Roman"/>
          <w:b/>
          <w:sz w:val="24"/>
          <w:szCs w:val="24"/>
        </w:rPr>
        <w:t xml:space="preserve">: </w:t>
      </w:r>
      <w:r w:rsidR="00805082" w:rsidRPr="00EA3B6B">
        <w:rPr>
          <w:rFonts w:ascii="Times New Roman" w:hAnsi="Times New Roman" w:cs="Times New Roman"/>
          <w:b/>
          <w:sz w:val="24"/>
          <w:szCs w:val="24"/>
        </w:rPr>
        <w:t>Not available.</w:t>
      </w:r>
    </w:p>
    <w:p w:rsidR="005A6D74" w:rsidRPr="00EA3B6B" w:rsidRDefault="005A6D74" w:rsidP="00805082">
      <w:pPr>
        <w:autoSpaceDE w:val="0"/>
        <w:autoSpaceDN w:val="0"/>
        <w:adjustRightInd w:val="0"/>
        <w:spacing w:after="0" w:line="240" w:lineRule="auto"/>
        <w:rPr>
          <w:rFonts w:ascii="Times New Roman" w:hAnsi="Times New Roman" w:cs="Times New Roman"/>
          <w:b/>
          <w:sz w:val="24"/>
          <w:szCs w:val="24"/>
        </w:rPr>
      </w:pPr>
      <w:proofErr w:type="spellStart"/>
      <w:r w:rsidRPr="00EA3B6B">
        <w:rPr>
          <w:rFonts w:ascii="Times New Roman" w:hAnsi="Times New Roman" w:cs="Times New Roman"/>
          <w:b/>
          <w:sz w:val="28"/>
          <w:szCs w:val="24"/>
        </w:rPr>
        <w:t>Ionicity</w:t>
      </w:r>
      <w:proofErr w:type="spellEnd"/>
      <w:r w:rsidRPr="00EA3B6B">
        <w:rPr>
          <w:rFonts w:ascii="Times New Roman" w:hAnsi="Times New Roman" w:cs="Times New Roman"/>
          <w:b/>
          <w:sz w:val="28"/>
          <w:szCs w:val="24"/>
        </w:rPr>
        <w:t xml:space="preserve"> (in Water)</w:t>
      </w:r>
      <w:r w:rsidRPr="00EA3B6B">
        <w:rPr>
          <w:rFonts w:ascii="Times New Roman" w:hAnsi="Times New Roman" w:cs="Times New Roman"/>
          <w:b/>
          <w:sz w:val="28"/>
          <w:szCs w:val="24"/>
        </w:rPr>
        <w:tab/>
      </w:r>
      <w:r w:rsidR="000E0F04" w:rsidRPr="00EA3B6B">
        <w:rPr>
          <w:rFonts w:ascii="Times New Roman" w:hAnsi="Times New Roman" w:cs="Times New Roman"/>
          <w:b/>
          <w:sz w:val="28"/>
          <w:szCs w:val="24"/>
        </w:rPr>
        <w:tab/>
      </w:r>
      <w:r w:rsidRPr="00EA3B6B">
        <w:rPr>
          <w:rFonts w:ascii="Times New Roman" w:hAnsi="Times New Roman" w:cs="Times New Roman"/>
          <w:b/>
          <w:sz w:val="24"/>
          <w:szCs w:val="24"/>
        </w:rPr>
        <w:t>: Not available.</w:t>
      </w:r>
    </w:p>
    <w:p w:rsidR="00A455B5" w:rsidRPr="00EA3B6B" w:rsidRDefault="005A6D74" w:rsidP="00A455B5">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sz w:val="28"/>
          <w:szCs w:val="24"/>
        </w:rPr>
        <w:t>Dispersion Properties</w:t>
      </w:r>
      <w:r w:rsidR="000E0F04" w:rsidRPr="00EA3B6B">
        <w:rPr>
          <w:rFonts w:ascii="Times New Roman" w:hAnsi="Times New Roman" w:cs="Times New Roman"/>
          <w:b/>
          <w:sz w:val="28"/>
          <w:szCs w:val="24"/>
        </w:rPr>
        <w:tab/>
      </w:r>
      <w:r w:rsidRPr="00EA3B6B">
        <w:rPr>
          <w:rFonts w:ascii="Times New Roman" w:hAnsi="Times New Roman" w:cs="Times New Roman"/>
          <w:b/>
          <w:sz w:val="28"/>
          <w:szCs w:val="24"/>
        </w:rPr>
        <w:tab/>
      </w:r>
      <w:r w:rsidRPr="00EA3B6B">
        <w:rPr>
          <w:rFonts w:ascii="Times New Roman" w:hAnsi="Times New Roman" w:cs="Times New Roman"/>
          <w:b/>
          <w:sz w:val="24"/>
          <w:szCs w:val="24"/>
        </w:rPr>
        <w:t xml:space="preserve">: </w:t>
      </w:r>
      <w:r w:rsidR="00A455B5" w:rsidRPr="00EA3B6B">
        <w:rPr>
          <w:rFonts w:ascii="Times New Roman" w:hAnsi="Times New Roman" w:cs="Times New Roman"/>
          <w:b/>
          <w:sz w:val="24"/>
          <w:szCs w:val="24"/>
        </w:rPr>
        <w:t xml:space="preserve">Not available. </w:t>
      </w:r>
    </w:p>
    <w:p w:rsidR="00856DF3" w:rsidRDefault="005A6D74" w:rsidP="006C741A">
      <w:pPr>
        <w:autoSpaceDE w:val="0"/>
        <w:autoSpaceDN w:val="0"/>
        <w:adjustRightInd w:val="0"/>
        <w:spacing w:after="0" w:line="240" w:lineRule="auto"/>
        <w:rPr>
          <w:rFonts w:ascii="Times New Roman" w:hAnsi="Times New Roman" w:cs="Times New Roman"/>
          <w:b/>
          <w:sz w:val="24"/>
          <w:szCs w:val="24"/>
        </w:rPr>
      </w:pPr>
      <w:r w:rsidRPr="00EA3B6B">
        <w:rPr>
          <w:rFonts w:ascii="Times New Roman" w:hAnsi="Times New Roman" w:cs="Times New Roman"/>
          <w:b/>
          <w:bCs/>
          <w:color w:val="000000"/>
          <w:sz w:val="28"/>
          <w:szCs w:val="24"/>
        </w:rPr>
        <w:t>Solubility</w:t>
      </w:r>
      <w:r w:rsidR="00DC1EB9" w:rsidRPr="00EA3B6B">
        <w:rPr>
          <w:rFonts w:ascii="Times New Roman" w:hAnsi="Times New Roman" w:cs="Times New Roman"/>
          <w:b/>
          <w:bCs/>
          <w:color w:val="000000"/>
          <w:sz w:val="28"/>
          <w:szCs w:val="24"/>
        </w:rPr>
        <w:t xml:space="preserve"> </w:t>
      </w:r>
      <w:r w:rsidR="00DC1EB9"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00CE39BC" w:rsidRPr="00EA3B6B">
        <w:rPr>
          <w:rFonts w:ascii="Times New Roman" w:hAnsi="Times New Roman" w:cs="Times New Roman"/>
          <w:b/>
          <w:bCs/>
          <w:color w:val="000000"/>
          <w:sz w:val="28"/>
          <w:szCs w:val="24"/>
        </w:rPr>
        <w:tab/>
      </w:r>
      <w:r w:rsidRPr="00EA3B6B">
        <w:rPr>
          <w:rFonts w:ascii="Times New Roman" w:hAnsi="Times New Roman" w:cs="Times New Roman"/>
          <w:b/>
          <w:bCs/>
          <w:color w:val="000000"/>
          <w:sz w:val="24"/>
          <w:szCs w:val="24"/>
        </w:rPr>
        <w:t xml:space="preserve">: </w:t>
      </w:r>
      <w:r w:rsidR="00A455B5" w:rsidRPr="00EA3B6B">
        <w:rPr>
          <w:rFonts w:ascii="Times New Roman" w:hAnsi="Times New Roman" w:cs="Times New Roman"/>
          <w:b/>
          <w:sz w:val="24"/>
          <w:szCs w:val="24"/>
        </w:rPr>
        <w:t xml:space="preserve">Not available. </w:t>
      </w:r>
    </w:p>
    <w:p w:rsidR="00A455B5" w:rsidRPr="00A455B5" w:rsidRDefault="00A455B5" w:rsidP="006C741A">
      <w:pPr>
        <w:autoSpaceDE w:val="0"/>
        <w:autoSpaceDN w:val="0"/>
        <w:adjustRightInd w:val="0"/>
        <w:spacing w:after="0" w:line="240" w:lineRule="auto"/>
        <w:rPr>
          <w:rFonts w:ascii="Times New Roman" w:hAnsi="Times New Roman" w:cs="Times New Roman"/>
          <w:b/>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7B71FE">
              <w:rPr>
                <w:color w:val="auto"/>
                <w:sz w:val="44"/>
              </w:rPr>
              <w:t>Section 10: Stability and Reactivity Data</w:t>
            </w:r>
          </w:p>
        </w:tc>
      </w:tr>
    </w:tbl>
    <w:p w:rsidR="00283D70" w:rsidRDefault="00283D70" w:rsidP="00283D70">
      <w:pPr>
        <w:pStyle w:val="NoSpacing"/>
        <w:rPr>
          <w:rFonts w:ascii="Times New Roman" w:hAnsi="Times New Roman" w:cs="Times New Roman"/>
          <w:b/>
          <w:sz w:val="24"/>
          <w:szCs w:val="24"/>
        </w:rPr>
      </w:pP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4"/>
          <w:lang w:val="en-US"/>
        </w:rPr>
        <w:t>Reactivity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Chemical stability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Possibility of hazardous reactions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Conditions to avoid</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Incompatible materials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Strong oxidizing agents</w:t>
      </w:r>
    </w:p>
    <w:p w:rsidR="00B01362" w:rsidRDefault="00B01362" w:rsidP="00F41428">
      <w:pPr>
        <w:autoSpaceDE w:val="0"/>
        <w:autoSpaceDN w:val="0"/>
        <w:adjustRightInd w:val="0"/>
        <w:spacing w:after="0" w:line="240" w:lineRule="auto"/>
        <w:rPr>
          <w:rFonts w:ascii="TimesNewRomanPSMT,Bold" w:hAnsi="TimesNewRomanPSMT,Bold" w:cs="TimesNewRomanPSMT,Bold"/>
          <w:b/>
          <w:bCs/>
          <w:sz w:val="24"/>
          <w:szCs w:val="24"/>
          <w:lang w:val="en-US"/>
        </w:rPr>
      </w:pPr>
      <w:r w:rsidRPr="00B01362">
        <w:rPr>
          <w:rFonts w:ascii="TimesNewRomanPSMT,Bold" w:hAnsi="TimesNewRomanPSMT,Bold" w:cs="TimesNewRomanPSMT,Bold"/>
          <w:b/>
          <w:bCs/>
          <w:sz w:val="28"/>
          <w:szCs w:val="28"/>
          <w:lang w:val="en-US"/>
        </w:rPr>
        <w:t>Hazardous decomposition products</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Other decomposition products - no data available</w:t>
      </w:r>
    </w:p>
    <w:p w:rsidR="00B01362" w:rsidRPr="00B01362" w:rsidRDefault="00B01362" w:rsidP="00F41428">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7B71FE">
              <w:rPr>
                <w:color w:val="auto"/>
                <w:sz w:val="44"/>
              </w:rPr>
              <w:t>Section 11: Toxicological Information</w:t>
            </w:r>
          </w:p>
        </w:tc>
      </w:tr>
    </w:tbl>
    <w:p w:rsid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Acute toxicity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Skin corrosion/irritation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Serious eye damage/eye irritation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Respiratory or skin sensitization</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Germ cell mutagenicity</w:t>
      </w:r>
      <w:r>
        <w:rPr>
          <w:rFonts w:ascii="TimesNewRomanPSMT,Bold" w:hAnsi="TimesNewRomanPSMT,Bold" w:cs="TimesNewRomanPSMT,Bold"/>
          <w:b/>
          <w:bCs/>
          <w:sz w:val="24"/>
          <w:szCs w:val="24"/>
          <w:lang w:val="en-US"/>
        </w:rPr>
        <w:t xml:space="preserve">: </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832E8C" w:rsidTr="007F50D3">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832E8C" w:rsidRPr="007B71FE" w:rsidRDefault="00832E8C" w:rsidP="007F50D3">
            <w:pPr>
              <w:rPr>
                <w:color w:val="auto"/>
              </w:rPr>
            </w:pPr>
            <w:r w:rsidRPr="007B71FE">
              <w:rPr>
                <w:color w:val="auto"/>
                <w:sz w:val="44"/>
              </w:rPr>
              <w:lastRenderedPageBreak/>
              <w:t>Section 11: Toxicological Information</w:t>
            </w:r>
            <w:r>
              <w:rPr>
                <w:color w:val="auto"/>
                <w:sz w:val="44"/>
              </w:rPr>
              <w:t xml:space="preserve"> (Continued)</w:t>
            </w:r>
          </w:p>
        </w:tc>
      </w:tr>
    </w:tbl>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B01362">
        <w:rPr>
          <w:rFonts w:ascii="TimesNewRomanPSMT,Bold" w:hAnsi="TimesNewRomanPSMT,Bold" w:cs="TimesNewRomanPSMT,Bold"/>
          <w:b/>
          <w:bCs/>
          <w:sz w:val="28"/>
          <w:szCs w:val="24"/>
          <w:u w:val="single"/>
          <w:lang w:val="en-US"/>
        </w:rPr>
        <w:t>Carcinogenicity</w:t>
      </w:r>
    </w:p>
    <w:p w:rsidR="00B01362" w:rsidRDefault="00B01362" w:rsidP="00B01362">
      <w:pPr>
        <w:autoSpaceDE w:val="0"/>
        <w:autoSpaceDN w:val="0"/>
        <w:adjustRightInd w:val="0"/>
        <w:spacing w:after="0" w:line="240" w:lineRule="auto"/>
        <w:rPr>
          <w:rFonts w:ascii="TimesNewRomanPSMT" w:hAnsi="TimesNewRomanPSMT" w:cs="TimesNewRomanPSMT"/>
          <w:sz w:val="24"/>
          <w:szCs w:val="24"/>
          <w:lang w:val="en-US"/>
        </w:rPr>
      </w:pPr>
    </w:p>
    <w:p w:rsidR="00B01362" w:rsidRPr="00B01362" w:rsidRDefault="00B01362" w:rsidP="00B01362">
      <w:pPr>
        <w:autoSpaceDE w:val="0"/>
        <w:autoSpaceDN w:val="0"/>
        <w:adjustRightInd w:val="0"/>
        <w:spacing w:after="0" w:line="240" w:lineRule="auto"/>
        <w:ind w:firstLine="720"/>
        <w:rPr>
          <w:rFonts w:ascii="TimesNewRomanPSMT" w:hAnsi="TimesNewRomanPSMT" w:cs="TimesNewRomanPSMT"/>
          <w:b/>
          <w:sz w:val="24"/>
          <w:szCs w:val="24"/>
          <w:lang w:val="en-US"/>
        </w:rPr>
      </w:pPr>
      <w:r w:rsidRPr="00B01362">
        <w:rPr>
          <w:rFonts w:ascii="TimesNewRomanPSMT" w:hAnsi="TimesNewRomanPSMT" w:cs="TimesNewRomanPSMT"/>
          <w:b/>
          <w:sz w:val="24"/>
          <w:szCs w:val="24"/>
          <w:lang w:val="en-US"/>
        </w:rPr>
        <w:t>IARC</w:t>
      </w:r>
      <w:r>
        <w:rPr>
          <w:rFonts w:ascii="TimesNewRomanPSMT" w:hAnsi="TimesNewRomanPSMT" w:cs="TimesNewRomanPSMT"/>
          <w:sz w:val="24"/>
          <w:szCs w:val="24"/>
          <w:lang w:val="en-US"/>
        </w:rPr>
        <w:t xml:space="preserve">: </w:t>
      </w:r>
      <w:r w:rsidRPr="00B01362">
        <w:rPr>
          <w:rFonts w:ascii="TimesNewRomanPSMT" w:hAnsi="TimesNewRomanPSMT" w:cs="TimesNewRomanPSMT"/>
          <w:b/>
          <w:sz w:val="24"/>
          <w:szCs w:val="24"/>
          <w:lang w:val="en-US"/>
        </w:rPr>
        <w:t>No component of this product present at levels greater than or equal to 0.1% is identified as probable, possible or confirmed human carcinogen by IARC.</w:t>
      </w:r>
    </w:p>
    <w:p w:rsidR="00B01362" w:rsidRPr="00B01362" w:rsidRDefault="00B01362" w:rsidP="00B01362">
      <w:pPr>
        <w:autoSpaceDE w:val="0"/>
        <w:autoSpaceDN w:val="0"/>
        <w:adjustRightInd w:val="0"/>
        <w:spacing w:after="0" w:line="240" w:lineRule="auto"/>
        <w:rPr>
          <w:rFonts w:ascii="TimesNewRomanPSMT,Bold" w:hAnsi="TimesNewRomanPSMT,Bold" w:cs="TimesNewRomanPSMT,Bold"/>
          <w:b/>
          <w:bCs/>
          <w:sz w:val="24"/>
          <w:szCs w:val="24"/>
          <w:lang w:val="en-US"/>
        </w:rPr>
      </w:pP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Reproductive toxicity</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Specific target organ toxicity - single exposure</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B01362" w:rsidRPr="00B01362"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Specific target organ toxicity - repeated exposure</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07700D" w:rsidRDefault="00B01362" w:rsidP="00B01362">
      <w:pPr>
        <w:autoSpaceDE w:val="0"/>
        <w:autoSpaceDN w:val="0"/>
        <w:adjustRightInd w:val="0"/>
        <w:spacing w:after="0" w:line="240" w:lineRule="auto"/>
        <w:rPr>
          <w:rFonts w:ascii="TimesNewRomanPSMT" w:hAnsi="TimesNewRomanPSMT" w:cs="TimesNewRomanPSMT"/>
          <w:b/>
          <w:sz w:val="24"/>
          <w:szCs w:val="24"/>
          <w:lang w:val="en-US"/>
        </w:rPr>
      </w:pPr>
      <w:r w:rsidRPr="00B01362">
        <w:rPr>
          <w:rFonts w:ascii="TimesNewRomanPSMT,Bold" w:hAnsi="TimesNewRomanPSMT,Bold" w:cs="TimesNewRomanPSMT,Bold"/>
          <w:b/>
          <w:bCs/>
          <w:sz w:val="28"/>
          <w:szCs w:val="28"/>
          <w:lang w:val="en-US"/>
        </w:rPr>
        <w:t>Aspiration hazard</w:t>
      </w:r>
      <w:r w:rsidRPr="00B01362">
        <w:rPr>
          <w:rFonts w:ascii="TimesNewRomanPSMT,Bold" w:hAnsi="TimesNewRomanPSMT,Bold" w:cs="TimesNewRomanPSMT,Bold"/>
          <w:b/>
          <w:bCs/>
          <w:sz w:val="24"/>
          <w:szCs w:val="24"/>
          <w:lang w:val="en-US"/>
        </w:rPr>
        <w:t xml:space="preserve">: </w:t>
      </w:r>
      <w:r w:rsidRPr="00B01362">
        <w:rPr>
          <w:rFonts w:ascii="TimesNewRomanPSMT" w:hAnsi="TimesNewRomanPSMT" w:cs="TimesNewRomanPSMT"/>
          <w:b/>
          <w:sz w:val="24"/>
          <w:szCs w:val="24"/>
          <w:lang w:val="en-US"/>
        </w:rPr>
        <w:t>no data available</w:t>
      </w:r>
    </w:p>
    <w:p w:rsidR="00ED72CE" w:rsidRDefault="00ED72CE" w:rsidP="00B01362">
      <w:pPr>
        <w:autoSpaceDE w:val="0"/>
        <w:autoSpaceDN w:val="0"/>
        <w:adjustRightInd w:val="0"/>
        <w:spacing w:after="0" w:line="240" w:lineRule="auto"/>
        <w:rPr>
          <w:rFonts w:ascii="TimesNewRomanPSMT" w:hAnsi="TimesNewRomanPSMT" w:cs="TimesNewRomanPSMT"/>
          <w:b/>
          <w:sz w:val="24"/>
          <w:szCs w:val="24"/>
          <w:lang w:val="en-US"/>
        </w:rPr>
      </w:pPr>
    </w:p>
    <w:p w:rsidR="00ED72CE" w:rsidRPr="00ED72CE" w:rsidRDefault="00ED72CE" w:rsidP="00ED72CE">
      <w:pPr>
        <w:autoSpaceDE w:val="0"/>
        <w:autoSpaceDN w:val="0"/>
        <w:adjustRightInd w:val="0"/>
        <w:spacing w:after="0" w:line="240" w:lineRule="auto"/>
        <w:rPr>
          <w:rFonts w:ascii="TimesNewRomanPSMT,Bold" w:hAnsi="TimesNewRomanPSMT,Bold" w:cs="TimesNewRomanPSMT,Bold"/>
          <w:b/>
          <w:bCs/>
          <w:sz w:val="28"/>
          <w:szCs w:val="24"/>
          <w:u w:val="single"/>
          <w:lang w:val="en-US"/>
        </w:rPr>
      </w:pPr>
      <w:r w:rsidRPr="00ED72CE">
        <w:rPr>
          <w:rFonts w:ascii="TimesNewRomanPSMT,Bold" w:hAnsi="TimesNewRomanPSMT,Bold" w:cs="TimesNewRomanPSMT,Bold"/>
          <w:b/>
          <w:bCs/>
          <w:sz w:val="28"/>
          <w:szCs w:val="24"/>
          <w:u w:val="single"/>
          <w:lang w:val="en-US"/>
        </w:rPr>
        <w:t>Potential health effects</w:t>
      </w:r>
    </w:p>
    <w:p w:rsidR="00ED72CE" w:rsidRDefault="00ED72CE" w:rsidP="00ED72CE">
      <w:pPr>
        <w:autoSpaceDE w:val="0"/>
        <w:autoSpaceDN w:val="0"/>
        <w:adjustRightInd w:val="0"/>
        <w:spacing w:after="0" w:line="240" w:lineRule="auto"/>
        <w:rPr>
          <w:rFonts w:ascii="TimesNewRomanPSMT,Bold" w:hAnsi="TimesNewRomanPSMT,Bold" w:cs="TimesNewRomanPSMT,Bold"/>
          <w:b/>
          <w:bCs/>
          <w:sz w:val="24"/>
          <w:szCs w:val="24"/>
          <w:lang w:val="en-US"/>
        </w:rPr>
      </w:pP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Inhalation:</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inhaled. May cause respiratory tract irritation.</w:t>
      </w: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 xml:space="preserve">Ingestion: </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swallowed.</w:t>
      </w:r>
    </w:p>
    <w:p w:rsidR="00ED72CE" w:rsidRPr="00ED72CE" w:rsidRDefault="00ED72CE" w:rsidP="00ED72CE">
      <w:pPr>
        <w:autoSpaceDE w:val="0"/>
        <w:autoSpaceDN w:val="0"/>
        <w:adjustRightInd w:val="0"/>
        <w:spacing w:after="0" w:line="240" w:lineRule="auto"/>
        <w:ind w:firstLine="720"/>
        <w:rPr>
          <w:rFonts w:ascii="TimesNewRomanPSMT" w:hAnsi="TimesNewRomanPSMT" w:cs="TimesNewRomanPSMT"/>
          <w:b/>
          <w:sz w:val="24"/>
          <w:szCs w:val="24"/>
          <w:lang w:val="en-US"/>
        </w:rPr>
      </w:pPr>
      <w:r w:rsidRPr="00ED72CE">
        <w:rPr>
          <w:rFonts w:ascii="TimesNewRomanPSMT,Bold" w:hAnsi="TimesNewRomanPSMT,Bold" w:cs="TimesNewRomanPSMT,Bold"/>
          <w:b/>
          <w:bCs/>
          <w:sz w:val="28"/>
          <w:szCs w:val="28"/>
          <w:lang w:val="en-US"/>
        </w:rPr>
        <w:t xml:space="preserve">Skin: </w:t>
      </w:r>
      <w:r w:rsidRPr="00ED72CE">
        <w:rPr>
          <w:rFonts w:ascii="TimesNewRomanPSMT,Bold" w:hAnsi="TimesNewRomanPSMT,Bold" w:cs="TimesNewRomanPSMT,Bold"/>
          <w:b/>
          <w:bCs/>
          <w:sz w:val="24"/>
          <w:szCs w:val="24"/>
          <w:lang w:val="en-US"/>
        </w:rPr>
        <w:t xml:space="preserve"> </w:t>
      </w:r>
      <w:r w:rsidRPr="00ED72CE">
        <w:rPr>
          <w:rFonts w:ascii="TimesNewRomanPSMT,Bold" w:hAnsi="TimesNewRomanPSMT,Bold" w:cs="TimesNewRomanPSMT,Bold"/>
          <w:b/>
          <w:bCs/>
          <w:sz w:val="24"/>
          <w:szCs w:val="24"/>
          <w:lang w:val="en-US"/>
        </w:rPr>
        <w:tab/>
      </w:r>
      <w:r w:rsidRPr="00ED72CE">
        <w:rPr>
          <w:rFonts w:ascii="TimesNewRomanPSMT,Bold" w:hAnsi="TimesNewRomanPSMT,Bold" w:cs="TimesNewRomanPSMT,Bold"/>
          <w:b/>
          <w:bCs/>
          <w:sz w:val="24"/>
          <w:szCs w:val="24"/>
          <w:lang w:val="en-US"/>
        </w:rPr>
        <w:tab/>
      </w:r>
      <w:r w:rsidRPr="00ED72CE">
        <w:rPr>
          <w:rFonts w:ascii="TimesNewRomanPSMT" w:hAnsi="TimesNewRomanPSMT" w:cs="TimesNewRomanPSMT"/>
          <w:b/>
          <w:sz w:val="24"/>
          <w:szCs w:val="24"/>
          <w:lang w:val="en-US"/>
        </w:rPr>
        <w:t>May be harmful if absorbed through skin. May cause skin irritation.</w:t>
      </w:r>
    </w:p>
    <w:p w:rsidR="00ED72CE" w:rsidRPr="00EE33F1" w:rsidRDefault="00ED72CE" w:rsidP="00EE33F1">
      <w:pPr>
        <w:autoSpaceDE w:val="0"/>
        <w:autoSpaceDN w:val="0"/>
        <w:adjustRightInd w:val="0"/>
        <w:spacing w:after="0" w:line="240" w:lineRule="auto"/>
        <w:ind w:firstLine="720"/>
        <w:rPr>
          <w:rFonts w:ascii="TimesNewRomanPSMT,Bold" w:hAnsi="TimesNewRomanPSMT,Bold" w:cs="TimesNewRomanPSMT,Bold"/>
          <w:b/>
          <w:sz w:val="20"/>
          <w:szCs w:val="20"/>
          <w:lang w:val="en-US"/>
        </w:rPr>
      </w:pPr>
      <w:r w:rsidRPr="00ED72CE">
        <w:rPr>
          <w:rFonts w:ascii="TimesNewRomanPSMT,Bold" w:hAnsi="TimesNewRomanPSMT,Bold" w:cs="TimesNewRomanPSMT,Bold"/>
          <w:b/>
          <w:bCs/>
          <w:sz w:val="28"/>
          <w:szCs w:val="28"/>
          <w:lang w:val="en-US"/>
        </w:rPr>
        <w:t xml:space="preserve">Eyes:  </w:t>
      </w:r>
      <w:r w:rsidRPr="00ED72CE">
        <w:rPr>
          <w:rFonts w:ascii="TimesNewRomanPSMT,Bold" w:hAnsi="TimesNewRomanPSMT,Bold" w:cs="TimesNewRomanPSMT,Bold"/>
          <w:b/>
          <w:bCs/>
          <w:sz w:val="28"/>
          <w:szCs w:val="28"/>
          <w:lang w:val="en-US"/>
        </w:rPr>
        <w:tab/>
      </w:r>
      <w:r w:rsidRPr="00ED72CE">
        <w:rPr>
          <w:rFonts w:ascii="TimesNewRomanPSMT,Bold" w:hAnsi="TimesNewRomanPSMT,Bold" w:cs="TimesNewRomanPSMT,Bold"/>
          <w:b/>
          <w:bCs/>
          <w:sz w:val="28"/>
          <w:szCs w:val="28"/>
          <w:lang w:val="en-US"/>
        </w:rPr>
        <w:tab/>
      </w:r>
      <w:r w:rsidRPr="00ED72CE">
        <w:rPr>
          <w:rFonts w:ascii="TimesNewRomanPSMT" w:hAnsi="TimesNewRomanPSMT" w:cs="TimesNewRomanPSMT"/>
          <w:b/>
          <w:sz w:val="24"/>
          <w:szCs w:val="24"/>
          <w:lang w:val="en-US"/>
        </w:rPr>
        <w:t>May cause eye irritation.</w:t>
      </w:r>
    </w:p>
    <w:p w:rsidR="007A593C" w:rsidRPr="007A593C" w:rsidRDefault="007A593C" w:rsidP="007A593C">
      <w:pPr>
        <w:pStyle w:val="NoSpacing"/>
        <w:rPr>
          <w:rFonts w:ascii="Times New Roman" w:hAnsi="Times New Roman" w:cs="Times New Roman"/>
          <w:b/>
          <w:sz w:val="24"/>
          <w:szCs w:val="24"/>
        </w:rPr>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AD7221">
              <w:rPr>
                <w:color w:val="auto"/>
                <w:sz w:val="44"/>
              </w:rPr>
              <w:t>Section 12: Ecological Information</w:t>
            </w:r>
          </w:p>
        </w:tc>
      </w:tr>
    </w:tbl>
    <w:p w:rsidR="00EE33F1" w:rsidRPr="00EE33F1" w:rsidRDefault="00EE33F1" w:rsidP="00EE33F1">
      <w:pPr>
        <w:autoSpaceDE w:val="0"/>
        <w:autoSpaceDN w:val="0"/>
        <w:adjustRightInd w:val="0"/>
        <w:spacing w:after="0" w:line="240" w:lineRule="auto"/>
        <w:rPr>
          <w:rFonts w:ascii="TimesNewRomanPSMT" w:hAnsi="TimesNewRomanPSMT" w:cs="TimesNewRomanPSMT"/>
          <w:b/>
          <w:sz w:val="24"/>
          <w:szCs w:val="24"/>
          <w:lang w:val="en-US"/>
        </w:rPr>
      </w:pPr>
      <w:r w:rsidRPr="00EE33F1">
        <w:rPr>
          <w:rFonts w:ascii="TimesNewRomanPSMT,Bold" w:hAnsi="TimesNewRomanPSMT,Bold" w:cs="TimesNewRomanPSMT,Bold"/>
          <w:b/>
          <w:bCs/>
          <w:sz w:val="28"/>
          <w:szCs w:val="24"/>
          <w:lang w:val="en-US"/>
        </w:rPr>
        <w:t>Toxicity</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Persistence and degradability</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 w:hAnsi="TimesNewRomanPSMT" w:cs="TimesNewRomanPSMT"/>
          <w:b/>
          <w:sz w:val="24"/>
          <w:szCs w:val="24"/>
          <w:lang w:val="en-US"/>
        </w:rPr>
      </w:pPr>
      <w:proofErr w:type="spellStart"/>
      <w:r w:rsidRPr="00EE33F1">
        <w:rPr>
          <w:rFonts w:ascii="TimesNewRomanPSMT,Bold" w:hAnsi="TimesNewRomanPSMT,Bold" w:cs="TimesNewRomanPSMT,Bold"/>
          <w:b/>
          <w:bCs/>
          <w:sz w:val="28"/>
          <w:szCs w:val="24"/>
          <w:lang w:val="en-US"/>
        </w:rPr>
        <w:t>Bioaccumulative</w:t>
      </w:r>
      <w:proofErr w:type="spellEnd"/>
      <w:r w:rsidRPr="00EE33F1">
        <w:rPr>
          <w:rFonts w:ascii="TimesNewRomanPSMT,Bold" w:hAnsi="TimesNewRomanPSMT,Bold" w:cs="TimesNewRomanPSMT,Bold"/>
          <w:b/>
          <w:bCs/>
          <w:sz w:val="28"/>
          <w:szCs w:val="24"/>
          <w:lang w:val="en-US"/>
        </w:rPr>
        <w:t xml:space="preserve"> potential</w:t>
      </w:r>
      <w:r>
        <w:rPr>
          <w:rFonts w:ascii="TimesNewRomanPSMT" w:hAnsi="TimesNewRomanPSMT" w:cs="TimesNewRomanPSMT"/>
          <w:b/>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Mobility in soil</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 xml:space="preserve">Results of PBT and </w:t>
      </w:r>
      <w:proofErr w:type="spellStart"/>
      <w:r w:rsidRPr="00EE33F1">
        <w:rPr>
          <w:rFonts w:ascii="TimesNewRomanPSMT,Bold" w:hAnsi="TimesNewRomanPSMT,Bold" w:cs="TimesNewRomanPSMT,Bold"/>
          <w:b/>
          <w:bCs/>
          <w:sz w:val="28"/>
          <w:szCs w:val="24"/>
          <w:lang w:val="en-US"/>
        </w:rPr>
        <w:t>vPvB</w:t>
      </w:r>
      <w:proofErr w:type="spellEnd"/>
      <w:r w:rsidRPr="00EE33F1">
        <w:rPr>
          <w:rFonts w:ascii="TimesNewRomanPSMT,Bold" w:hAnsi="TimesNewRomanPSMT,Bold" w:cs="TimesNewRomanPSMT,Bold"/>
          <w:b/>
          <w:bCs/>
          <w:sz w:val="28"/>
          <w:szCs w:val="24"/>
          <w:lang w:val="en-US"/>
        </w:rPr>
        <w:t xml:space="preserve"> assessment</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EE33F1" w:rsidRPr="00EE33F1" w:rsidRDefault="00EE33F1" w:rsidP="00EE33F1">
      <w:pPr>
        <w:autoSpaceDE w:val="0"/>
        <w:autoSpaceDN w:val="0"/>
        <w:adjustRightInd w:val="0"/>
        <w:spacing w:after="0" w:line="240" w:lineRule="auto"/>
        <w:rPr>
          <w:rFonts w:ascii="TimesNewRomanPSMT,Bold" w:hAnsi="TimesNewRomanPSMT,Bold" w:cs="TimesNewRomanPSMT,Bold"/>
          <w:b/>
          <w:bCs/>
          <w:sz w:val="24"/>
          <w:szCs w:val="24"/>
          <w:lang w:val="en-US"/>
        </w:rPr>
      </w:pPr>
      <w:r w:rsidRPr="00EE33F1">
        <w:rPr>
          <w:rFonts w:ascii="TimesNewRomanPSMT,Bold" w:hAnsi="TimesNewRomanPSMT,Bold" w:cs="TimesNewRomanPSMT,Bold"/>
          <w:b/>
          <w:bCs/>
          <w:sz w:val="28"/>
          <w:szCs w:val="24"/>
          <w:lang w:val="en-US"/>
        </w:rPr>
        <w:t>Other adverse effects</w:t>
      </w:r>
      <w:r>
        <w:rPr>
          <w:rFonts w:ascii="TimesNewRomanPSMT,Bold" w:hAnsi="TimesNewRomanPSMT,Bold" w:cs="TimesNewRomanPSMT,Bold"/>
          <w:b/>
          <w:bCs/>
          <w:sz w:val="24"/>
          <w:szCs w:val="24"/>
          <w:lang w:val="en-US"/>
        </w:rPr>
        <w:t xml:space="preserve">: </w:t>
      </w:r>
      <w:r w:rsidRPr="00EE33F1">
        <w:rPr>
          <w:rFonts w:ascii="TimesNewRomanPSMT" w:hAnsi="TimesNewRomanPSMT" w:cs="TimesNewRomanPSMT"/>
          <w:b/>
          <w:sz w:val="24"/>
          <w:szCs w:val="24"/>
          <w:lang w:val="en-US"/>
        </w:rPr>
        <w:t>no data available</w:t>
      </w:r>
    </w:p>
    <w:p w:rsidR="00C97FF8" w:rsidRPr="00EE33F1" w:rsidRDefault="00C97FF8" w:rsidP="00C97FF8">
      <w:pPr>
        <w:pStyle w:val="NoSpacing"/>
        <w:rPr>
          <w:rFonts w:asciiTheme="majorBidi" w:hAnsiTheme="majorBidi" w:cstheme="majorBidi"/>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F6282E" w:rsidRDefault="00F6282E" w:rsidP="00F6282E">
      <w:pPr>
        <w:pStyle w:val="NoSpacing"/>
      </w:pPr>
    </w:p>
    <w:p w:rsidR="00496774" w:rsidRDefault="000D70B6" w:rsidP="00496774">
      <w:pPr>
        <w:autoSpaceDE w:val="0"/>
        <w:autoSpaceDN w:val="0"/>
        <w:adjustRightInd w:val="0"/>
        <w:spacing w:after="0" w:line="240" w:lineRule="auto"/>
        <w:rPr>
          <w:rFonts w:asciiTheme="majorBidi" w:hAnsiTheme="majorBidi" w:cstheme="majorBidi"/>
          <w:b/>
          <w:bCs/>
          <w:color w:val="000000"/>
          <w:sz w:val="24"/>
          <w:szCs w:val="28"/>
        </w:rPr>
      </w:pPr>
      <w:r w:rsidRPr="00496774">
        <w:rPr>
          <w:rFonts w:asciiTheme="majorBidi" w:hAnsiTheme="majorBidi" w:cstheme="majorBidi"/>
          <w:b/>
          <w:bCs/>
          <w:color w:val="000000"/>
          <w:sz w:val="28"/>
          <w:szCs w:val="28"/>
          <w:u w:val="single"/>
        </w:rPr>
        <w:t>Waste Disposal</w:t>
      </w:r>
      <w:r w:rsidRPr="0052766F">
        <w:rPr>
          <w:rFonts w:asciiTheme="majorBidi" w:hAnsiTheme="majorBidi" w:cstheme="majorBidi"/>
          <w:b/>
          <w:bCs/>
          <w:color w:val="000000"/>
          <w:sz w:val="24"/>
          <w:szCs w:val="28"/>
        </w:rPr>
        <w:t>:</w:t>
      </w:r>
      <w:r w:rsidR="00113E6E">
        <w:rPr>
          <w:rFonts w:asciiTheme="majorBidi" w:hAnsiTheme="majorBidi" w:cstheme="majorBidi"/>
          <w:b/>
          <w:bCs/>
          <w:color w:val="000000"/>
          <w:sz w:val="24"/>
          <w:szCs w:val="28"/>
        </w:rPr>
        <w:t xml:space="preserve"> </w:t>
      </w:r>
    </w:p>
    <w:p w:rsidR="008D515A" w:rsidRDefault="008D515A" w:rsidP="008D515A">
      <w:pPr>
        <w:autoSpaceDE w:val="0"/>
        <w:autoSpaceDN w:val="0"/>
        <w:adjustRightInd w:val="0"/>
        <w:spacing w:after="0" w:line="240" w:lineRule="auto"/>
        <w:rPr>
          <w:rFonts w:ascii="TimesNewRomanPSMT,Bold" w:hAnsi="TimesNewRomanPSMT,Bold" w:cs="TimesNewRomanPSMT,Bold"/>
          <w:b/>
          <w:bCs/>
          <w:sz w:val="24"/>
          <w:szCs w:val="24"/>
          <w:lang w:val="en-US"/>
        </w:rPr>
      </w:pPr>
    </w:p>
    <w:p w:rsidR="008D515A" w:rsidRPr="008D515A" w:rsidRDefault="008D515A" w:rsidP="008D515A">
      <w:pPr>
        <w:autoSpaceDE w:val="0"/>
        <w:autoSpaceDN w:val="0"/>
        <w:adjustRightInd w:val="0"/>
        <w:spacing w:after="0" w:line="240" w:lineRule="auto"/>
        <w:rPr>
          <w:rFonts w:ascii="TimesNewRomanPSMT,Bold" w:hAnsi="TimesNewRomanPSMT,Bold" w:cs="TimesNewRomanPSMT,Bold"/>
          <w:b/>
          <w:bCs/>
          <w:sz w:val="24"/>
          <w:szCs w:val="24"/>
          <w:lang w:val="en-US"/>
        </w:rPr>
      </w:pPr>
      <w:r>
        <w:rPr>
          <w:rFonts w:ascii="TimesNewRomanPSMT,Bold" w:hAnsi="TimesNewRomanPSMT,Bold" w:cs="TimesNewRomanPSMT,Bold"/>
          <w:b/>
          <w:bCs/>
          <w:sz w:val="24"/>
          <w:szCs w:val="24"/>
          <w:lang w:val="en-US"/>
        </w:rPr>
        <w:t xml:space="preserve">Product: </w:t>
      </w:r>
      <w:r w:rsidRPr="008D515A">
        <w:rPr>
          <w:rFonts w:ascii="TimesNewRomanPSMT" w:hAnsi="TimesNewRomanPSMT" w:cs="TimesNewRomanPSMT"/>
          <w:b/>
          <w:sz w:val="24"/>
          <w:szCs w:val="24"/>
          <w:lang w:val="en-US"/>
        </w:rPr>
        <w:t>Offer surplus and non-recyclable solutions to a licensed disposal company.</w:t>
      </w:r>
    </w:p>
    <w:p w:rsidR="008D515A" w:rsidRDefault="008D515A" w:rsidP="00496774">
      <w:pPr>
        <w:autoSpaceDE w:val="0"/>
        <w:autoSpaceDN w:val="0"/>
        <w:adjustRightInd w:val="0"/>
        <w:spacing w:after="0" w:line="240" w:lineRule="auto"/>
        <w:rPr>
          <w:rFonts w:asciiTheme="majorBidi" w:hAnsiTheme="majorBidi" w:cstheme="majorBidi"/>
          <w:b/>
          <w:bCs/>
          <w:color w:val="000000"/>
          <w:sz w:val="24"/>
          <w:szCs w:val="28"/>
        </w:rPr>
      </w:pPr>
    </w:p>
    <w:p w:rsidR="008D515A" w:rsidRPr="008D515A" w:rsidRDefault="008D515A" w:rsidP="00496774">
      <w:pPr>
        <w:autoSpaceDE w:val="0"/>
        <w:autoSpaceDN w:val="0"/>
        <w:adjustRightInd w:val="0"/>
        <w:spacing w:after="0" w:line="240" w:lineRule="auto"/>
        <w:rPr>
          <w:rFonts w:asciiTheme="majorBidi" w:hAnsiTheme="majorBidi" w:cstheme="majorBidi"/>
          <w:b/>
          <w:bCs/>
          <w:color w:val="000000"/>
          <w:sz w:val="24"/>
          <w:szCs w:val="28"/>
        </w:rPr>
      </w:pPr>
    </w:p>
    <w:p w:rsidR="00EB3388" w:rsidRPr="00496774" w:rsidRDefault="00EB3388" w:rsidP="00496774">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7B71FE">
              <w:rPr>
                <w:color w:val="auto"/>
                <w:sz w:val="44"/>
              </w:rPr>
              <w:lastRenderedPageBreak/>
              <w:t>Section 14: Transport Information</w:t>
            </w:r>
          </w:p>
        </w:tc>
      </w:tr>
    </w:tbl>
    <w:p w:rsidR="006D1D4E" w:rsidRPr="00FA04C3" w:rsidRDefault="006D1D4E" w:rsidP="006D1D4E">
      <w:pPr>
        <w:pStyle w:val="NoSpacing"/>
        <w:rPr>
          <w:rFonts w:ascii="Times New Roman" w:hAnsi="Times New Roman" w:cs="Times New Roman"/>
          <w:b/>
          <w:sz w:val="28"/>
          <w:szCs w:val="24"/>
          <w:u w:val="single"/>
        </w:rPr>
      </w:pPr>
      <w:r w:rsidRPr="00FA04C3">
        <w:rPr>
          <w:rFonts w:ascii="Times New Roman" w:hAnsi="Times New Roman" w:cs="Times New Roman"/>
          <w:b/>
          <w:sz w:val="28"/>
          <w:szCs w:val="24"/>
          <w:u w:val="single"/>
        </w:rPr>
        <w:t>Land transport (ADR-RID)</w:t>
      </w:r>
    </w:p>
    <w:p w:rsidR="00A47AC1" w:rsidRDefault="00A47AC1" w:rsidP="006D1D4E">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xml:space="preserve">: </w:t>
      </w:r>
      <w:bookmarkStart w:id="0" w:name="_GoBack"/>
      <w:r w:rsidRPr="00912B23">
        <w:rPr>
          <w:rFonts w:ascii="Times New Roman" w:hAnsi="Times New Roman" w:cs="Times New Roman"/>
          <w:b/>
          <w:sz w:val="28"/>
          <w:szCs w:val="24"/>
        </w:rPr>
        <w:t>N</w:t>
      </w:r>
      <w:bookmarkEnd w:id="0"/>
      <w:r w:rsidRPr="00912B23">
        <w:rPr>
          <w:rFonts w:ascii="Times New Roman" w:hAnsi="Times New Roman" w:cs="Times New Roman"/>
          <w:b/>
          <w:sz w:val="28"/>
          <w:szCs w:val="24"/>
        </w:rPr>
        <w:t>ot Regulated</w:t>
      </w:r>
    </w:p>
    <w:p w:rsidR="006D1D4E" w:rsidRDefault="006D1D4E" w:rsidP="006D1D4E">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Sea transport (IMDG) [English only]</w:t>
      </w: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CA4FB7" w:rsidRPr="0025508C" w:rsidRDefault="006D1D4E" w:rsidP="0025508C">
      <w:pPr>
        <w:pStyle w:val="NoSpacing"/>
        <w:rPr>
          <w:rFonts w:ascii="Times New Roman" w:hAnsi="Times New Roman" w:cs="Times New Roman"/>
          <w:b/>
          <w:sz w:val="28"/>
          <w:szCs w:val="24"/>
          <w:u w:val="single"/>
        </w:rPr>
      </w:pPr>
      <w:r w:rsidRPr="0034726A">
        <w:rPr>
          <w:rFonts w:ascii="Times New Roman" w:hAnsi="Times New Roman" w:cs="Times New Roman"/>
          <w:b/>
          <w:sz w:val="28"/>
          <w:szCs w:val="24"/>
          <w:u w:val="single"/>
        </w:rPr>
        <w:t>Air transport (ICAO-IATA) [English only]</w:t>
      </w:r>
    </w:p>
    <w:p w:rsidR="00A47AC1" w:rsidRPr="006A2A61" w:rsidRDefault="00A47AC1" w:rsidP="00A47AC1">
      <w:pPr>
        <w:pStyle w:val="NoSpacing"/>
        <w:rPr>
          <w:rFonts w:ascii="Times New Roman" w:hAnsi="Times New Roman" w:cs="Times New Roman"/>
          <w:b/>
          <w:sz w:val="28"/>
          <w:szCs w:val="24"/>
        </w:rPr>
      </w:pPr>
      <w:r w:rsidRPr="00912B23">
        <w:rPr>
          <w:rFonts w:ascii="Times New Roman" w:hAnsi="Times New Roman" w:cs="Times New Roman"/>
          <w:b/>
          <w:sz w:val="28"/>
          <w:szCs w:val="24"/>
        </w:rPr>
        <w:t xml:space="preserve">General Information </w:t>
      </w:r>
      <w:r w:rsidRPr="00912B23">
        <w:rPr>
          <w:rFonts w:ascii="Times New Roman" w:hAnsi="Times New Roman" w:cs="Times New Roman"/>
          <w:b/>
          <w:sz w:val="28"/>
          <w:szCs w:val="24"/>
        </w:rPr>
        <w:tab/>
        <w:t>: Not Regulated</w:t>
      </w:r>
    </w:p>
    <w:p w:rsidR="00A479F6" w:rsidRPr="0034726A" w:rsidRDefault="00A479F6" w:rsidP="0034726A">
      <w:pPr>
        <w:pStyle w:val="NoSpacing"/>
        <w:rPr>
          <w:rFonts w:ascii="Times New Roman" w:hAnsi="Times New Roman" w:cs="Times New Roman"/>
          <w:b/>
          <w:sz w:val="28"/>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B80018">
              <w:rPr>
                <w:color w:val="auto"/>
                <w:sz w:val="44"/>
              </w:rPr>
              <w:t>Section 15: Other Regulatory Information</w:t>
            </w:r>
          </w:p>
        </w:tc>
      </w:tr>
    </w:tbl>
    <w:p w:rsidR="00C643E6" w:rsidRDefault="00C643E6" w:rsidP="00E45EDE">
      <w:pPr>
        <w:pStyle w:val="NoSpacing"/>
      </w:pPr>
    </w:p>
    <w:p w:rsidR="008D515A" w:rsidRPr="008D515A" w:rsidRDefault="008D515A" w:rsidP="008D515A">
      <w:pPr>
        <w:autoSpaceDE w:val="0"/>
        <w:autoSpaceDN w:val="0"/>
        <w:adjustRightInd w:val="0"/>
        <w:spacing w:after="0" w:line="240" w:lineRule="auto"/>
        <w:rPr>
          <w:rFonts w:ascii="TimesNewRomanPSMT" w:hAnsi="TimesNewRomanPSMT" w:cs="TimesNewRomanPSMT"/>
          <w:b/>
          <w:sz w:val="24"/>
          <w:szCs w:val="20"/>
          <w:lang w:val="en-US"/>
        </w:rPr>
      </w:pPr>
      <w:r w:rsidRPr="008D515A">
        <w:rPr>
          <w:rFonts w:ascii="TimesNewRomanPSMT" w:hAnsi="TimesNewRomanPSMT" w:cs="TimesNewRomanPSMT"/>
          <w:b/>
          <w:sz w:val="28"/>
          <w:szCs w:val="24"/>
          <w:lang w:val="en-US"/>
        </w:rPr>
        <w:t>This safety datasheet complies with the requirements of Regulation (EC) No. 1907/2006.</w:t>
      </w:r>
    </w:p>
    <w:p w:rsidR="00612E65" w:rsidRDefault="00612E65" w:rsidP="00612E65">
      <w:pPr>
        <w:autoSpaceDE w:val="0"/>
        <w:autoSpaceDN w:val="0"/>
        <w:adjustRightInd w:val="0"/>
        <w:spacing w:after="0" w:line="240" w:lineRule="auto"/>
        <w:rPr>
          <w:rFonts w:ascii="Arial" w:hAnsi="Arial" w:cs="Arial"/>
          <w:sz w:val="20"/>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C37D4F">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9A0349" w:rsidRPr="008D515A" w:rsidRDefault="00484A6C" w:rsidP="008D515A">
      <w:pPr>
        <w:tabs>
          <w:tab w:val="left" w:pos="3840"/>
        </w:tabs>
        <w:rPr>
          <w:rFonts w:ascii="Times New Roman" w:hAnsi="Times New Roman" w:cs="Times New Roman"/>
          <w:b/>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2B5CD3" w:rsidRDefault="002B5CD3" w:rsidP="0025508C">
      <w:pPr>
        <w:jc w:val="center"/>
        <w:rPr>
          <w:rFonts w:ascii="Georgia" w:eastAsia="Calibri" w:hAnsi="Georgia" w:cs="Arial"/>
          <w:b/>
          <w:bCs/>
          <w:i/>
          <w:iCs/>
          <w:color w:val="000000"/>
          <w:sz w:val="40"/>
          <w:szCs w:val="36"/>
        </w:rPr>
      </w:pPr>
    </w:p>
    <w:p w:rsidR="0025508C" w:rsidRPr="00AE6315" w:rsidRDefault="0025508C" w:rsidP="0025508C">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25508C" w:rsidRPr="008B4575" w:rsidRDefault="0025508C" w:rsidP="0025508C">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25508C" w:rsidRPr="00211219" w:rsidRDefault="0025508C" w:rsidP="0025508C">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EB0800" w:rsidRDefault="0025508C" w:rsidP="002B5CD3">
      <w:pPr>
        <w:autoSpaceDE w:val="0"/>
        <w:autoSpaceDN w:val="0"/>
        <w:adjustRightInd w:val="0"/>
        <w:ind w:firstLine="720"/>
        <w:jc w:val="both"/>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sectPr w:rsidR="00EB0800" w:rsidSect="0025508C">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7FED" w:rsidRDefault="006C7FED" w:rsidP="009C3BE4">
      <w:pPr>
        <w:spacing w:after="0" w:line="240" w:lineRule="auto"/>
      </w:pPr>
      <w:r>
        <w:separator/>
      </w:r>
    </w:p>
  </w:endnote>
  <w:endnote w:type="continuationSeparator" w:id="0">
    <w:p w:rsidR="006C7FED" w:rsidRDefault="006C7FED"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TimesNewRomanPSMT,Bold">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25508C" w:rsidP="0025508C">
    <w:pPr>
      <w:pStyle w:val="Footer"/>
      <w:ind w:left="-567"/>
      <w:jc w:val="right"/>
    </w:pPr>
    <w:r>
      <w:rPr>
        <w:noProof/>
      </w:rPr>
      <w:drawing>
        <wp:inline distT="0" distB="0" distL="0" distR="0" wp14:anchorId="06737390" wp14:editId="16250679">
          <wp:extent cx="774382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76113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7FED" w:rsidRDefault="006C7FED" w:rsidP="009C3BE4">
      <w:pPr>
        <w:spacing w:after="0" w:line="240" w:lineRule="auto"/>
      </w:pPr>
      <w:r>
        <w:separator/>
      </w:r>
    </w:p>
  </w:footnote>
  <w:footnote w:type="continuationSeparator" w:id="0">
    <w:p w:rsidR="006C7FED" w:rsidRDefault="006C7FED"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7D4F" w:rsidRDefault="0025508C" w:rsidP="0025508C">
    <w:pPr>
      <w:pStyle w:val="Header"/>
      <w:ind w:left="-454"/>
    </w:pPr>
    <w:r w:rsidRPr="00C10C02">
      <w:rPr>
        <w:b/>
        <w:noProof/>
        <w:color w:val="0000CC"/>
        <w:sz w:val="20"/>
      </w:rPr>
      <w:drawing>
        <wp:inline distT="0" distB="0" distL="0" distR="0" wp14:anchorId="5EECEA8D" wp14:editId="41EF0D06">
          <wp:extent cx="7581900" cy="14712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585080" cy="1471912"/>
                  </a:xfrm>
                  <a:prstGeom prst="rect">
                    <a:avLst/>
                  </a:prstGeom>
                  <a:noFill/>
                  <a:ln>
                    <a:noFill/>
                  </a:ln>
                </pic:spPr>
              </pic:pic>
            </a:graphicData>
          </a:graphic>
        </wp:inline>
      </w:drawing>
    </w:r>
  </w:p>
  <w:p w:rsidR="00C37D4F" w:rsidRDefault="00C37D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16A9"/>
    <w:rsid w:val="00001973"/>
    <w:rsid w:val="000021CD"/>
    <w:rsid w:val="000047D9"/>
    <w:rsid w:val="00004EEC"/>
    <w:rsid w:val="000073A3"/>
    <w:rsid w:val="00010E0D"/>
    <w:rsid w:val="00011147"/>
    <w:rsid w:val="00011354"/>
    <w:rsid w:val="0001623A"/>
    <w:rsid w:val="00025A91"/>
    <w:rsid w:val="00031B85"/>
    <w:rsid w:val="000328F3"/>
    <w:rsid w:val="00033624"/>
    <w:rsid w:val="000369EB"/>
    <w:rsid w:val="00037E54"/>
    <w:rsid w:val="00041EAF"/>
    <w:rsid w:val="00045D2C"/>
    <w:rsid w:val="000501C3"/>
    <w:rsid w:val="00050603"/>
    <w:rsid w:val="0005089E"/>
    <w:rsid w:val="00051430"/>
    <w:rsid w:val="0005435F"/>
    <w:rsid w:val="0005471F"/>
    <w:rsid w:val="000553BD"/>
    <w:rsid w:val="00055B38"/>
    <w:rsid w:val="00060C0C"/>
    <w:rsid w:val="00062DD7"/>
    <w:rsid w:val="00064694"/>
    <w:rsid w:val="000655DD"/>
    <w:rsid w:val="000711AE"/>
    <w:rsid w:val="000728C7"/>
    <w:rsid w:val="00072979"/>
    <w:rsid w:val="0007700D"/>
    <w:rsid w:val="00082060"/>
    <w:rsid w:val="000821BD"/>
    <w:rsid w:val="000839C6"/>
    <w:rsid w:val="00083B24"/>
    <w:rsid w:val="00087769"/>
    <w:rsid w:val="000900C0"/>
    <w:rsid w:val="00091730"/>
    <w:rsid w:val="00092B53"/>
    <w:rsid w:val="000941F9"/>
    <w:rsid w:val="00097031"/>
    <w:rsid w:val="000A128E"/>
    <w:rsid w:val="000A1A5C"/>
    <w:rsid w:val="000A3530"/>
    <w:rsid w:val="000A5DE0"/>
    <w:rsid w:val="000A772A"/>
    <w:rsid w:val="000B37F3"/>
    <w:rsid w:val="000B4246"/>
    <w:rsid w:val="000B4E84"/>
    <w:rsid w:val="000B65CC"/>
    <w:rsid w:val="000C3EB8"/>
    <w:rsid w:val="000D47BE"/>
    <w:rsid w:val="000D49B2"/>
    <w:rsid w:val="000D70B6"/>
    <w:rsid w:val="000E0F04"/>
    <w:rsid w:val="000E60A2"/>
    <w:rsid w:val="000E70B3"/>
    <w:rsid w:val="000F2939"/>
    <w:rsid w:val="000F6899"/>
    <w:rsid w:val="000F7ACB"/>
    <w:rsid w:val="00101C2A"/>
    <w:rsid w:val="00101CD3"/>
    <w:rsid w:val="00102584"/>
    <w:rsid w:val="00102F4E"/>
    <w:rsid w:val="00112211"/>
    <w:rsid w:val="00113E6E"/>
    <w:rsid w:val="0012375A"/>
    <w:rsid w:val="0013184D"/>
    <w:rsid w:val="00132917"/>
    <w:rsid w:val="001342C7"/>
    <w:rsid w:val="00140472"/>
    <w:rsid w:val="00143D0A"/>
    <w:rsid w:val="00144FAF"/>
    <w:rsid w:val="00145134"/>
    <w:rsid w:val="001500BF"/>
    <w:rsid w:val="00151708"/>
    <w:rsid w:val="001539EC"/>
    <w:rsid w:val="00157695"/>
    <w:rsid w:val="00160775"/>
    <w:rsid w:val="00161C5D"/>
    <w:rsid w:val="001703BA"/>
    <w:rsid w:val="00170E1C"/>
    <w:rsid w:val="0017326B"/>
    <w:rsid w:val="001854A3"/>
    <w:rsid w:val="0019161A"/>
    <w:rsid w:val="001A41AB"/>
    <w:rsid w:val="001A4F03"/>
    <w:rsid w:val="001A57E1"/>
    <w:rsid w:val="001A78DB"/>
    <w:rsid w:val="001B0B70"/>
    <w:rsid w:val="001C3BC5"/>
    <w:rsid w:val="001C6542"/>
    <w:rsid w:val="001C7D85"/>
    <w:rsid w:val="001D0438"/>
    <w:rsid w:val="001D2BCA"/>
    <w:rsid w:val="001E4646"/>
    <w:rsid w:val="001E5819"/>
    <w:rsid w:val="001E6F0C"/>
    <w:rsid w:val="001F50EB"/>
    <w:rsid w:val="00202698"/>
    <w:rsid w:val="0020488E"/>
    <w:rsid w:val="00205708"/>
    <w:rsid w:val="00210558"/>
    <w:rsid w:val="00211219"/>
    <w:rsid w:val="00214746"/>
    <w:rsid w:val="00217EC0"/>
    <w:rsid w:val="00220C75"/>
    <w:rsid w:val="00224F27"/>
    <w:rsid w:val="00225F1E"/>
    <w:rsid w:val="00230303"/>
    <w:rsid w:val="00231238"/>
    <w:rsid w:val="0023422A"/>
    <w:rsid w:val="00235A69"/>
    <w:rsid w:val="002368B5"/>
    <w:rsid w:val="00245447"/>
    <w:rsid w:val="0025501A"/>
    <w:rsid w:val="0025508C"/>
    <w:rsid w:val="00257CAF"/>
    <w:rsid w:val="00264AD4"/>
    <w:rsid w:val="0027052C"/>
    <w:rsid w:val="0027171C"/>
    <w:rsid w:val="00271B7A"/>
    <w:rsid w:val="00272E5D"/>
    <w:rsid w:val="00274D4D"/>
    <w:rsid w:val="00275B3E"/>
    <w:rsid w:val="00283D70"/>
    <w:rsid w:val="002850E0"/>
    <w:rsid w:val="00286500"/>
    <w:rsid w:val="0029402A"/>
    <w:rsid w:val="00295F3D"/>
    <w:rsid w:val="002967FB"/>
    <w:rsid w:val="00297BC0"/>
    <w:rsid w:val="002A1895"/>
    <w:rsid w:val="002A542C"/>
    <w:rsid w:val="002A5D00"/>
    <w:rsid w:val="002A780A"/>
    <w:rsid w:val="002B1B98"/>
    <w:rsid w:val="002B2BE7"/>
    <w:rsid w:val="002B364D"/>
    <w:rsid w:val="002B3939"/>
    <w:rsid w:val="002B5CD3"/>
    <w:rsid w:val="002C0BD4"/>
    <w:rsid w:val="002D3998"/>
    <w:rsid w:val="002D3EEE"/>
    <w:rsid w:val="002D4AB1"/>
    <w:rsid w:val="002E2B9D"/>
    <w:rsid w:val="002E372E"/>
    <w:rsid w:val="002E3D88"/>
    <w:rsid w:val="002F49A2"/>
    <w:rsid w:val="002F6DA8"/>
    <w:rsid w:val="003057FF"/>
    <w:rsid w:val="00307BFD"/>
    <w:rsid w:val="00307C0F"/>
    <w:rsid w:val="0031322B"/>
    <w:rsid w:val="00323E29"/>
    <w:rsid w:val="00323E50"/>
    <w:rsid w:val="00323E51"/>
    <w:rsid w:val="003307F0"/>
    <w:rsid w:val="00333977"/>
    <w:rsid w:val="00333EE6"/>
    <w:rsid w:val="00335082"/>
    <w:rsid w:val="00341E63"/>
    <w:rsid w:val="00342AC6"/>
    <w:rsid w:val="00342B7C"/>
    <w:rsid w:val="0034726A"/>
    <w:rsid w:val="003517F0"/>
    <w:rsid w:val="003519B2"/>
    <w:rsid w:val="00356CB7"/>
    <w:rsid w:val="00361F60"/>
    <w:rsid w:val="00370507"/>
    <w:rsid w:val="00374A91"/>
    <w:rsid w:val="00377089"/>
    <w:rsid w:val="00381707"/>
    <w:rsid w:val="00382CA3"/>
    <w:rsid w:val="00384E94"/>
    <w:rsid w:val="00387085"/>
    <w:rsid w:val="00396643"/>
    <w:rsid w:val="003A062F"/>
    <w:rsid w:val="003A3EE0"/>
    <w:rsid w:val="003B0F68"/>
    <w:rsid w:val="003B3888"/>
    <w:rsid w:val="003B635B"/>
    <w:rsid w:val="003B7BB5"/>
    <w:rsid w:val="003C0161"/>
    <w:rsid w:val="003C2DED"/>
    <w:rsid w:val="003D1E16"/>
    <w:rsid w:val="003D311B"/>
    <w:rsid w:val="003D69F1"/>
    <w:rsid w:val="003E2EAB"/>
    <w:rsid w:val="003E35FF"/>
    <w:rsid w:val="003E7FC6"/>
    <w:rsid w:val="003F11F0"/>
    <w:rsid w:val="003F3D58"/>
    <w:rsid w:val="00400201"/>
    <w:rsid w:val="0040187D"/>
    <w:rsid w:val="00402486"/>
    <w:rsid w:val="00403EDD"/>
    <w:rsid w:val="00412809"/>
    <w:rsid w:val="004148C9"/>
    <w:rsid w:val="00420353"/>
    <w:rsid w:val="004212CB"/>
    <w:rsid w:val="00421339"/>
    <w:rsid w:val="00424457"/>
    <w:rsid w:val="00426D9E"/>
    <w:rsid w:val="00432AEA"/>
    <w:rsid w:val="0043395B"/>
    <w:rsid w:val="0043653A"/>
    <w:rsid w:val="00436F67"/>
    <w:rsid w:val="00437FC6"/>
    <w:rsid w:val="0044156F"/>
    <w:rsid w:val="00444FE6"/>
    <w:rsid w:val="00452019"/>
    <w:rsid w:val="004533CE"/>
    <w:rsid w:val="00453C06"/>
    <w:rsid w:val="004540C3"/>
    <w:rsid w:val="00454CC1"/>
    <w:rsid w:val="00456E87"/>
    <w:rsid w:val="00457110"/>
    <w:rsid w:val="0046202E"/>
    <w:rsid w:val="00465857"/>
    <w:rsid w:val="004702BF"/>
    <w:rsid w:val="00473235"/>
    <w:rsid w:val="00474128"/>
    <w:rsid w:val="004834B4"/>
    <w:rsid w:val="00484A6C"/>
    <w:rsid w:val="00484E84"/>
    <w:rsid w:val="00490E6F"/>
    <w:rsid w:val="00493EF4"/>
    <w:rsid w:val="00495E96"/>
    <w:rsid w:val="00496774"/>
    <w:rsid w:val="004A4A52"/>
    <w:rsid w:val="004A7952"/>
    <w:rsid w:val="004B5D56"/>
    <w:rsid w:val="004C298B"/>
    <w:rsid w:val="004D01AD"/>
    <w:rsid w:val="004D0C26"/>
    <w:rsid w:val="004E27EE"/>
    <w:rsid w:val="004E43A7"/>
    <w:rsid w:val="004E5734"/>
    <w:rsid w:val="004E62A0"/>
    <w:rsid w:val="004F431C"/>
    <w:rsid w:val="004F58EA"/>
    <w:rsid w:val="004F7DC7"/>
    <w:rsid w:val="005001BD"/>
    <w:rsid w:val="00500C4C"/>
    <w:rsid w:val="0050705F"/>
    <w:rsid w:val="00507434"/>
    <w:rsid w:val="00513B3F"/>
    <w:rsid w:val="005208C3"/>
    <w:rsid w:val="00520969"/>
    <w:rsid w:val="0052097A"/>
    <w:rsid w:val="005212D8"/>
    <w:rsid w:val="00521C18"/>
    <w:rsid w:val="005235CF"/>
    <w:rsid w:val="00524330"/>
    <w:rsid w:val="0052766F"/>
    <w:rsid w:val="00534361"/>
    <w:rsid w:val="005349EA"/>
    <w:rsid w:val="00535D0E"/>
    <w:rsid w:val="00536F29"/>
    <w:rsid w:val="00537DC8"/>
    <w:rsid w:val="005457DC"/>
    <w:rsid w:val="00551B2D"/>
    <w:rsid w:val="005551D7"/>
    <w:rsid w:val="005622E8"/>
    <w:rsid w:val="00564E6F"/>
    <w:rsid w:val="00567976"/>
    <w:rsid w:val="00570A4B"/>
    <w:rsid w:val="00570B94"/>
    <w:rsid w:val="00573F05"/>
    <w:rsid w:val="00575742"/>
    <w:rsid w:val="00587231"/>
    <w:rsid w:val="005A0260"/>
    <w:rsid w:val="005A6D74"/>
    <w:rsid w:val="005A6E01"/>
    <w:rsid w:val="005A7DF9"/>
    <w:rsid w:val="005C17ED"/>
    <w:rsid w:val="005C300A"/>
    <w:rsid w:val="005C3AA1"/>
    <w:rsid w:val="005C4A09"/>
    <w:rsid w:val="005C5066"/>
    <w:rsid w:val="005C54D5"/>
    <w:rsid w:val="005C5AB7"/>
    <w:rsid w:val="005D67F7"/>
    <w:rsid w:val="005D7310"/>
    <w:rsid w:val="005E72A9"/>
    <w:rsid w:val="005F609D"/>
    <w:rsid w:val="00600007"/>
    <w:rsid w:val="00600D81"/>
    <w:rsid w:val="00602458"/>
    <w:rsid w:val="006053D0"/>
    <w:rsid w:val="00606521"/>
    <w:rsid w:val="0061108E"/>
    <w:rsid w:val="00612E65"/>
    <w:rsid w:val="00613DA7"/>
    <w:rsid w:val="00615593"/>
    <w:rsid w:val="00620AFA"/>
    <w:rsid w:val="00625702"/>
    <w:rsid w:val="006330DB"/>
    <w:rsid w:val="006347E2"/>
    <w:rsid w:val="0063584F"/>
    <w:rsid w:val="00635D4C"/>
    <w:rsid w:val="00640BF8"/>
    <w:rsid w:val="00641D70"/>
    <w:rsid w:val="006426EC"/>
    <w:rsid w:val="00643C1B"/>
    <w:rsid w:val="00646DE4"/>
    <w:rsid w:val="006531D4"/>
    <w:rsid w:val="00654B81"/>
    <w:rsid w:val="0065759B"/>
    <w:rsid w:val="00661A30"/>
    <w:rsid w:val="006707E7"/>
    <w:rsid w:val="00670A77"/>
    <w:rsid w:val="0068172E"/>
    <w:rsid w:val="00687E57"/>
    <w:rsid w:val="006908E8"/>
    <w:rsid w:val="00691609"/>
    <w:rsid w:val="0069168B"/>
    <w:rsid w:val="00692DE4"/>
    <w:rsid w:val="00695C62"/>
    <w:rsid w:val="006A1BC3"/>
    <w:rsid w:val="006A4A90"/>
    <w:rsid w:val="006A652F"/>
    <w:rsid w:val="006B1C6B"/>
    <w:rsid w:val="006B2FB9"/>
    <w:rsid w:val="006B378A"/>
    <w:rsid w:val="006C1D10"/>
    <w:rsid w:val="006C619A"/>
    <w:rsid w:val="006C6B58"/>
    <w:rsid w:val="006C7092"/>
    <w:rsid w:val="006C741A"/>
    <w:rsid w:val="006C7FED"/>
    <w:rsid w:val="006D1C05"/>
    <w:rsid w:val="006D1D4E"/>
    <w:rsid w:val="006D44EC"/>
    <w:rsid w:val="006D53D9"/>
    <w:rsid w:val="006E16C6"/>
    <w:rsid w:val="006E43B2"/>
    <w:rsid w:val="006E4515"/>
    <w:rsid w:val="006E5830"/>
    <w:rsid w:val="006E68A8"/>
    <w:rsid w:val="006F270B"/>
    <w:rsid w:val="006F7B37"/>
    <w:rsid w:val="006F7D82"/>
    <w:rsid w:val="007002B3"/>
    <w:rsid w:val="0070284D"/>
    <w:rsid w:val="007118E5"/>
    <w:rsid w:val="0071251E"/>
    <w:rsid w:val="007125AD"/>
    <w:rsid w:val="007129A1"/>
    <w:rsid w:val="00716CFE"/>
    <w:rsid w:val="007309E9"/>
    <w:rsid w:val="00731A00"/>
    <w:rsid w:val="00733E88"/>
    <w:rsid w:val="00736C8E"/>
    <w:rsid w:val="007415C6"/>
    <w:rsid w:val="007452F3"/>
    <w:rsid w:val="007460A4"/>
    <w:rsid w:val="0074671D"/>
    <w:rsid w:val="0075558E"/>
    <w:rsid w:val="00755BEE"/>
    <w:rsid w:val="00762362"/>
    <w:rsid w:val="00763334"/>
    <w:rsid w:val="0076539B"/>
    <w:rsid w:val="00770128"/>
    <w:rsid w:val="00770304"/>
    <w:rsid w:val="007707D6"/>
    <w:rsid w:val="0077599C"/>
    <w:rsid w:val="00776F55"/>
    <w:rsid w:val="00777506"/>
    <w:rsid w:val="007837B1"/>
    <w:rsid w:val="007865BF"/>
    <w:rsid w:val="00792248"/>
    <w:rsid w:val="007970DB"/>
    <w:rsid w:val="007A07BC"/>
    <w:rsid w:val="007A3602"/>
    <w:rsid w:val="007A38ED"/>
    <w:rsid w:val="007A4703"/>
    <w:rsid w:val="007A4C28"/>
    <w:rsid w:val="007A593C"/>
    <w:rsid w:val="007B1BA1"/>
    <w:rsid w:val="007B328D"/>
    <w:rsid w:val="007B752B"/>
    <w:rsid w:val="007C1EAD"/>
    <w:rsid w:val="007C4E9C"/>
    <w:rsid w:val="007C511D"/>
    <w:rsid w:val="007C743D"/>
    <w:rsid w:val="007D0E23"/>
    <w:rsid w:val="007D14AF"/>
    <w:rsid w:val="007D1C6E"/>
    <w:rsid w:val="007D5F43"/>
    <w:rsid w:val="007D634F"/>
    <w:rsid w:val="007D680C"/>
    <w:rsid w:val="007D6C58"/>
    <w:rsid w:val="007D7AA9"/>
    <w:rsid w:val="007D7B12"/>
    <w:rsid w:val="007E016A"/>
    <w:rsid w:val="007E36AE"/>
    <w:rsid w:val="007F1F56"/>
    <w:rsid w:val="0080481B"/>
    <w:rsid w:val="00805082"/>
    <w:rsid w:val="0081766D"/>
    <w:rsid w:val="00823130"/>
    <w:rsid w:val="00825A6E"/>
    <w:rsid w:val="00832E8C"/>
    <w:rsid w:val="00833FE2"/>
    <w:rsid w:val="00835604"/>
    <w:rsid w:val="00835E18"/>
    <w:rsid w:val="0084066F"/>
    <w:rsid w:val="0084105C"/>
    <w:rsid w:val="0084299C"/>
    <w:rsid w:val="00842B38"/>
    <w:rsid w:val="0084572E"/>
    <w:rsid w:val="0084691D"/>
    <w:rsid w:val="00846F6F"/>
    <w:rsid w:val="00847687"/>
    <w:rsid w:val="00852D9F"/>
    <w:rsid w:val="00856CC7"/>
    <w:rsid w:val="00856DF3"/>
    <w:rsid w:val="00857855"/>
    <w:rsid w:val="00861087"/>
    <w:rsid w:val="00867FCA"/>
    <w:rsid w:val="0087209F"/>
    <w:rsid w:val="00874423"/>
    <w:rsid w:val="00876D97"/>
    <w:rsid w:val="008832AA"/>
    <w:rsid w:val="00885326"/>
    <w:rsid w:val="008857A5"/>
    <w:rsid w:val="008872CD"/>
    <w:rsid w:val="0089401A"/>
    <w:rsid w:val="0089447A"/>
    <w:rsid w:val="00894688"/>
    <w:rsid w:val="00896850"/>
    <w:rsid w:val="0089752B"/>
    <w:rsid w:val="008A0752"/>
    <w:rsid w:val="008A2634"/>
    <w:rsid w:val="008A44F3"/>
    <w:rsid w:val="008A45B9"/>
    <w:rsid w:val="008A5B01"/>
    <w:rsid w:val="008A7A4E"/>
    <w:rsid w:val="008A7F75"/>
    <w:rsid w:val="008B0E09"/>
    <w:rsid w:val="008B11CC"/>
    <w:rsid w:val="008B4E67"/>
    <w:rsid w:val="008B7310"/>
    <w:rsid w:val="008B79D3"/>
    <w:rsid w:val="008C0F7B"/>
    <w:rsid w:val="008C2051"/>
    <w:rsid w:val="008C520B"/>
    <w:rsid w:val="008D23EA"/>
    <w:rsid w:val="008D515A"/>
    <w:rsid w:val="008D7171"/>
    <w:rsid w:val="008D78F9"/>
    <w:rsid w:val="008E0093"/>
    <w:rsid w:val="008E1525"/>
    <w:rsid w:val="008F11C2"/>
    <w:rsid w:val="008F6001"/>
    <w:rsid w:val="008F6F6F"/>
    <w:rsid w:val="008F7FD8"/>
    <w:rsid w:val="00903036"/>
    <w:rsid w:val="00911AB6"/>
    <w:rsid w:val="00912785"/>
    <w:rsid w:val="00912B23"/>
    <w:rsid w:val="0091644D"/>
    <w:rsid w:val="00920336"/>
    <w:rsid w:val="009204DB"/>
    <w:rsid w:val="009314C6"/>
    <w:rsid w:val="009321AB"/>
    <w:rsid w:val="009341B8"/>
    <w:rsid w:val="00936DA2"/>
    <w:rsid w:val="009427B1"/>
    <w:rsid w:val="00944607"/>
    <w:rsid w:val="0094499D"/>
    <w:rsid w:val="00950970"/>
    <w:rsid w:val="009528E6"/>
    <w:rsid w:val="009533C5"/>
    <w:rsid w:val="00954317"/>
    <w:rsid w:val="00960E59"/>
    <w:rsid w:val="009644C3"/>
    <w:rsid w:val="009651FD"/>
    <w:rsid w:val="0096630C"/>
    <w:rsid w:val="0097219C"/>
    <w:rsid w:val="009729DB"/>
    <w:rsid w:val="00974592"/>
    <w:rsid w:val="00977127"/>
    <w:rsid w:val="009821B9"/>
    <w:rsid w:val="009825D5"/>
    <w:rsid w:val="00985468"/>
    <w:rsid w:val="00986282"/>
    <w:rsid w:val="009944E6"/>
    <w:rsid w:val="00995A50"/>
    <w:rsid w:val="00996F6C"/>
    <w:rsid w:val="009A0349"/>
    <w:rsid w:val="009A2F5A"/>
    <w:rsid w:val="009A3681"/>
    <w:rsid w:val="009A6A1E"/>
    <w:rsid w:val="009B06E1"/>
    <w:rsid w:val="009B70AD"/>
    <w:rsid w:val="009B7129"/>
    <w:rsid w:val="009B7FA9"/>
    <w:rsid w:val="009C1214"/>
    <w:rsid w:val="009C2792"/>
    <w:rsid w:val="009C3BE4"/>
    <w:rsid w:val="009C3C57"/>
    <w:rsid w:val="009C47C3"/>
    <w:rsid w:val="009C512A"/>
    <w:rsid w:val="009C5F8A"/>
    <w:rsid w:val="009D076E"/>
    <w:rsid w:val="009D25BA"/>
    <w:rsid w:val="009D790E"/>
    <w:rsid w:val="009E1BD1"/>
    <w:rsid w:val="009E37A8"/>
    <w:rsid w:val="009E4186"/>
    <w:rsid w:val="009E7704"/>
    <w:rsid w:val="009F12E1"/>
    <w:rsid w:val="009F6230"/>
    <w:rsid w:val="00A0428B"/>
    <w:rsid w:val="00A04495"/>
    <w:rsid w:val="00A04EBD"/>
    <w:rsid w:val="00A07815"/>
    <w:rsid w:val="00A10523"/>
    <w:rsid w:val="00A107C4"/>
    <w:rsid w:val="00A13E9A"/>
    <w:rsid w:val="00A14065"/>
    <w:rsid w:val="00A1454A"/>
    <w:rsid w:val="00A15299"/>
    <w:rsid w:val="00A1595A"/>
    <w:rsid w:val="00A16AD8"/>
    <w:rsid w:val="00A236EA"/>
    <w:rsid w:val="00A243EB"/>
    <w:rsid w:val="00A25ACC"/>
    <w:rsid w:val="00A30198"/>
    <w:rsid w:val="00A31D19"/>
    <w:rsid w:val="00A32742"/>
    <w:rsid w:val="00A3462A"/>
    <w:rsid w:val="00A36D58"/>
    <w:rsid w:val="00A4032E"/>
    <w:rsid w:val="00A42E62"/>
    <w:rsid w:val="00A44590"/>
    <w:rsid w:val="00A44656"/>
    <w:rsid w:val="00A455B5"/>
    <w:rsid w:val="00A479F6"/>
    <w:rsid w:val="00A47AC1"/>
    <w:rsid w:val="00A575B9"/>
    <w:rsid w:val="00A60A21"/>
    <w:rsid w:val="00A621D8"/>
    <w:rsid w:val="00A6420E"/>
    <w:rsid w:val="00A6497F"/>
    <w:rsid w:val="00A75D61"/>
    <w:rsid w:val="00A87B8C"/>
    <w:rsid w:val="00A963CE"/>
    <w:rsid w:val="00A96C00"/>
    <w:rsid w:val="00AA0F97"/>
    <w:rsid w:val="00AB1559"/>
    <w:rsid w:val="00AB2AA4"/>
    <w:rsid w:val="00AB438D"/>
    <w:rsid w:val="00AC07A1"/>
    <w:rsid w:val="00AC588D"/>
    <w:rsid w:val="00AD2C5A"/>
    <w:rsid w:val="00AD3F09"/>
    <w:rsid w:val="00AD7221"/>
    <w:rsid w:val="00AD7BC8"/>
    <w:rsid w:val="00AE2671"/>
    <w:rsid w:val="00AE498A"/>
    <w:rsid w:val="00AF3BDC"/>
    <w:rsid w:val="00AF5973"/>
    <w:rsid w:val="00B01362"/>
    <w:rsid w:val="00B043B1"/>
    <w:rsid w:val="00B128B2"/>
    <w:rsid w:val="00B131C4"/>
    <w:rsid w:val="00B1572F"/>
    <w:rsid w:val="00B231AD"/>
    <w:rsid w:val="00B2391A"/>
    <w:rsid w:val="00B248F2"/>
    <w:rsid w:val="00B2635B"/>
    <w:rsid w:val="00B27A4C"/>
    <w:rsid w:val="00B46759"/>
    <w:rsid w:val="00B56C59"/>
    <w:rsid w:val="00B6333D"/>
    <w:rsid w:val="00B63D12"/>
    <w:rsid w:val="00B65518"/>
    <w:rsid w:val="00B72BC7"/>
    <w:rsid w:val="00B76F75"/>
    <w:rsid w:val="00B7726A"/>
    <w:rsid w:val="00B80018"/>
    <w:rsid w:val="00B83497"/>
    <w:rsid w:val="00B844F2"/>
    <w:rsid w:val="00B8535F"/>
    <w:rsid w:val="00BA29CC"/>
    <w:rsid w:val="00BA33C8"/>
    <w:rsid w:val="00BA4095"/>
    <w:rsid w:val="00BA49D3"/>
    <w:rsid w:val="00BA4D81"/>
    <w:rsid w:val="00BB00E5"/>
    <w:rsid w:val="00BB4706"/>
    <w:rsid w:val="00BB69AC"/>
    <w:rsid w:val="00BC34EA"/>
    <w:rsid w:val="00BC4A66"/>
    <w:rsid w:val="00BD0494"/>
    <w:rsid w:val="00BD296B"/>
    <w:rsid w:val="00BD4191"/>
    <w:rsid w:val="00BE1355"/>
    <w:rsid w:val="00BE44FF"/>
    <w:rsid w:val="00BE6A28"/>
    <w:rsid w:val="00BF0D3C"/>
    <w:rsid w:val="00BF3238"/>
    <w:rsid w:val="00BF3857"/>
    <w:rsid w:val="00BF3BD3"/>
    <w:rsid w:val="00BF4047"/>
    <w:rsid w:val="00BF469F"/>
    <w:rsid w:val="00C07666"/>
    <w:rsid w:val="00C07985"/>
    <w:rsid w:val="00C10847"/>
    <w:rsid w:val="00C10E5C"/>
    <w:rsid w:val="00C13B0C"/>
    <w:rsid w:val="00C32DDB"/>
    <w:rsid w:val="00C36D0D"/>
    <w:rsid w:val="00C37D4F"/>
    <w:rsid w:val="00C44DA5"/>
    <w:rsid w:val="00C50252"/>
    <w:rsid w:val="00C558A6"/>
    <w:rsid w:val="00C56ED0"/>
    <w:rsid w:val="00C57986"/>
    <w:rsid w:val="00C643E6"/>
    <w:rsid w:val="00C6666C"/>
    <w:rsid w:val="00C736B6"/>
    <w:rsid w:val="00C7499B"/>
    <w:rsid w:val="00C77E42"/>
    <w:rsid w:val="00C94AF8"/>
    <w:rsid w:val="00C978CB"/>
    <w:rsid w:val="00C97940"/>
    <w:rsid w:val="00C97FF8"/>
    <w:rsid w:val="00CA09BD"/>
    <w:rsid w:val="00CA4FB7"/>
    <w:rsid w:val="00CA5F72"/>
    <w:rsid w:val="00CB1AEE"/>
    <w:rsid w:val="00CC055D"/>
    <w:rsid w:val="00CC41A0"/>
    <w:rsid w:val="00CC434E"/>
    <w:rsid w:val="00CC458F"/>
    <w:rsid w:val="00CC471E"/>
    <w:rsid w:val="00CC4860"/>
    <w:rsid w:val="00CC670C"/>
    <w:rsid w:val="00CD1719"/>
    <w:rsid w:val="00CD1979"/>
    <w:rsid w:val="00CD3744"/>
    <w:rsid w:val="00CE39BC"/>
    <w:rsid w:val="00D0124A"/>
    <w:rsid w:val="00D03F21"/>
    <w:rsid w:val="00D0638C"/>
    <w:rsid w:val="00D06E19"/>
    <w:rsid w:val="00D13BE5"/>
    <w:rsid w:val="00D15F69"/>
    <w:rsid w:val="00D171BE"/>
    <w:rsid w:val="00D17BAB"/>
    <w:rsid w:val="00D211D1"/>
    <w:rsid w:val="00D21772"/>
    <w:rsid w:val="00D23171"/>
    <w:rsid w:val="00D233E1"/>
    <w:rsid w:val="00D23B6A"/>
    <w:rsid w:val="00D256B0"/>
    <w:rsid w:val="00D26476"/>
    <w:rsid w:val="00D30A56"/>
    <w:rsid w:val="00D312CB"/>
    <w:rsid w:val="00D33340"/>
    <w:rsid w:val="00D4267B"/>
    <w:rsid w:val="00D42E6F"/>
    <w:rsid w:val="00D5093E"/>
    <w:rsid w:val="00D5118B"/>
    <w:rsid w:val="00D52339"/>
    <w:rsid w:val="00D61C9F"/>
    <w:rsid w:val="00D6288F"/>
    <w:rsid w:val="00D676E1"/>
    <w:rsid w:val="00D76E10"/>
    <w:rsid w:val="00D85763"/>
    <w:rsid w:val="00D8766D"/>
    <w:rsid w:val="00D91020"/>
    <w:rsid w:val="00D93597"/>
    <w:rsid w:val="00DB09F7"/>
    <w:rsid w:val="00DB0D95"/>
    <w:rsid w:val="00DB1FD2"/>
    <w:rsid w:val="00DB416F"/>
    <w:rsid w:val="00DC1EB9"/>
    <w:rsid w:val="00DD067A"/>
    <w:rsid w:val="00DD173D"/>
    <w:rsid w:val="00DD3FF0"/>
    <w:rsid w:val="00DE0638"/>
    <w:rsid w:val="00DF0F6E"/>
    <w:rsid w:val="00DF6137"/>
    <w:rsid w:val="00DF61BF"/>
    <w:rsid w:val="00E15AD5"/>
    <w:rsid w:val="00E210C4"/>
    <w:rsid w:val="00E252FE"/>
    <w:rsid w:val="00E25514"/>
    <w:rsid w:val="00E2762A"/>
    <w:rsid w:val="00E319DF"/>
    <w:rsid w:val="00E32550"/>
    <w:rsid w:val="00E40CB5"/>
    <w:rsid w:val="00E41BED"/>
    <w:rsid w:val="00E42D14"/>
    <w:rsid w:val="00E43ADA"/>
    <w:rsid w:val="00E45EDE"/>
    <w:rsid w:val="00E4740C"/>
    <w:rsid w:val="00E502BE"/>
    <w:rsid w:val="00E546A4"/>
    <w:rsid w:val="00E54DA5"/>
    <w:rsid w:val="00E55EEE"/>
    <w:rsid w:val="00E61376"/>
    <w:rsid w:val="00E64224"/>
    <w:rsid w:val="00E65446"/>
    <w:rsid w:val="00E715D9"/>
    <w:rsid w:val="00E758FD"/>
    <w:rsid w:val="00E76F7B"/>
    <w:rsid w:val="00E87F8D"/>
    <w:rsid w:val="00E901D1"/>
    <w:rsid w:val="00E91876"/>
    <w:rsid w:val="00E91BCE"/>
    <w:rsid w:val="00E92463"/>
    <w:rsid w:val="00E94223"/>
    <w:rsid w:val="00E94825"/>
    <w:rsid w:val="00E94E92"/>
    <w:rsid w:val="00E9518A"/>
    <w:rsid w:val="00EA03A0"/>
    <w:rsid w:val="00EA0898"/>
    <w:rsid w:val="00EA3B6B"/>
    <w:rsid w:val="00EA4839"/>
    <w:rsid w:val="00EA71F0"/>
    <w:rsid w:val="00EB0800"/>
    <w:rsid w:val="00EB0AD0"/>
    <w:rsid w:val="00EB3388"/>
    <w:rsid w:val="00EC0B55"/>
    <w:rsid w:val="00EC1E20"/>
    <w:rsid w:val="00EC29FC"/>
    <w:rsid w:val="00EC4542"/>
    <w:rsid w:val="00EC6959"/>
    <w:rsid w:val="00EC6BA9"/>
    <w:rsid w:val="00ED15AE"/>
    <w:rsid w:val="00ED30A7"/>
    <w:rsid w:val="00ED3BD4"/>
    <w:rsid w:val="00ED72CE"/>
    <w:rsid w:val="00ED7533"/>
    <w:rsid w:val="00EE1AB4"/>
    <w:rsid w:val="00EE33F1"/>
    <w:rsid w:val="00EE4486"/>
    <w:rsid w:val="00EE4FA5"/>
    <w:rsid w:val="00EE6783"/>
    <w:rsid w:val="00EF045F"/>
    <w:rsid w:val="00EF3318"/>
    <w:rsid w:val="00EF42B2"/>
    <w:rsid w:val="00EF4449"/>
    <w:rsid w:val="00F00A58"/>
    <w:rsid w:val="00F05094"/>
    <w:rsid w:val="00F05FCE"/>
    <w:rsid w:val="00F06905"/>
    <w:rsid w:val="00F0792A"/>
    <w:rsid w:val="00F13C70"/>
    <w:rsid w:val="00F17D79"/>
    <w:rsid w:val="00F25734"/>
    <w:rsid w:val="00F25977"/>
    <w:rsid w:val="00F25DBC"/>
    <w:rsid w:val="00F30E6F"/>
    <w:rsid w:val="00F36147"/>
    <w:rsid w:val="00F41428"/>
    <w:rsid w:val="00F41768"/>
    <w:rsid w:val="00F4207E"/>
    <w:rsid w:val="00F4508C"/>
    <w:rsid w:val="00F543D8"/>
    <w:rsid w:val="00F552EC"/>
    <w:rsid w:val="00F57181"/>
    <w:rsid w:val="00F618E3"/>
    <w:rsid w:val="00F62076"/>
    <w:rsid w:val="00F6282E"/>
    <w:rsid w:val="00F65080"/>
    <w:rsid w:val="00F65762"/>
    <w:rsid w:val="00F66816"/>
    <w:rsid w:val="00F6763B"/>
    <w:rsid w:val="00F7291D"/>
    <w:rsid w:val="00F768FA"/>
    <w:rsid w:val="00F86A2A"/>
    <w:rsid w:val="00F87B87"/>
    <w:rsid w:val="00F94937"/>
    <w:rsid w:val="00FA04C3"/>
    <w:rsid w:val="00FB2ED0"/>
    <w:rsid w:val="00FB49F6"/>
    <w:rsid w:val="00FB7035"/>
    <w:rsid w:val="00FC2D76"/>
    <w:rsid w:val="00FD45EE"/>
    <w:rsid w:val="00FD7B90"/>
    <w:rsid w:val="00FE00AA"/>
    <w:rsid w:val="00FE27A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07DD6C-DAF3-4C2F-B70B-B3F6AAE82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03F9B-1892-482C-B622-946A1346B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2014-10-06T05:53:00Z</cp:lastPrinted>
  <dcterms:created xsi:type="dcterms:W3CDTF">2020-11-28T08:28:00Z</dcterms:created>
  <dcterms:modified xsi:type="dcterms:W3CDTF">2020-11-28T08:28:00Z</dcterms:modified>
</cp:coreProperties>
</file>