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34ADA" w:rsidRDefault="00334ADA" w:rsidP="00F2668A">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AMMONIUM SULPHA</w:t>
      </w:r>
      <w:r w:rsidR="008373A7" w:rsidRPr="008373A7">
        <w:rPr>
          <w:rFonts w:ascii="Times New Roman" w:hAnsi="Times New Roman" w:cs="Times New Roman"/>
          <w:b/>
          <w:bCs/>
          <w:sz w:val="44"/>
          <w:szCs w:val="44"/>
          <w:lang w:val="en-US"/>
        </w:rPr>
        <w:t>TE</w:t>
      </w:r>
    </w:p>
    <w:p w:rsidR="008373A7" w:rsidRPr="00334ADA" w:rsidRDefault="00334ADA" w:rsidP="00F2668A">
      <w:pPr>
        <w:autoSpaceDE w:val="0"/>
        <w:autoSpaceDN w:val="0"/>
        <w:adjustRightInd w:val="0"/>
        <w:spacing w:after="0" w:line="240" w:lineRule="auto"/>
        <w:jc w:val="center"/>
        <w:rPr>
          <w:rFonts w:ascii="Times New Roman" w:hAnsi="Times New Roman" w:cs="Times New Roman"/>
          <w:b/>
          <w:bCs/>
          <w:sz w:val="36"/>
          <w:szCs w:val="36"/>
          <w:lang w:val="en-US"/>
        </w:rPr>
      </w:pPr>
      <w:r w:rsidRPr="00334ADA">
        <w:rPr>
          <w:rFonts w:ascii="Times New Roman" w:hAnsi="Times New Roman" w:cs="Times New Roman"/>
          <w:b/>
          <w:bCs/>
          <w:sz w:val="36"/>
          <w:szCs w:val="36"/>
          <w:lang w:val="en-US"/>
        </w:rPr>
        <w:t>(Extra Pure)</w:t>
      </w:r>
    </w:p>
    <w:p w:rsidR="003C1857" w:rsidRPr="008373A7"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8373A7">
        <w:rPr>
          <w:rFonts w:ascii="Times New Roman" w:hAnsi="Times New Roman" w:cs="Times New Roman"/>
          <w:b/>
          <w:sz w:val="36"/>
          <w:szCs w:val="36"/>
        </w:rPr>
        <w:t xml:space="preserve">MSDS CAS: </w:t>
      </w:r>
      <w:r w:rsidR="00334ADA">
        <w:rPr>
          <w:rFonts w:ascii="Times New Roman" w:hAnsi="Times New Roman" w:cs="Times New Roman"/>
          <w:b/>
          <w:sz w:val="36"/>
          <w:szCs w:val="36"/>
          <w:lang w:val="en-US"/>
        </w:rPr>
        <w:t>7783-20-2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53CD8" w:rsidRDefault="00353CD8" w:rsidP="00810B09">
      <w:pPr>
        <w:autoSpaceDE w:val="0"/>
        <w:autoSpaceDN w:val="0"/>
        <w:adjustRightInd w:val="0"/>
        <w:spacing w:after="0" w:line="240" w:lineRule="auto"/>
        <w:rPr>
          <w:rFonts w:ascii="Times New Roman" w:hAnsi="Times New Roman" w:cs="Times New Roman"/>
          <w:b/>
          <w:bCs/>
          <w:sz w:val="28"/>
        </w:rPr>
      </w:pPr>
    </w:p>
    <w:p w:rsidR="00B63619" w:rsidRPr="00353CD8" w:rsidRDefault="00421339" w:rsidP="00810B09">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rPr>
        <w:t>Product Name</w:t>
      </w:r>
      <w:r w:rsidRPr="00353CD8">
        <w:rPr>
          <w:rFonts w:ascii="Times New Roman" w:hAnsi="Times New Roman" w:cs="Times New Roman"/>
          <w:b/>
          <w:bCs/>
          <w:sz w:val="24"/>
          <w:szCs w:val="24"/>
        </w:rPr>
        <w:t>:</w:t>
      </w:r>
      <w:r w:rsidR="00B256B0">
        <w:rPr>
          <w:rFonts w:ascii="Times New Roman" w:hAnsi="Times New Roman" w:cs="Times New Roman"/>
          <w:b/>
          <w:bCs/>
          <w:sz w:val="24"/>
          <w:szCs w:val="24"/>
          <w:lang w:val="en-US"/>
        </w:rPr>
        <w:t>AMMONIUM SULPHA</w:t>
      </w:r>
      <w:r w:rsidR="00005DCF" w:rsidRPr="00353CD8">
        <w:rPr>
          <w:rFonts w:ascii="Times New Roman" w:hAnsi="Times New Roman" w:cs="Times New Roman"/>
          <w:b/>
          <w:bCs/>
          <w:sz w:val="24"/>
          <w:szCs w:val="24"/>
          <w:lang w:val="en-US"/>
        </w:rPr>
        <w:t>TE</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2335D3">
        <w:rPr>
          <w:rFonts w:ascii="Times New Roman" w:hAnsi="Times New Roman" w:cs="Times New Roman"/>
          <w:b/>
          <w:sz w:val="24"/>
          <w:szCs w:val="24"/>
          <w:lang w:val="en-US"/>
        </w:rPr>
        <w:t>7783-20-2</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9418FA" w:rsidRPr="009418FA" w:rsidRDefault="00223AE6" w:rsidP="006911D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sz w:val="28"/>
        </w:rPr>
        <w:t>Synonym</w:t>
      </w:r>
      <w:r w:rsidRPr="00353CD8">
        <w:rPr>
          <w:rFonts w:ascii="Times New Roman" w:hAnsi="Times New Roman" w:cs="Times New Roman"/>
          <w:b/>
          <w:sz w:val="28"/>
          <w:szCs w:val="28"/>
          <w:lang w:val="en-US"/>
        </w:rPr>
        <w:t>:</w:t>
      </w:r>
      <w:proofErr w:type="spellStart"/>
      <w:r w:rsidR="0040593B" w:rsidRPr="009418FA">
        <w:rPr>
          <w:rFonts w:ascii="Times New Roman" w:hAnsi="Times New Roman" w:cs="Times New Roman"/>
          <w:b/>
          <w:sz w:val="24"/>
          <w:szCs w:val="24"/>
          <w:lang w:val="en-US"/>
        </w:rPr>
        <w:t>Sulfluric</w:t>
      </w:r>
      <w:proofErr w:type="spellEnd"/>
      <w:r w:rsidR="0040593B" w:rsidRPr="009418FA">
        <w:rPr>
          <w:rFonts w:ascii="Times New Roman" w:hAnsi="Times New Roman" w:cs="Times New Roman"/>
          <w:b/>
          <w:sz w:val="24"/>
          <w:szCs w:val="24"/>
          <w:lang w:val="en-US"/>
        </w:rPr>
        <w:t xml:space="preserve"> Acid, </w:t>
      </w:r>
      <w:proofErr w:type="spellStart"/>
      <w:r w:rsidR="0040593B" w:rsidRPr="009418FA">
        <w:rPr>
          <w:rFonts w:ascii="Times New Roman" w:hAnsi="Times New Roman" w:cs="Times New Roman"/>
          <w:b/>
          <w:sz w:val="24"/>
          <w:szCs w:val="24"/>
          <w:lang w:val="en-US"/>
        </w:rPr>
        <w:t>Diammonium</w:t>
      </w:r>
      <w:proofErr w:type="spellEnd"/>
      <w:r w:rsidR="0040593B" w:rsidRPr="009418FA">
        <w:rPr>
          <w:rFonts w:ascii="Times New Roman" w:hAnsi="Times New Roman" w:cs="Times New Roman"/>
          <w:b/>
          <w:sz w:val="24"/>
          <w:szCs w:val="24"/>
          <w:lang w:val="en-US"/>
        </w:rPr>
        <w:t xml:space="preserve"> Salt</w:t>
      </w:r>
    </w:p>
    <w:p w:rsidR="00D43B7F" w:rsidRPr="00D43B7F" w:rsidRDefault="001C0A5C" w:rsidP="006911DE">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9418FA" w:rsidRPr="00D43B7F">
        <w:rPr>
          <w:rFonts w:ascii="Times New Roman" w:hAnsi="Times New Roman" w:cs="Times New Roman"/>
          <w:b/>
          <w:sz w:val="24"/>
          <w:szCs w:val="24"/>
          <w:lang w:val="en-US"/>
        </w:rPr>
        <w:t>Ammonium Sulfate</w:t>
      </w:r>
    </w:p>
    <w:p w:rsidR="00353CD8" w:rsidRPr="008A3EFC" w:rsidRDefault="00421339"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 xml:space="preserve">: </w:t>
      </w:r>
      <w:r w:rsidR="00D43B7F" w:rsidRPr="008A3EFC">
        <w:rPr>
          <w:rFonts w:ascii="Times New Roman" w:hAnsi="Times New Roman" w:cs="Times New Roman"/>
          <w:b/>
          <w:sz w:val="24"/>
          <w:szCs w:val="24"/>
          <w:lang w:val="en-US"/>
        </w:rPr>
        <w:t>(NH</w:t>
      </w:r>
      <w:r w:rsidR="00D43B7F" w:rsidRPr="008A3EFC">
        <w:rPr>
          <w:rFonts w:ascii="Times New Roman" w:hAnsi="Times New Roman" w:cs="Times New Roman"/>
          <w:b/>
          <w:sz w:val="24"/>
          <w:szCs w:val="24"/>
          <w:vertAlign w:val="subscript"/>
          <w:lang w:val="en-US"/>
        </w:rPr>
        <w:t>4</w:t>
      </w:r>
      <w:r w:rsidR="00D43B7F" w:rsidRPr="008A3EFC">
        <w:rPr>
          <w:rFonts w:ascii="Times New Roman" w:hAnsi="Times New Roman" w:cs="Times New Roman"/>
          <w:b/>
          <w:sz w:val="24"/>
          <w:szCs w:val="24"/>
          <w:lang w:val="en-US"/>
        </w:rPr>
        <w:t>)</w:t>
      </w:r>
      <w:r w:rsidR="00D43B7F" w:rsidRPr="008A3EFC">
        <w:rPr>
          <w:rFonts w:ascii="Times New Roman" w:hAnsi="Times New Roman" w:cs="Times New Roman"/>
          <w:b/>
          <w:sz w:val="24"/>
          <w:szCs w:val="24"/>
          <w:vertAlign w:val="subscript"/>
          <w:lang w:val="en-US"/>
        </w:rPr>
        <w:t>2</w:t>
      </w:r>
      <w:r w:rsidR="00D43B7F" w:rsidRPr="008A3EFC">
        <w:rPr>
          <w:rFonts w:ascii="Times New Roman" w:hAnsi="Times New Roman" w:cs="Times New Roman"/>
          <w:b/>
          <w:sz w:val="24"/>
          <w:szCs w:val="24"/>
          <w:lang w:val="en-US"/>
        </w:rPr>
        <w:t>SO</w:t>
      </w:r>
      <w:r w:rsidR="00D43B7F" w:rsidRPr="008A3EFC">
        <w:rPr>
          <w:rFonts w:ascii="Times New Roman" w:hAnsi="Times New Roman" w:cs="Times New Roman"/>
          <w:b/>
          <w:sz w:val="24"/>
          <w:szCs w:val="24"/>
          <w:vertAlign w:val="subscript"/>
          <w:lang w:val="en-US"/>
        </w:rPr>
        <w:t>4</w:t>
      </w:r>
    </w:p>
    <w:p w:rsidR="008A3EFC" w:rsidRPr="00353CD8" w:rsidRDefault="008A3EFC" w:rsidP="006911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4B1F1B" w:rsidRDefault="00F714D5" w:rsidP="004B1F1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4B1F1B">
        <w:rPr>
          <w:rFonts w:ascii="Times New Roman" w:hAnsi="Times New Roman" w:cs="Times New Roman"/>
          <w:b/>
          <w:sz w:val="32"/>
          <w:szCs w:val="28"/>
        </w:rPr>
        <w:t>OXFORD LAB FINE CHEM LLP</w:t>
      </w:r>
    </w:p>
    <w:p w:rsidR="004B1F1B" w:rsidRDefault="004B1F1B" w:rsidP="004B1F1B">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4B1F1B" w:rsidRDefault="004B1F1B" w:rsidP="004B1F1B">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4B1F1B" w:rsidRDefault="004B1F1B" w:rsidP="004B1F1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4B1F1B" w:rsidRDefault="004B1F1B" w:rsidP="004B1F1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4B1F1B" w:rsidRDefault="004B1F1B" w:rsidP="004B1F1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F714D5" w:rsidRPr="003D1E16" w:rsidRDefault="00F714D5" w:rsidP="00F714D5">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751D10" w:rsidRDefault="001E01AA" w:rsidP="00632EEB">
            <w:pPr>
              <w:autoSpaceDE w:val="0"/>
              <w:autoSpaceDN w:val="0"/>
              <w:adjustRightInd w:val="0"/>
              <w:rPr>
                <w:rFonts w:ascii="Times New Roman" w:hAnsi="Times New Roman" w:cs="Times New Roman"/>
                <w:b/>
                <w:bCs/>
                <w:sz w:val="24"/>
                <w:szCs w:val="24"/>
                <w:lang w:val="en-US"/>
              </w:rPr>
            </w:pPr>
            <w:r>
              <w:rPr>
                <w:rFonts w:ascii="Times New Roman" w:hAnsi="Times New Roman" w:cs="Times New Roman"/>
                <w:b/>
                <w:bCs/>
                <w:sz w:val="24"/>
                <w:szCs w:val="24"/>
                <w:lang w:val="en-US"/>
              </w:rPr>
              <w:t>AMMONIUM SULPHA</w:t>
            </w:r>
            <w:r w:rsidR="00751D10" w:rsidRPr="00353CD8">
              <w:rPr>
                <w:rFonts w:ascii="Times New Roman" w:hAnsi="Times New Roman" w:cs="Times New Roman"/>
                <w:b/>
                <w:bCs/>
                <w:sz w:val="24"/>
                <w:szCs w:val="24"/>
                <w:lang w:val="en-US"/>
              </w:rPr>
              <w:t>TE</w:t>
            </w:r>
          </w:p>
        </w:tc>
        <w:tc>
          <w:tcPr>
            <w:tcW w:w="3347" w:type="dxa"/>
          </w:tcPr>
          <w:p w:rsidR="00396F6E" w:rsidRPr="0048187B" w:rsidRDefault="001E01AA" w:rsidP="00B71F10">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7783-20-2</w:t>
            </w:r>
          </w:p>
        </w:tc>
        <w:tc>
          <w:tcPr>
            <w:tcW w:w="3336" w:type="dxa"/>
          </w:tcPr>
          <w:p w:rsidR="00683308" w:rsidRPr="00BB3A0D" w:rsidRDefault="0046277F"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98.5</w:t>
            </w:r>
            <w:bookmarkStart w:id="0" w:name="_GoBack"/>
            <w:bookmarkEnd w:id="0"/>
          </w:p>
        </w:tc>
      </w:tr>
    </w:tbl>
    <w:p w:rsidR="00877BC5" w:rsidRDefault="00877BC5" w:rsidP="00860126">
      <w:pPr>
        <w:autoSpaceDE w:val="0"/>
        <w:autoSpaceDN w:val="0"/>
        <w:adjustRightInd w:val="0"/>
        <w:spacing w:after="0" w:line="240" w:lineRule="auto"/>
        <w:rPr>
          <w:rFonts w:ascii="Times New Roman" w:hAnsi="Times New Roman" w:cs="Times New Roman"/>
          <w:b/>
          <w:bCs/>
          <w:sz w:val="28"/>
          <w:szCs w:val="28"/>
          <w:lang w:val="en-US"/>
        </w:rPr>
      </w:pPr>
    </w:p>
    <w:p w:rsidR="00CF52ED" w:rsidRPr="00CC7D87"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BC544A" w:rsidRPr="00CC7D87">
        <w:rPr>
          <w:rFonts w:ascii="Times New Roman" w:hAnsi="Times New Roman" w:cs="Times New Roman"/>
          <w:b/>
          <w:sz w:val="24"/>
          <w:szCs w:val="24"/>
          <w:lang w:val="en-US"/>
        </w:rPr>
        <w:t>Ammonium sulfate: ORAL (LD50): Acute: 2840 mg/kg [Rat]. 640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687893" w:rsidRPr="00393B5E" w:rsidRDefault="00B2678B" w:rsidP="00CB4942">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C20C2C" w:rsidRPr="00393B5E">
        <w:rPr>
          <w:rFonts w:ascii="Times New Roman" w:hAnsi="Times New Roman" w:cs="Times New Roman"/>
          <w:b/>
          <w:sz w:val="24"/>
          <w:szCs w:val="24"/>
          <w:lang w:val="en-US"/>
        </w:rPr>
        <w:t>Hazardous in case of skin contact (irritant), of eye contact (irritant), of ingestion, of inhalation.</w:t>
      </w:r>
    </w:p>
    <w:p w:rsidR="00393B5E" w:rsidRPr="00393B5E" w:rsidRDefault="00393B5E" w:rsidP="00CB4942">
      <w:pPr>
        <w:autoSpaceDE w:val="0"/>
        <w:autoSpaceDN w:val="0"/>
        <w:adjustRightInd w:val="0"/>
        <w:spacing w:after="0" w:line="240" w:lineRule="auto"/>
        <w:rPr>
          <w:rFonts w:ascii="Times New Roman" w:hAnsi="Times New Roman" w:cs="Times New Roman"/>
          <w:b/>
          <w:sz w:val="24"/>
          <w:szCs w:val="24"/>
          <w:lang w:val="en-US"/>
        </w:rPr>
      </w:pPr>
    </w:p>
    <w:p w:rsidR="003546D9" w:rsidRPr="00336AF8" w:rsidRDefault="00B2678B" w:rsidP="00393B5E">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393B5E" w:rsidRPr="00336AF8">
        <w:rPr>
          <w:rFonts w:ascii="Times New Roman" w:hAnsi="Times New Roman" w:cs="Times New Roman"/>
          <w:b/>
          <w:sz w:val="24"/>
          <w:szCs w:val="24"/>
          <w:lang w:val="en-US"/>
        </w:rPr>
        <w:t>CARCINOGENIC EFFECTS: Not available. MUTAGENIC EFFECTS: Not available. TERA</w:t>
      </w:r>
      <w:r w:rsidR="00336AF8" w:rsidRPr="00336AF8">
        <w:rPr>
          <w:rFonts w:ascii="Times New Roman" w:hAnsi="Times New Roman" w:cs="Times New Roman"/>
          <w:b/>
          <w:sz w:val="24"/>
          <w:szCs w:val="24"/>
          <w:lang w:val="en-US"/>
        </w:rPr>
        <w:t xml:space="preserve">TOGENIC EFFECTS: Not available. </w:t>
      </w:r>
      <w:r w:rsidR="00393B5E" w:rsidRPr="00336AF8">
        <w:rPr>
          <w:rFonts w:ascii="Times New Roman" w:hAnsi="Times New Roman" w:cs="Times New Roman"/>
          <w:b/>
          <w:sz w:val="24"/>
          <w:szCs w:val="24"/>
          <w:lang w:val="en-US"/>
        </w:rPr>
        <w:t>DEVELOPMENTAL TOXICITY: Not available. Repeated or prolonged exposure is not known to aggravate medical condition.</w:t>
      </w:r>
    </w:p>
    <w:p w:rsidR="009F5EFB" w:rsidRPr="00745BA3" w:rsidRDefault="009F5EFB" w:rsidP="0068789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9E502F" w:rsidRDefault="004F3368" w:rsidP="00336AF8">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336AF8" w:rsidRPr="00A01D2E">
        <w:rPr>
          <w:rFonts w:ascii="Times New Roman" w:hAnsi="Times New Roman" w:cs="Times New Roman"/>
          <w:b/>
          <w:sz w:val="24"/>
          <w:szCs w:val="24"/>
          <w:lang w:val="en-US"/>
        </w:rPr>
        <w:t xml:space="preserve">Check for and remove any contact lenses. In case of contact, immediately flush eyes with </w:t>
      </w:r>
      <w:r w:rsidR="00A01D2E" w:rsidRPr="00A01D2E">
        <w:rPr>
          <w:rFonts w:ascii="Times New Roman" w:hAnsi="Times New Roman" w:cs="Times New Roman"/>
          <w:b/>
          <w:sz w:val="24"/>
          <w:szCs w:val="24"/>
          <w:lang w:val="en-US"/>
        </w:rPr>
        <w:t xml:space="preserve">plenty of water for at least 15 </w:t>
      </w:r>
      <w:r w:rsidR="00336AF8" w:rsidRPr="00A01D2E">
        <w:rPr>
          <w:rFonts w:ascii="Times New Roman" w:hAnsi="Times New Roman" w:cs="Times New Roman"/>
          <w:b/>
          <w:sz w:val="24"/>
          <w:szCs w:val="24"/>
          <w:lang w:val="en-US"/>
        </w:rPr>
        <w:t>minutes. Cold water may be used. Get medical attention.</w:t>
      </w:r>
    </w:p>
    <w:p w:rsidR="005C603C" w:rsidRDefault="005C603C" w:rsidP="00544A30">
      <w:pPr>
        <w:autoSpaceDE w:val="0"/>
        <w:autoSpaceDN w:val="0"/>
        <w:adjustRightInd w:val="0"/>
        <w:spacing w:after="0" w:line="240" w:lineRule="auto"/>
        <w:rPr>
          <w:rFonts w:ascii="Times New Roman" w:hAnsi="Times New Roman" w:cs="Times New Roman"/>
          <w:b/>
          <w:bCs/>
          <w:sz w:val="28"/>
          <w:szCs w:val="28"/>
          <w:lang w:val="en-US"/>
        </w:rPr>
      </w:pPr>
    </w:p>
    <w:p w:rsidR="000A5337" w:rsidRDefault="004F3368" w:rsidP="00A01D2E">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A01D2E" w:rsidRPr="00A87CD9">
        <w:rPr>
          <w:rFonts w:ascii="Times New Roman" w:hAnsi="Times New Roman" w:cs="Times New Roman"/>
          <w:b/>
          <w:sz w:val="24"/>
          <w:szCs w:val="24"/>
          <w:lang w:val="en-US"/>
        </w:rPr>
        <w:t>In case of contact, immediately flush skin with plenty of water. Cover the irritated skin with an</w:t>
      </w:r>
      <w:r w:rsidR="00A87CD9" w:rsidRPr="00A87CD9">
        <w:rPr>
          <w:rFonts w:ascii="Times New Roman" w:hAnsi="Times New Roman" w:cs="Times New Roman"/>
          <w:b/>
          <w:sz w:val="24"/>
          <w:szCs w:val="24"/>
          <w:lang w:val="en-US"/>
        </w:rPr>
        <w:t xml:space="preserve"> emollient. Remove contaminated </w:t>
      </w:r>
      <w:r w:rsidR="00A01D2E" w:rsidRPr="00A87CD9">
        <w:rPr>
          <w:rFonts w:ascii="Times New Roman" w:hAnsi="Times New Roman" w:cs="Times New Roman"/>
          <w:b/>
          <w:sz w:val="24"/>
          <w:szCs w:val="24"/>
          <w:lang w:val="en-US"/>
        </w:rPr>
        <w:t>clothing and shoes. Cold water may be used.Wash clothing before reuse. Thoroughly clean shoes bef</w:t>
      </w:r>
      <w:r w:rsidR="00A87CD9" w:rsidRPr="00A87CD9">
        <w:rPr>
          <w:rFonts w:ascii="Times New Roman" w:hAnsi="Times New Roman" w:cs="Times New Roman"/>
          <w:b/>
          <w:sz w:val="24"/>
          <w:szCs w:val="24"/>
          <w:lang w:val="en-US"/>
        </w:rPr>
        <w:t xml:space="preserve">ore reuse. Get medical </w:t>
      </w:r>
      <w:r w:rsidR="00A01D2E" w:rsidRPr="00A87CD9">
        <w:rPr>
          <w:rFonts w:ascii="Times New Roman" w:hAnsi="Times New Roman" w:cs="Times New Roman"/>
          <w:b/>
          <w:sz w:val="24"/>
          <w:szCs w:val="24"/>
          <w:lang w:val="en-US"/>
        </w:rPr>
        <w:t>attention.</w:t>
      </w:r>
    </w:p>
    <w:p w:rsidR="00A87CD9" w:rsidRDefault="00A87CD9" w:rsidP="00A01D2E">
      <w:pPr>
        <w:autoSpaceDE w:val="0"/>
        <w:autoSpaceDN w:val="0"/>
        <w:adjustRightInd w:val="0"/>
        <w:spacing w:after="0" w:line="240" w:lineRule="auto"/>
        <w:rPr>
          <w:rFonts w:ascii="Times New Roman" w:hAnsi="Times New Roman" w:cs="Times New Roman"/>
          <w:b/>
          <w:bCs/>
          <w:sz w:val="28"/>
          <w:szCs w:val="28"/>
          <w:lang w:val="en-US"/>
        </w:rPr>
      </w:pPr>
    </w:p>
    <w:p w:rsidR="00467128" w:rsidRPr="006177DD" w:rsidRDefault="004F3368" w:rsidP="0078309F">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A87CD9" w:rsidRPr="006177DD">
        <w:rPr>
          <w:rFonts w:ascii="Times New Roman" w:hAnsi="Times New Roman" w:cs="Times New Roman"/>
          <w:b/>
          <w:sz w:val="24"/>
          <w:szCs w:val="24"/>
          <w:lang w:val="en-US"/>
        </w:rPr>
        <w:t>Wash with a disinfectant soap and cover the contaminated skin with an anti-bacterial cream. Seek medical attention.</w:t>
      </w:r>
    </w:p>
    <w:p w:rsidR="00EC2FCC" w:rsidRPr="005C4E3B" w:rsidRDefault="00EC2FCC" w:rsidP="003546D9">
      <w:pPr>
        <w:autoSpaceDE w:val="0"/>
        <w:autoSpaceDN w:val="0"/>
        <w:adjustRightInd w:val="0"/>
        <w:spacing w:after="0" w:line="240" w:lineRule="auto"/>
        <w:rPr>
          <w:rFonts w:ascii="Times New Roman" w:hAnsi="Times New Roman" w:cs="Times New Roman"/>
          <w:b/>
          <w:sz w:val="24"/>
          <w:szCs w:val="24"/>
          <w:lang w:val="en-US"/>
        </w:rPr>
      </w:pPr>
    </w:p>
    <w:p w:rsidR="005C04F5" w:rsidRDefault="004F3368" w:rsidP="006177D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6177DD" w:rsidRPr="0032409C">
        <w:rPr>
          <w:rFonts w:ascii="Times New Roman" w:hAnsi="Times New Roman" w:cs="Times New Roman"/>
          <w:b/>
          <w:sz w:val="24"/>
          <w:szCs w:val="24"/>
          <w:lang w:val="en-US"/>
        </w:rPr>
        <w:t>If inhaled, remove to fresh air. If not breathing, give artificial respiration. If breathing is difficult, g</w:t>
      </w:r>
      <w:r w:rsidR="0032409C" w:rsidRPr="0032409C">
        <w:rPr>
          <w:rFonts w:ascii="Times New Roman" w:hAnsi="Times New Roman" w:cs="Times New Roman"/>
          <w:b/>
          <w:sz w:val="24"/>
          <w:szCs w:val="24"/>
          <w:lang w:val="en-US"/>
        </w:rPr>
        <w:t xml:space="preserve">ive oxygen. Get medical </w:t>
      </w:r>
      <w:r w:rsidR="006177DD" w:rsidRPr="0032409C">
        <w:rPr>
          <w:rFonts w:ascii="Times New Roman" w:hAnsi="Times New Roman" w:cs="Times New Roman"/>
          <w:b/>
          <w:sz w:val="24"/>
          <w:szCs w:val="24"/>
          <w:lang w:val="en-US"/>
        </w:rPr>
        <w:t>attention.</w:t>
      </w:r>
    </w:p>
    <w:p w:rsidR="0032409C" w:rsidRDefault="0032409C" w:rsidP="006177DD">
      <w:pPr>
        <w:autoSpaceDE w:val="0"/>
        <w:autoSpaceDN w:val="0"/>
        <w:adjustRightInd w:val="0"/>
        <w:spacing w:after="0" w:line="240" w:lineRule="auto"/>
        <w:rPr>
          <w:rFonts w:ascii="Times New Roman" w:hAnsi="Times New Roman" w:cs="Times New Roman"/>
          <w:b/>
          <w:bCs/>
          <w:sz w:val="28"/>
          <w:szCs w:val="28"/>
          <w:lang w:val="en-US"/>
        </w:rPr>
      </w:pPr>
    </w:p>
    <w:p w:rsidR="003546D9" w:rsidRPr="00E737FA" w:rsidRDefault="004F3368" w:rsidP="00E737FA">
      <w:pPr>
        <w:tabs>
          <w:tab w:val="left" w:pos="4020"/>
        </w:tabs>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DC15C7" w:rsidRPr="00E737FA">
        <w:rPr>
          <w:rFonts w:ascii="Times New Roman" w:hAnsi="Times New Roman" w:cs="Times New Roman"/>
          <w:b/>
          <w:sz w:val="24"/>
          <w:szCs w:val="24"/>
          <w:lang w:val="en-US"/>
        </w:rPr>
        <w:t>Not available.</w:t>
      </w:r>
      <w:r w:rsidR="00E737FA" w:rsidRPr="00E737FA">
        <w:rPr>
          <w:rFonts w:ascii="Times New Roman" w:hAnsi="Times New Roman" w:cs="Times New Roman"/>
          <w:b/>
          <w:sz w:val="24"/>
          <w:szCs w:val="24"/>
          <w:lang w:val="en-US"/>
        </w:rPr>
        <w:tab/>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8C1805" w:rsidRPr="00BC676F" w:rsidRDefault="004F3368" w:rsidP="0032409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32409C" w:rsidRPr="00BC676F">
        <w:rPr>
          <w:rFonts w:ascii="Times New Roman" w:hAnsi="Times New Roman" w:cs="Times New Roman"/>
          <w:b/>
          <w:sz w:val="24"/>
          <w:szCs w:val="24"/>
          <w:lang w:val="en-US"/>
        </w:rPr>
        <w:t>Do NOT induce vomiting unless directed to do so by medical personnel. Never give anyt</w:t>
      </w:r>
      <w:r w:rsidR="00BC676F" w:rsidRPr="00BC676F">
        <w:rPr>
          <w:rFonts w:ascii="Times New Roman" w:hAnsi="Times New Roman" w:cs="Times New Roman"/>
          <w:b/>
          <w:sz w:val="24"/>
          <w:szCs w:val="24"/>
          <w:lang w:val="en-US"/>
        </w:rPr>
        <w:t xml:space="preserve">hing by mouth to an unconscious </w:t>
      </w:r>
      <w:r w:rsidR="0032409C" w:rsidRPr="00BC676F">
        <w:rPr>
          <w:rFonts w:ascii="Times New Roman" w:hAnsi="Times New Roman" w:cs="Times New Roman"/>
          <w:b/>
          <w:sz w:val="24"/>
          <w:szCs w:val="24"/>
          <w:lang w:val="en-US"/>
        </w:rPr>
        <w:t>person. Loosen tight clothing such as a collar, tie, belt or waistband. Get medical attention if symptoms appear.</w:t>
      </w:r>
    </w:p>
    <w:p w:rsidR="00867557" w:rsidRDefault="00867557" w:rsidP="005C04F5">
      <w:pPr>
        <w:autoSpaceDE w:val="0"/>
        <w:autoSpaceDN w:val="0"/>
        <w:adjustRightInd w:val="0"/>
        <w:spacing w:after="0" w:line="240" w:lineRule="auto"/>
        <w:rPr>
          <w:rFonts w:ascii="Arial" w:hAnsi="Arial" w:cs="Arial"/>
          <w:sz w:val="20"/>
          <w:szCs w:val="20"/>
          <w:lang w:val="en-US"/>
        </w:rPr>
      </w:pPr>
    </w:p>
    <w:p w:rsidR="0047594F"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867557" w:rsidRPr="00DC131C" w:rsidRDefault="00867557"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B322C7" w:rsidRPr="006005C9" w:rsidRDefault="004F3368" w:rsidP="002A2147">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Flammability of the Product:</w:t>
      </w:r>
      <w:r w:rsidR="00143367" w:rsidRPr="006005C9">
        <w:rPr>
          <w:rFonts w:ascii="Times New Roman" w:hAnsi="Times New Roman" w:cs="Times New Roman"/>
          <w:b/>
          <w:sz w:val="24"/>
          <w:szCs w:val="24"/>
          <w:lang w:val="en-US"/>
        </w:rPr>
        <w:t>May be combustible at high temperature.</w:t>
      </w:r>
    </w:p>
    <w:p w:rsidR="001E1BE9" w:rsidRPr="004C10FE" w:rsidRDefault="004F3368" w:rsidP="006E66F9">
      <w:pPr>
        <w:autoSpaceDE w:val="0"/>
        <w:autoSpaceDN w:val="0"/>
        <w:adjustRightInd w:val="0"/>
        <w:spacing w:after="0" w:line="240" w:lineRule="auto"/>
        <w:rPr>
          <w:rFonts w:ascii="Times New Roman" w:hAnsi="Times New Roman" w:cs="Times New Roman"/>
          <w:b/>
          <w:bCs/>
          <w:sz w:val="24"/>
          <w:szCs w:val="24"/>
          <w:lang w:val="en-US"/>
        </w:rPr>
      </w:pPr>
      <w:r w:rsidRPr="004C10FE">
        <w:rPr>
          <w:rFonts w:ascii="Times New Roman" w:hAnsi="Times New Roman" w:cs="Times New Roman"/>
          <w:b/>
          <w:bCs/>
          <w:sz w:val="28"/>
          <w:szCs w:val="28"/>
          <w:lang w:val="en-US"/>
        </w:rPr>
        <w:t xml:space="preserve">Auto-Ignition Temperature: </w:t>
      </w:r>
      <w:r w:rsidR="004D6AA8" w:rsidRPr="004C10FE">
        <w:rPr>
          <w:rFonts w:ascii="Times New Roman" w:hAnsi="Times New Roman" w:cs="Times New Roman"/>
          <w:b/>
          <w:sz w:val="24"/>
          <w:szCs w:val="24"/>
          <w:lang w:val="en-US"/>
        </w:rPr>
        <w:t>Not applicable.</w:t>
      </w:r>
    </w:p>
    <w:p w:rsidR="00DC3F8A" w:rsidRPr="004C10FE" w:rsidRDefault="00DC3F8A" w:rsidP="00DC3F8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C3F8A" w:rsidTr="00F73D9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C3F8A" w:rsidRPr="007B71FE" w:rsidRDefault="00DC3F8A" w:rsidP="00F73D97">
            <w:pPr>
              <w:rPr>
                <w:color w:val="auto"/>
              </w:rPr>
            </w:pPr>
            <w:r w:rsidRPr="00F95066">
              <w:rPr>
                <w:color w:val="auto"/>
                <w:sz w:val="44"/>
              </w:rPr>
              <w:lastRenderedPageBreak/>
              <w:t>Section 5: Fire and Explosion Data</w:t>
            </w:r>
            <w:r>
              <w:rPr>
                <w:color w:val="auto"/>
                <w:sz w:val="44"/>
              </w:rPr>
              <w:t xml:space="preserve"> (Continued)</w:t>
            </w:r>
          </w:p>
        </w:tc>
      </w:tr>
    </w:tbl>
    <w:p w:rsidR="00DC3F8A" w:rsidRPr="009A50DD" w:rsidRDefault="00DC3F8A" w:rsidP="00DC3F8A">
      <w:pPr>
        <w:autoSpaceDE w:val="0"/>
        <w:autoSpaceDN w:val="0"/>
        <w:adjustRightInd w:val="0"/>
        <w:spacing w:after="0" w:line="240" w:lineRule="auto"/>
        <w:rPr>
          <w:rFonts w:ascii="Times New Roman" w:hAnsi="Times New Roman" w:cs="Times New Roman"/>
          <w:b/>
          <w:sz w:val="24"/>
          <w:szCs w:val="24"/>
          <w:lang w:val="en-US"/>
        </w:rPr>
      </w:pPr>
    </w:p>
    <w:p w:rsidR="00A07C21" w:rsidRPr="004C10FE" w:rsidRDefault="004F3368" w:rsidP="006E66F9">
      <w:pPr>
        <w:autoSpaceDE w:val="0"/>
        <w:autoSpaceDN w:val="0"/>
        <w:adjustRightInd w:val="0"/>
        <w:spacing w:after="0" w:line="240" w:lineRule="auto"/>
        <w:rPr>
          <w:rFonts w:ascii="Times New Roman" w:hAnsi="Times New Roman" w:cs="Times New Roman"/>
          <w:b/>
          <w:bCs/>
          <w:sz w:val="24"/>
          <w:szCs w:val="24"/>
          <w:lang w:val="en-US"/>
        </w:rPr>
      </w:pPr>
      <w:r w:rsidRPr="004C10FE">
        <w:rPr>
          <w:rFonts w:ascii="Times New Roman" w:hAnsi="Times New Roman" w:cs="Times New Roman"/>
          <w:b/>
          <w:bCs/>
          <w:sz w:val="28"/>
          <w:szCs w:val="28"/>
          <w:lang w:val="en-US"/>
        </w:rPr>
        <w:t>Flash Points:</w:t>
      </w:r>
      <w:r w:rsidR="006005C9" w:rsidRPr="00DE2428">
        <w:rPr>
          <w:rFonts w:ascii="Times New Roman" w:hAnsi="Times New Roman" w:cs="Times New Roman"/>
          <w:b/>
          <w:sz w:val="24"/>
          <w:szCs w:val="24"/>
          <w:lang w:val="en-US"/>
        </w:rPr>
        <w:t>CLOSED CUP: Higher than 93.3°C (200°F).</w:t>
      </w:r>
    </w:p>
    <w:p w:rsidR="00DE2428" w:rsidRPr="00B20A43" w:rsidRDefault="00E86DB1" w:rsidP="00DE2428">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Flammable Limits:</w:t>
      </w:r>
      <w:r w:rsidR="00DE2428" w:rsidRPr="006E05AD">
        <w:rPr>
          <w:rFonts w:ascii="Times New Roman" w:hAnsi="Times New Roman" w:cs="Times New Roman"/>
          <w:b/>
          <w:sz w:val="24"/>
          <w:szCs w:val="24"/>
          <w:lang w:val="en-US"/>
        </w:rPr>
        <w:t>Not available.</w:t>
      </w:r>
    </w:p>
    <w:p w:rsidR="00BB02D2" w:rsidRPr="00B20A43" w:rsidRDefault="004F3368" w:rsidP="00311AAA">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EE59C9" w:rsidRPr="006E05AD">
        <w:rPr>
          <w:rFonts w:ascii="Times New Roman" w:hAnsi="Times New Roman" w:cs="Times New Roman"/>
          <w:b/>
          <w:sz w:val="24"/>
          <w:szCs w:val="24"/>
          <w:lang w:val="en-US"/>
        </w:rPr>
        <w:t>Not available.</w:t>
      </w:r>
    </w:p>
    <w:p w:rsidR="000447B6" w:rsidRPr="000447B6" w:rsidRDefault="004F3368" w:rsidP="0077231C">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ED200E" w:rsidRPr="000447B6">
        <w:rPr>
          <w:rFonts w:ascii="Times New Roman" w:hAnsi="Times New Roman" w:cs="Times New Roman"/>
          <w:b/>
          <w:sz w:val="24"/>
          <w:szCs w:val="24"/>
          <w:lang w:val="en-US"/>
        </w:rPr>
        <w:t>Flammable in presence of oxidizing materials. Slightly flammable to flammable in presence of heat.</w:t>
      </w:r>
    </w:p>
    <w:p w:rsidR="00471ED3" w:rsidRDefault="004F3368" w:rsidP="0077231C">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77231C" w:rsidRPr="00471ED3">
        <w:rPr>
          <w:rFonts w:ascii="Times New Roman" w:hAnsi="Times New Roman" w:cs="Times New Roman"/>
          <w:b/>
          <w:sz w:val="24"/>
          <w:szCs w:val="24"/>
          <w:lang w:val="en-US"/>
        </w:rPr>
        <w:t>Risks of explosion of the product in presence of mechanical impact: Not available. Risks</w:t>
      </w:r>
      <w:r w:rsidR="00471ED3" w:rsidRPr="00471ED3">
        <w:rPr>
          <w:rFonts w:ascii="Times New Roman" w:hAnsi="Times New Roman" w:cs="Times New Roman"/>
          <w:b/>
          <w:sz w:val="24"/>
          <w:szCs w:val="24"/>
          <w:lang w:val="en-US"/>
        </w:rPr>
        <w:t xml:space="preserve"> of explosion of the product in </w:t>
      </w:r>
      <w:r w:rsidR="0077231C" w:rsidRPr="00471ED3">
        <w:rPr>
          <w:rFonts w:ascii="Times New Roman" w:hAnsi="Times New Roman" w:cs="Times New Roman"/>
          <w:b/>
          <w:sz w:val="24"/>
          <w:szCs w:val="24"/>
          <w:lang w:val="en-US"/>
        </w:rPr>
        <w:t>presence of static discharge: Not available.</w:t>
      </w:r>
    </w:p>
    <w:p w:rsidR="000433E6" w:rsidRPr="000433E6"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0447B6" w:rsidRPr="000433E6">
        <w:rPr>
          <w:rFonts w:ascii="Times New Roman" w:hAnsi="Times New Roman" w:cs="Times New Roman"/>
          <w:b/>
          <w:sz w:val="24"/>
          <w:szCs w:val="24"/>
          <w:lang w:val="en-US"/>
        </w:rPr>
        <w:t>SMALL FIRE: Use DRY chemical powder. LARGE FIRE: Use water spray, fog or foam. Do not use water jet.</w:t>
      </w:r>
    </w:p>
    <w:p w:rsidR="006E05AD" w:rsidRPr="003D1C14" w:rsidRDefault="004F3368" w:rsidP="000433E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0433E6" w:rsidRPr="003D1C14">
        <w:rPr>
          <w:rFonts w:ascii="Times New Roman" w:hAnsi="Times New Roman" w:cs="Times New Roman"/>
          <w:b/>
          <w:sz w:val="24"/>
          <w:szCs w:val="24"/>
          <w:lang w:val="en-US"/>
        </w:rPr>
        <w:t>A mixture of ammonium sulfate and potassium chlorate decomposes with incandesc</w:t>
      </w:r>
      <w:r w:rsidR="003D1C14" w:rsidRPr="003D1C14">
        <w:rPr>
          <w:rFonts w:ascii="Times New Roman" w:hAnsi="Times New Roman" w:cs="Times New Roman"/>
          <w:b/>
          <w:sz w:val="24"/>
          <w:szCs w:val="24"/>
          <w:lang w:val="en-US"/>
        </w:rPr>
        <w:t xml:space="preserve">ence when heated. When a little </w:t>
      </w:r>
      <w:r w:rsidR="000433E6" w:rsidRPr="003D1C14">
        <w:rPr>
          <w:rFonts w:ascii="Times New Roman" w:hAnsi="Times New Roman" w:cs="Times New Roman"/>
          <w:b/>
          <w:sz w:val="24"/>
          <w:szCs w:val="24"/>
          <w:lang w:val="en-US"/>
        </w:rPr>
        <w:t>ammonium sulfate is added to fused potassium nitrite, a vigorous reaction occurs attended by flame. Non combustible. T</w:t>
      </w:r>
      <w:r w:rsidR="003D1C14" w:rsidRPr="003D1C14">
        <w:rPr>
          <w:rFonts w:ascii="Times New Roman" w:hAnsi="Times New Roman" w:cs="Times New Roman"/>
          <w:b/>
          <w:sz w:val="24"/>
          <w:szCs w:val="24"/>
          <w:lang w:val="en-US"/>
        </w:rPr>
        <w:t xml:space="preserve">his </w:t>
      </w:r>
      <w:r w:rsidR="000433E6" w:rsidRPr="003D1C14">
        <w:rPr>
          <w:rFonts w:ascii="Times New Roman" w:hAnsi="Times New Roman" w:cs="Times New Roman"/>
          <w:b/>
          <w:sz w:val="24"/>
          <w:szCs w:val="24"/>
          <w:lang w:val="en-US"/>
        </w:rPr>
        <w:t>substance itself does not burn, but may decompose upon heating to produce corrosive and/or toxic fumes.</w:t>
      </w:r>
    </w:p>
    <w:p w:rsidR="00935B69" w:rsidRPr="00C93E0A" w:rsidRDefault="004F3368" w:rsidP="003D1C14">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Special Remarks on Explosion Hazards:</w:t>
      </w:r>
      <w:r w:rsidR="003D1C14" w:rsidRPr="00C93E0A">
        <w:rPr>
          <w:rFonts w:ascii="Times New Roman" w:hAnsi="Times New Roman" w:cs="Times New Roman"/>
          <w:b/>
          <w:sz w:val="24"/>
          <w:szCs w:val="24"/>
          <w:lang w:val="en-US"/>
        </w:rPr>
        <w:t>If accidently mixed with oxidizers like potassium chlorate, potassium nitrate or potassium nitrit</w:t>
      </w:r>
      <w:r w:rsidR="00C93E0A" w:rsidRPr="00C93E0A">
        <w:rPr>
          <w:rFonts w:ascii="Times New Roman" w:hAnsi="Times New Roman" w:cs="Times New Roman"/>
          <w:b/>
          <w:sz w:val="24"/>
          <w:szCs w:val="24"/>
          <w:lang w:val="en-US"/>
        </w:rPr>
        <w:t xml:space="preserve">e, there is an explosion hazard </w:t>
      </w:r>
      <w:r w:rsidR="003D1C14" w:rsidRPr="00C93E0A">
        <w:rPr>
          <w:rFonts w:ascii="Times New Roman" w:hAnsi="Times New Roman" w:cs="Times New Roman"/>
          <w:b/>
          <w:sz w:val="24"/>
          <w:szCs w:val="24"/>
          <w:lang w:val="en-US"/>
        </w:rPr>
        <w:t>during fire. A mixture of ammonium sulfate and ammonium nitrate can easily be exploded b</w:t>
      </w:r>
      <w:r w:rsidR="00C93E0A" w:rsidRPr="00C93E0A">
        <w:rPr>
          <w:rFonts w:ascii="Times New Roman" w:hAnsi="Times New Roman" w:cs="Times New Roman"/>
          <w:b/>
          <w:sz w:val="24"/>
          <w:szCs w:val="24"/>
          <w:lang w:val="en-US"/>
        </w:rPr>
        <w:t xml:space="preserve">y potassium or sodium-potassium </w:t>
      </w:r>
      <w:r w:rsidR="003D1C14" w:rsidRPr="00C93E0A">
        <w:rPr>
          <w:rFonts w:ascii="Times New Roman" w:hAnsi="Times New Roman" w:cs="Times New Roman"/>
          <w:b/>
          <w:sz w:val="24"/>
          <w:szCs w:val="24"/>
          <w:lang w:val="en-US"/>
        </w:rPr>
        <w:t>alloy.</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801438" w:rsidRPr="0035685B" w:rsidRDefault="00F33A78" w:rsidP="0035685B">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35685B" w:rsidRPr="0035685B">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ED4375" w:rsidRDefault="00ED4375" w:rsidP="00D939DA">
      <w:pPr>
        <w:autoSpaceDE w:val="0"/>
        <w:autoSpaceDN w:val="0"/>
        <w:adjustRightInd w:val="0"/>
        <w:spacing w:after="0" w:line="240" w:lineRule="auto"/>
        <w:rPr>
          <w:rFonts w:ascii="Times New Roman" w:hAnsi="Times New Roman" w:cs="Times New Roman"/>
          <w:b/>
          <w:bCs/>
          <w:sz w:val="28"/>
          <w:szCs w:val="28"/>
          <w:u w:val="single"/>
          <w:lang w:val="en-US"/>
        </w:rPr>
      </w:pPr>
    </w:p>
    <w:p w:rsidR="00FF42CE" w:rsidRPr="0035685B" w:rsidRDefault="00F33A78" w:rsidP="0035685B">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35685B" w:rsidRPr="0035685B">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35685B" w:rsidRPr="0065588F" w:rsidRDefault="0035685B" w:rsidP="0035685B">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0977E1" w:rsidRPr="00E24137" w:rsidRDefault="00BD5B99" w:rsidP="00E24137">
      <w:pPr>
        <w:autoSpaceDE w:val="0"/>
        <w:autoSpaceDN w:val="0"/>
        <w:adjustRightInd w:val="0"/>
        <w:spacing w:after="0" w:line="240" w:lineRule="auto"/>
        <w:rPr>
          <w:rFonts w:ascii="Arial" w:hAnsi="Arial" w:cs="Arial"/>
          <w:sz w:val="20"/>
          <w:szCs w:val="20"/>
          <w:lang w:val="en-US"/>
        </w:rPr>
      </w:pPr>
      <w:r w:rsidRPr="00E23720">
        <w:rPr>
          <w:rFonts w:ascii="Times New Roman" w:hAnsi="Times New Roman" w:cs="Times New Roman"/>
          <w:b/>
          <w:bCs/>
          <w:sz w:val="28"/>
          <w:szCs w:val="28"/>
          <w:lang w:val="en-US"/>
        </w:rPr>
        <w:t>Precautions:</w:t>
      </w:r>
      <w:r w:rsidR="00E24137" w:rsidRPr="00E24137">
        <w:rPr>
          <w:rFonts w:ascii="Times New Roman" w:hAnsi="Times New Roman" w:cs="Times New Roman"/>
          <w:b/>
          <w:sz w:val="24"/>
          <w:szCs w:val="24"/>
          <w:lang w:val="en-US"/>
        </w:rPr>
        <w:t>Keep away from heat. Keep away from sources of ignition.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957660" w:rsidRPr="00957660" w:rsidRDefault="00957660" w:rsidP="00FF42CE">
      <w:pPr>
        <w:autoSpaceDE w:val="0"/>
        <w:autoSpaceDN w:val="0"/>
        <w:adjustRightInd w:val="0"/>
        <w:spacing w:after="0" w:line="240" w:lineRule="auto"/>
        <w:rPr>
          <w:rFonts w:ascii="Times New Roman" w:hAnsi="Times New Roman" w:cs="Times New Roman"/>
          <w:b/>
          <w:sz w:val="24"/>
          <w:szCs w:val="24"/>
          <w:lang w:val="en-US"/>
        </w:rPr>
      </w:pPr>
    </w:p>
    <w:p w:rsidR="002C0916"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E23720">
        <w:rPr>
          <w:rFonts w:ascii="Times New Roman" w:hAnsi="Times New Roman" w:cs="Times New Roman"/>
          <w:b/>
          <w:bCs/>
          <w:sz w:val="28"/>
          <w:szCs w:val="28"/>
          <w:lang w:val="en-US"/>
        </w:rPr>
        <w:t>Storage:</w:t>
      </w:r>
      <w:r w:rsidR="00E24137" w:rsidRPr="004F7AB7">
        <w:rPr>
          <w:rFonts w:ascii="Times New Roman" w:hAnsi="Times New Roman" w:cs="Times New Roman"/>
          <w:b/>
          <w:sz w:val="24"/>
          <w:szCs w:val="24"/>
          <w:lang w:val="en-US"/>
        </w:rPr>
        <w:t>Keep container tightly closed. Keep container in a cool, well-ventilated area.</w:t>
      </w:r>
    </w:p>
    <w:p w:rsidR="0022582C" w:rsidRPr="006C7AAA" w:rsidRDefault="0022582C"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BA57A6" w:rsidRPr="00192FA7" w:rsidRDefault="009E1D9F" w:rsidP="00A77BEC">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A77BEC" w:rsidRPr="00DA019E">
        <w:rPr>
          <w:rFonts w:ascii="Times New Roman" w:hAnsi="Times New Roman" w:cs="Times New Roman"/>
          <w:b/>
          <w:sz w:val="24"/>
          <w:szCs w:val="24"/>
          <w:lang w:val="en-US"/>
        </w:rPr>
        <w:t>Use process enclosures, local exhaust ventilation, or other engineering controls to keep ai</w:t>
      </w:r>
      <w:r w:rsidR="00DA019E" w:rsidRPr="00DA019E">
        <w:rPr>
          <w:rFonts w:ascii="Times New Roman" w:hAnsi="Times New Roman" w:cs="Times New Roman"/>
          <w:b/>
          <w:sz w:val="24"/>
          <w:szCs w:val="24"/>
          <w:lang w:val="en-US"/>
        </w:rPr>
        <w:t xml:space="preserve">rborne levels below recommended </w:t>
      </w:r>
      <w:r w:rsidR="00A77BEC" w:rsidRPr="00DA019E">
        <w:rPr>
          <w:rFonts w:ascii="Times New Roman" w:hAnsi="Times New Roman" w:cs="Times New Roman"/>
          <w:b/>
          <w:sz w:val="24"/>
          <w:szCs w:val="24"/>
          <w:lang w:val="en-US"/>
        </w:rPr>
        <w:t>exposure limits. If user operations generate dust, fume or mist, use ventilation to keep ex</w:t>
      </w:r>
      <w:r w:rsidR="00DA019E" w:rsidRPr="00DA019E">
        <w:rPr>
          <w:rFonts w:ascii="Times New Roman" w:hAnsi="Times New Roman" w:cs="Times New Roman"/>
          <w:b/>
          <w:sz w:val="24"/>
          <w:szCs w:val="24"/>
          <w:lang w:val="en-US"/>
        </w:rPr>
        <w:t xml:space="preserve">posure to airborne contaminants </w:t>
      </w:r>
      <w:r w:rsidR="00A77BEC" w:rsidRPr="00DA019E">
        <w:rPr>
          <w:rFonts w:ascii="Times New Roman" w:hAnsi="Times New Roman" w:cs="Times New Roman"/>
          <w:b/>
          <w:sz w:val="24"/>
          <w:szCs w:val="24"/>
          <w:lang w:val="en-US"/>
        </w:rPr>
        <w:t>below the exposure limit.</w:t>
      </w:r>
    </w:p>
    <w:p w:rsidR="0022582C" w:rsidRDefault="0022582C"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0977E1" w:rsidRPr="007D5A92" w:rsidRDefault="009E1D9F" w:rsidP="00772F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DA019E" w:rsidRPr="007D5A92">
        <w:rPr>
          <w:rFonts w:ascii="Times New Roman" w:hAnsi="Times New Roman" w:cs="Times New Roman"/>
          <w:b/>
          <w:sz w:val="24"/>
          <w:szCs w:val="24"/>
          <w:lang w:val="en-US"/>
        </w:rPr>
        <w:t>Splash goggles. Lab coat. Dust respirator. Be sure to use an approved/certified respirator or equivalent. Gloves.</w:t>
      </w:r>
    </w:p>
    <w:p w:rsidR="0041050C" w:rsidRPr="00864F7D" w:rsidRDefault="0041050C" w:rsidP="00772FAE">
      <w:pPr>
        <w:autoSpaceDE w:val="0"/>
        <w:autoSpaceDN w:val="0"/>
        <w:adjustRightInd w:val="0"/>
        <w:spacing w:after="0" w:line="240" w:lineRule="auto"/>
        <w:rPr>
          <w:rFonts w:ascii="Times New Roman" w:hAnsi="Times New Roman" w:cs="Times New Roman"/>
          <w:b/>
          <w:sz w:val="24"/>
          <w:szCs w:val="24"/>
          <w:lang w:val="en-US"/>
        </w:rPr>
      </w:pPr>
    </w:p>
    <w:p w:rsidR="00B47858" w:rsidRPr="0088161B" w:rsidRDefault="00837BB5" w:rsidP="00C14150">
      <w:pPr>
        <w:autoSpaceDE w:val="0"/>
        <w:autoSpaceDN w:val="0"/>
        <w:adjustRightInd w:val="0"/>
        <w:spacing w:after="0" w:line="240" w:lineRule="auto"/>
        <w:rPr>
          <w:rFonts w:ascii="Arial" w:hAnsi="Arial" w:cs="Arial"/>
          <w:sz w:val="20"/>
          <w:szCs w:val="20"/>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C14150" w:rsidRPr="0088161B">
        <w:rPr>
          <w:rFonts w:ascii="Times New Roman" w:hAnsi="Times New Roman" w:cs="Times New Roman"/>
          <w:b/>
          <w:sz w:val="24"/>
          <w:szCs w:val="24"/>
          <w:lang w:val="en-US"/>
        </w:rPr>
        <w:t xml:space="preserve">Splash goggles. Full suit. Dust respirator. Boots. Gloves. A </w:t>
      </w:r>
      <w:r w:rsidR="0088161B" w:rsidRPr="0088161B">
        <w:rPr>
          <w:rFonts w:ascii="Times New Roman" w:hAnsi="Times New Roman" w:cs="Times New Roman"/>
          <w:b/>
          <w:sz w:val="24"/>
          <w:szCs w:val="24"/>
          <w:lang w:val="en-US"/>
        </w:rPr>
        <w:t>self-contained</w:t>
      </w:r>
      <w:r w:rsidR="00C14150" w:rsidRPr="0088161B">
        <w:rPr>
          <w:rFonts w:ascii="Times New Roman" w:hAnsi="Times New Roman" w:cs="Times New Roman"/>
          <w:b/>
          <w:sz w:val="24"/>
          <w:szCs w:val="24"/>
          <w:lang w:val="en-US"/>
        </w:rPr>
        <w:t xml:space="preserve"> breathing ap</w:t>
      </w:r>
      <w:r w:rsidR="0088161B" w:rsidRPr="0088161B">
        <w:rPr>
          <w:rFonts w:ascii="Times New Roman" w:hAnsi="Times New Roman" w:cs="Times New Roman"/>
          <w:b/>
          <w:sz w:val="24"/>
          <w:szCs w:val="24"/>
          <w:lang w:val="en-US"/>
        </w:rPr>
        <w:t xml:space="preserve">paratus should be used to avoid </w:t>
      </w:r>
      <w:r w:rsidR="00C14150" w:rsidRPr="0088161B">
        <w:rPr>
          <w:rFonts w:ascii="Times New Roman" w:hAnsi="Times New Roman" w:cs="Times New Roman"/>
          <w:b/>
          <w:sz w:val="24"/>
          <w:szCs w:val="24"/>
          <w:lang w:val="en-US"/>
        </w:rPr>
        <w:t xml:space="preserve">inhalation of the product. Suggested protective clothing might not be sufficient; consult a </w:t>
      </w:r>
      <w:r w:rsidR="0088161B" w:rsidRPr="0088161B">
        <w:rPr>
          <w:rFonts w:ascii="Times New Roman" w:hAnsi="Times New Roman" w:cs="Times New Roman"/>
          <w:b/>
          <w:sz w:val="24"/>
          <w:szCs w:val="24"/>
          <w:lang w:val="en-US"/>
        </w:rPr>
        <w:t xml:space="preserve">specialist BEFORE handling this </w:t>
      </w:r>
      <w:r w:rsidR="00C14150" w:rsidRPr="0088161B">
        <w:rPr>
          <w:rFonts w:ascii="Times New Roman" w:hAnsi="Times New Roman" w:cs="Times New Roman"/>
          <w:b/>
          <w:sz w:val="24"/>
          <w:szCs w:val="24"/>
          <w:lang w:val="en-US"/>
        </w:rPr>
        <w:t>product.</w:t>
      </w:r>
    </w:p>
    <w:p w:rsidR="00CF18C5" w:rsidRPr="00CF18C5" w:rsidRDefault="00CF18C5" w:rsidP="00772FAE">
      <w:pPr>
        <w:autoSpaceDE w:val="0"/>
        <w:autoSpaceDN w:val="0"/>
        <w:adjustRightInd w:val="0"/>
        <w:spacing w:after="0" w:line="240" w:lineRule="auto"/>
        <w:rPr>
          <w:rFonts w:ascii="Arial" w:hAnsi="Arial" w:cs="Arial"/>
          <w:sz w:val="20"/>
          <w:szCs w:val="20"/>
          <w:lang w:val="en-US"/>
        </w:rPr>
      </w:pPr>
    </w:p>
    <w:p w:rsidR="00BB20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88161B" w:rsidRPr="000F755C">
        <w:rPr>
          <w:rFonts w:ascii="Times New Roman" w:hAnsi="Times New Roman" w:cs="Times New Roman"/>
          <w:b/>
          <w:sz w:val="24"/>
          <w:szCs w:val="24"/>
          <w:lang w:val="en-US"/>
        </w:rPr>
        <w:t>Not available.</w:t>
      </w:r>
      <w:r w:rsidR="00BB2087" w:rsidRPr="00C63390">
        <w:rPr>
          <w:rFonts w:ascii="Times New Roman" w:hAnsi="Times New Roman" w:cs="Times New Roman"/>
          <w:b/>
          <w:sz w:val="24"/>
          <w:szCs w:val="24"/>
          <w:lang w:val="en-US"/>
        </w:rPr>
        <w:tab/>
      </w:r>
    </w:p>
    <w:p w:rsidR="00F56503" w:rsidRPr="00C63390" w:rsidRDefault="00F56503" w:rsidP="00772FA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8A00E3" w:rsidRPr="000F755C" w:rsidRDefault="00EB0800" w:rsidP="003A4096">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Physical state and appearance</w:t>
      </w:r>
      <w:r w:rsidRPr="000F755C">
        <w:rPr>
          <w:rFonts w:ascii="Times New Roman" w:hAnsi="Times New Roman" w:cs="Times New Roman"/>
          <w:b/>
          <w:sz w:val="24"/>
          <w:szCs w:val="24"/>
        </w:rPr>
        <w:t xml:space="preserve">: </w:t>
      </w:r>
      <w:r w:rsidR="005F590F" w:rsidRPr="001A3F0E">
        <w:rPr>
          <w:rFonts w:ascii="Times New Roman" w:hAnsi="Times New Roman" w:cs="Times New Roman"/>
          <w:b/>
          <w:sz w:val="24"/>
          <w:szCs w:val="24"/>
          <w:lang w:val="en-US"/>
        </w:rPr>
        <w:t>Solid. (Crystals solid.)</w:t>
      </w:r>
    </w:p>
    <w:p w:rsidR="0097450F" w:rsidRPr="00A51840"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bCs/>
          <w:sz w:val="28"/>
          <w:szCs w:val="24"/>
        </w:rPr>
        <w:t>Odor</w:t>
      </w:r>
      <w:proofErr w:type="spellEnd"/>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1A3F0E" w:rsidRPr="00A51840">
        <w:rPr>
          <w:rFonts w:ascii="Times New Roman" w:hAnsi="Times New Roman" w:cs="Times New Roman"/>
          <w:b/>
          <w:sz w:val="24"/>
          <w:szCs w:val="24"/>
          <w:lang w:val="en-US"/>
        </w:rPr>
        <w:t>Odorless.</w:t>
      </w:r>
    </w:p>
    <w:p w:rsidR="00BB2B6C" w:rsidRPr="000F755C"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Taste</w:t>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BB2B6C" w:rsidRPr="000F755C">
        <w:rPr>
          <w:rFonts w:ascii="Times New Roman" w:hAnsi="Times New Roman" w:cs="Times New Roman"/>
          <w:b/>
          <w:sz w:val="24"/>
          <w:szCs w:val="24"/>
          <w:lang w:val="en-US"/>
        </w:rPr>
        <w:t>Not available.</w:t>
      </w:r>
    </w:p>
    <w:p w:rsidR="00420018" w:rsidRPr="000F755C" w:rsidRDefault="00EB0800" w:rsidP="002B1D01">
      <w:pPr>
        <w:autoSpaceDE w:val="0"/>
        <w:autoSpaceDN w:val="0"/>
        <w:adjustRightInd w:val="0"/>
        <w:spacing w:after="0" w:line="240" w:lineRule="auto"/>
        <w:rPr>
          <w:rFonts w:ascii="Times New Roman" w:hAnsi="Times New Roman" w:cs="Times New Roman"/>
          <w:b/>
          <w:sz w:val="20"/>
          <w:szCs w:val="20"/>
          <w:lang w:val="en-US"/>
        </w:rPr>
      </w:pPr>
      <w:r w:rsidRPr="000F755C">
        <w:rPr>
          <w:rFonts w:ascii="Times New Roman" w:hAnsi="Times New Roman" w:cs="Times New Roman"/>
          <w:b/>
          <w:sz w:val="28"/>
          <w:szCs w:val="24"/>
        </w:rPr>
        <w:t>Molecular Weight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B52D30" w:rsidRPr="000F755C">
        <w:rPr>
          <w:rFonts w:ascii="Times New Roman" w:hAnsi="Times New Roman" w:cs="Times New Roman"/>
          <w:b/>
          <w:sz w:val="24"/>
          <w:szCs w:val="24"/>
        </w:rPr>
        <w:t xml:space="preserve">: </w:t>
      </w:r>
      <w:r w:rsidR="00A51840">
        <w:rPr>
          <w:rFonts w:ascii="Times New Roman" w:hAnsi="Times New Roman" w:cs="Times New Roman"/>
          <w:b/>
          <w:sz w:val="24"/>
          <w:szCs w:val="24"/>
          <w:lang w:val="en-US"/>
        </w:rPr>
        <w:t>132.14</w:t>
      </w:r>
      <w:r w:rsidR="006359DA" w:rsidRPr="000F755C">
        <w:rPr>
          <w:rFonts w:ascii="Times New Roman" w:hAnsi="Times New Roman" w:cs="Times New Roman"/>
          <w:b/>
          <w:sz w:val="24"/>
          <w:szCs w:val="24"/>
          <w:lang w:val="en-US"/>
        </w:rPr>
        <w:t xml:space="preserve"> g/mole</w:t>
      </w:r>
    </w:p>
    <w:p w:rsidR="00456623" w:rsidRDefault="00EB0800" w:rsidP="008A6D8C">
      <w:pPr>
        <w:autoSpaceDE w:val="0"/>
        <w:autoSpaceDN w:val="0"/>
        <w:adjustRightInd w:val="0"/>
        <w:spacing w:after="0" w:line="240" w:lineRule="auto"/>
        <w:rPr>
          <w:rFonts w:ascii="Arial" w:hAnsi="Arial" w:cs="Arial"/>
          <w:sz w:val="20"/>
          <w:szCs w:val="20"/>
          <w:lang w:val="en-US"/>
        </w:rPr>
      </w:pPr>
      <w:proofErr w:type="spellStart"/>
      <w:r w:rsidRPr="000F755C">
        <w:rPr>
          <w:rFonts w:ascii="Times New Roman" w:hAnsi="Times New Roman" w:cs="Times New Roman"/>
          <w:b/>
          <w:bCs/>
          <w:sz w:val="28"/>
          <w:szCs w:val="24"/>
        </w:rPr>
        <w:t>Color</w:t>
      </w:r>
      <w:proofErr w:type="spellEnd"/>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6D6EC9" w:rsidRPr="000F755C">
        <w:rPr>
          <w:rFonts w:ascii="Times New Roman" w:hAnsi="Times New Roman" w:cs="Times New Roman"/>
          <w:b/>
          <w:bCs/>
          <w:sz w:val="24"/>
          <w:szCs w:val="24"/>
        </w:rPr>
        <w:t>:</w:t>
      </w:r>
      <w:r w:rsidR="00E557F7" w:rsidRPr="00456623">
        <w:rPr>
          <w:rFonts w:ascii="Times New Roman" w:hAnsi="Times New Roman" w:cs="Times New Roman"/>
          <w:b/>
          <w:sz w:val="24"/>
          <w:szCs w:val="24"/>
          <w:lang w:val="en-US"/>
        </w:rPr>
        <w:t>brownish gray to white</w:t>
      </w:r>
    </w:p>
    <w:p w:rsidR="0027420C" w:rsidRPr="000F755C" w:rsidRDefault="00EB0800" w:rsidP="0027420C">
      <w:pPr>
        <w:autoSpaceDE w:val="0"/>
        <w:autoSpaceDN w:val="0"/>
        <w:adjustRightInd w:val="0"/>
        <w:spacing w:after="0" w:line="240" w:lineRule="auto"/>
        <w:rPr>
          <w:rFonts w:ascii="Times New Roman" w:hAnsi="Times New Roman" w:cs="Times New Roman"/>
          <w:b/>
        </w:rPr>
      </w:pPr>
      <w:proofErr w:type="gramStart"/>
      <w:r w:rsidRPr="000F755C">
        <w:rPr>
          <w:rFonts w:ascii="Times New Roman" w:hAnsi="Times New Roman" w:cs="Times New Roman"/>
          <w:b/>
          <w:sz w:val="28"/>
          <w:szCs w:val="24"/>
        </w:rPr>
        <w:t>pH</w:t>
      </w:r>
      <w:proofErr w:type="gramEnd"/>
      <w:r w:rsidRPr="000F755C">
        <w:rPr>
          <w:rFonts w:ascii="Times New Roman" w:hAnsi="Times New Roman" w:cs="Times New Roman"/>
          <w:b/>
          <w:sz w:val="28"/>
          <w:szCs w:val="24"/>
        </w:rPr>
        <w:t xml:space="preserve"> (1% </w:t>
      </w:r>
      <w:proofErr w:type="spellStart"/>
      <w:r w:rsidRPr="000F755C">
        <w:rPr>
          <w:rFonts w:ascii="Times New Roman" w:hAnsi="Times New Roman" w:cs="Times New Roman"/>
          <w:b/>
          <w:sz w:val="28"/>
          <w:szCs w:val="24"/>
        </w:rPr>
        <w:t>soln</w:t>
      </w:r>
      <w:proofErr w:type="spellEnd"/>
      <w:r w:rsidRPr="000F755C">
        <w:rPr>
          <w:rFonts w:ascii="Times New Roman" w:hAnsi="Times New Roman" w:cs="Times New Roman"/>
          <w:b/>
          <w:sz w:val="28"/>
          <w:szCs w:val="24"/>
        </w:rPr>
        <w:t>/water)</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27420C" w:rsidRPr="000F755C">
        <w:rPr>
          <w:rFonts w:ascii="Times New Roman" w:hAnsi="Times New Roman" w:cs="Times New Roman"/>
          <w:b/>
          <w:sz w:val="24"/>
          <w:szCs w:val="24"/>
          <w:lang w:val="en-US"/>
        </w:rPr>
        <w:t>Not available.</w:t>
      </w:r>
    </w:p>
    <w:p w:rsidR="000625F7" w:rsidRPr="000F755C" w:rsidRDefault="00EB0800" w:rsidP="000625F7">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4"/>
        </w:rPr>
        <w:t>Boiling Point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0625F7" w:rsidRPr="000F755C">
        <w:rPr>
          <w:rFonts w:ascii="Times New Roman" w:hAnsi="Times New Roman" w:cs="Times New Roman"/>
          <w:b/>
          <w:sz w:val="24"/>
          <w:szCs w:val="24"/>
          <w:lang w:val="en-US"/>
        </w:rPr>
        <w:t>Not available.</w:t>
      </w:r>
    </w:p>
    <w:p w:rsidR="004111BA" w:rsidRPr="004111BA" w:rsidRDefault="00EB0800" w:rsidP="008A6D8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Melting Point</w:t>
      </w:r>
      <w:r w:rsidR="00334EAF"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00060A">
        <w:rPr>
          <w:rFonts w:ascii="Times New Roman" w:hAnsi="Times New Roman" w:cs="Times New Roman"/>
          <w:b/>
          <w:sz w:val="24"/>
          <w:szCs w:val="24"/>
          <w:lang w:val="en-US"/>
        </w:rPr>
        <w:t>280</w:t>
      </w:r>
      <w:r w:rsidR="002E71A1">
        <w:rPr>
          <w:rFonts w:ascii="Times New Roman" w:hAnsi="Times New Roman" w:cs="Times New Roman"/>
          <w:b/>
          <w:sz w:val="24"/>
          <w:szCs w:val="24"/>
          <w:lang w:val="en-US"/>
        </w:rPr>
        <w:t>°C (536</w:t>
      </w:r>
      <w:r w:rsidR="004911F0" w:rsidRPr="004111BA">
        <w:rPr>
          <w:rFonts w:ascii="Times New Roman" w:hAnsi="Times New Roman" w:cs="Times New Roman"/>
          <w:b/>
          <w:sz w:val="24"/>
          <w:szCs w:val="24"/>
          <w:lang w:val="en-US"/>
        </w:rPr>
        <w:t>°F)</w:t>
      </w:r>
    </w:p>
    <w:p w:rsidR="00F76C5A" w:rsidRPr="000F755C" w:rsidRDefault="003F5B81" w:rsidP="008A6D8C">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8"/>
          <w:lang w:val="en-US"/>
        </w:rPr>
        <w:t>Flash Point</w:t>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4"/>
          <w:szCs w:val="28"/>
          <w:lang w:val="en-US"/>
        </w:rPr>
        <w:t>:</w:t>
      </w:r>
      <w:r w:rsidR="00003323" w:rsidRPr="000F755C">
        <w:rPr>
          <w:rFonts w:ascii="Times New Roman" w:hAnsi="Times New Roman" w:cs="Times New Roman"/>
          <w:b/>
          <w:sz w:val="24"/>
          <w:szCs w:val="24"/>
          <w:lang w:val="en-US"/>
        </w:rPr>
        <w:t>Not available.</w:t>
      </w:r>
    </w:p>
    <w:p w:rsidR="00460317" w:rsidRPr="000F755C"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Critical Temperature</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460317" w:rsidRPr="000F755C">
        <w:rPr>
          <w:rFonts w:ascii="Times New Roman" w:hAnsi="Times New Roman" w:cs="Times New Roman"/>
          <w:b/>
          <w:sz w:val="24"/>
          <w:szCs w:val="24"/>
          <w:lang w:val="en-US"/>
        </w:rPr>
        <w:t>Not available.</w:t>
      </w:r>
    </w:p>
    <w:p w:rsidR="00FC013C" w:rsidRPr="00FC013C"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Specific Gravity</w:t>
      </w:r>
      <w:r w:rsidR="001209C6"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921AAB" w:rsidRPr="00FC013C">
        <w:rPr>
          <w:rFonts w:ascii="Times New Roman" w:hAnsi="Times New Roman" w:cs="Times New Roman"/>
          <w:b/>
          <w:sz w:val="24"/>
          <w:szCs w:val="24"/>
          <w:lang w:val="en-US"/>
        </w:rPr>
        <w:t>1.77 (Water = 1)</w:t>
      </w:r>
    </w:p>
    <w:p w:rsidR="003D469D" w:rsidRPr="000F755C" w:rsidRDefault="00EB0800" w:rsidP="00F84AB2">
      <w:pPr>
        <w:autoSpaceDE w:val="0"/>
        <w:autoSpaceDN w:val="0"/>
        <w:adjustRightInd w:val="0"/>
        <w:spacing w:after="0" w:line="240" w:lineRule="auto"/>
        <w:rPr>
          <w:rFonts w:ascii="Times New Roman" w:hAnsi="Times New Roman" w:cs="Times New Roman"/>
          <w:b/>
        </w:rPr>
      </w:pPr>
      <w:proofErr w:type="spellStart"/>
      <w:r w:rsidRPr="000F755C">
        <w:rPr>
          <w:rFonts w:ascii="Times New Roman" w:hAnsi="Times New Roman" w:cs="Times New Roman"/>
          <w:b/>
          <w:sz w:val="28"/>
          <w:szCs w:val="24"/>
        </w:rPr>
        <w:t>Vapor</w:t>
      </w:r>
      <w:proofErr w:type="spellEnd"/>
      <w:r w:rsidRPr="000F755C">
        <w:rPr>
          <w:rFonts w:ascii="Times New Roman" w:hAnsi="Times New Roman" w:cs="Times New Roman"/>
          <w:b/>
          <w:sz w:val="28"/>
          <w:szCs w:val="24"/>
        </w:rPr>
        <w:t xml:space="preserve"> Pressure</w:t>
      </w:r>
      <w:r w:rsidR="005A6D74"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9A239A" w:rsidRPr="000F755C">
        <w:rPr>
          <w:rFonts w:ascii="Times New Roman" w:hAnsi="Times New Roman" w:cs="Times New Roman"/>
          <w:b/>
          <w:sz w:val="24"/>
          <w:szCs w:val="24"/>
          <w:lang w:val="en-US"/>
        </w:rPr>
        <w:t>Not applicable</w:t>
      </w:r>
    </w:p>
    <w:p w:rsidR="00DA420C" w:rsidRPr="000F755C" w:rsidRDefault="005A6D74" w:rsidP="00DA420C">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sz w:val="28"/>
          <w:szCs w:val="24"/>
        </w:rPr>
        <w:t>Vapor</w:t>
      </w:r>
      <w:proofErr w:type="spellEnd"/>
      <w:r w:rsidRPr="000F755C">
        <w:rPr>
          <w:rFonts w:ascii="Times New Roman" w:hAnsi="Times New Roman" w:cs="Times New Roman"/>
          <w:b/>
          <w:sz w:val="28"/>
          <w:szCs w:val="24"/>
        </w:rPr>
        <w:t xml:space="preserve"> Density</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7B28EE" w:rsidRPr="000F755C">
        <w:rPr>
          <w:rFonts w:ascii="Times New Roman" w:hAnsi="Times New Roman" w:cs="Times New Roman"/>
          <w:b/>
          <w:sz w:val="24"/>
          <w:szCs w:val="24"/>
          <w:lang w:val="en-US"/>
        </w:rPr>
        <w:t>Not available.</w:t>
      </w:r>
    </w:p>
    <w:p w:rsidR="005A6D74" w:rsidRPr="000F755C" w:rsidRDefault="005A6D74" w:rsidP="00A96C00">
      <w:pPr>
        <w:autoSpaceDE w:val="0"/>
        <w:autoSpaceDN w:val="0"/>
        <w:adjustRightInd w:val="0"/>
        <w:spacing w:after="0" w:line="240" w:lineRule="auto"/>
        <w:rPr>
          <w:rFonts w:ascii="Times New Roman" w:hAnsi="Times New Roman" w:cs="Times New Roman"/>
          <w:b/>
          <w:sz w:val="24"/>
          <w:szCs w:val="24"/>
        </w:rPr>
      </w:pPr>
      <w:r w:rsidRPr="000F755C">
        <w:rPr>
          <w:rFonts w:ascii="Times New Roman" w:hAnsi="Times New Roman" w:cs="Times New Roman"/>
          <w:b/>
          <w:bCs/>
          <w:sz w:val="28"/>
          <w:szCs w:val="24"/>
        </w:rPr>
        <w:t>Volatility</w:t>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Pr="000F755C">
        <w:rPr>
          <w:rFonts w:ascii="Times New Roman" w:hAnsi="Times New Roman" w:cs="Times New Roman"/>
          <w:b/>
          <w:sz w:val="24"/>
          <w:szCs w:val="24"/>
        </w:rPr>
        <w:t>Not available.</w:t>
      </w:r>
    </w:p>
    <w:p w:rsidR="003F1D28" w:rsidRPr="000F755C"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sz w:val="28"/>
          <w:szCs w:val="24"/>
        </w:rPr>
        <w:t>Odor</w:t>
      </w:r>
      <w:proofErr w:type="spellEnd"/>
      <w:r w:rsidRPr="000F755C">
        <w:rPr>
          <w:rFonts w:ascii="Times New Roman" w:hAnsi="Times New Roman" w:cs="Times New Roman"/>
          <w:b/>
          <w:sz w:val="28"/>
          <w:szCs w:val="24"/>
        </w:rPr>
        <w:t xml:space="preserve"> Threshold</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3F1D28" w:rsidRPr="000F755C">
        <w:rPr>
          <w:rFonts w:ascii="Times New Roman" w:hAnsi="Times New Roman" w:cs="Times New Roman"/>
          <w:b/>
          <w:sz w:val="24"/>
          <w:szCs w:val="24"/>
        </w:rPr>
        <w:t>Not available.</w:t>
      </w:r>
    </w:p>
    <w:p w:rsidR="003526A6" w:rsidRPr="000F755C" w:rsidRDefault="005A6D74" w:rsidP="00805082">
      <w:pPr>
        <w:autoSpaceDE w:val="0"/>
        <w:autoSpaceDN w:val="0"/>
        <w:adjustRightInd w:val="0"/>
        <w:spacing w:after="0" w:line="240" w:lineRule="auto"/>
        <w:rPr>
          <w:rFonts w:ascii="Times New Roman" w:hAnsi="Times New Roman" w:cs="Times New Roman"/>
          <w:b/>
          <w:sz w:val="28"/>
          <w:szCs w:val="24"/>
        </w:rPr>
      </w:pPr>
      <w:r w:rsidRPr="000F755C">
        <w:rPr>
          <w:rFonts w:ascii="Times New Roman" w:hAnsi="Times New Roman" w:cs="Times New Roman"/>
          <w:b/>
          <w:sz w:val="28"/>
          <w:szCs w:val="24"/>
        </w:rPr>
        <w:t>Water/Oil Dist</w:t>
      </w:r>
      <w:r w:rsidRPr="000F755C">
        <w:rPr>
          <w:rFonts w:ascii="Times New Roman" w:hAnsi="Times New Roman" w:cs="Times New Roman"/>
          <w:b/>
          <w:sz w:val="24"/>
          <w:szCs w:val="24"/>
        </w:rPr>
        <w:t xml:space="preserve">. </w:t>
      </w:r>
      <w:proofErr w:type="spellStart"/>
      <w:r w:rsidRPr="000F755C">
        <w:rPr>
          <w:rFonts w:ascii="Times New Roman" w:hAnsi="Times New Roman" w:cs="Times New Roman"/>
          <w:b/>
          <w:sz w:val="28"/>
          <w:szCs w:val="24"/>
        </w:rPr>
        <w:t>Coeff</w:t>
      </w:r>
      <w:proofErr w:type="spellEnd"/>
      <w:r w:rsidRPr="000F755C">
        <w:rPr>
          <w:rFonts w:ascii="Times New Roman" w:hAnsi="Times New Roman" w:cs="Times New Roman"/>
          <w:b/>
          <w:sz w:val="28"/>
          <w:szCs w:val="24"/>
        </w:rPr>
        <w:t>.</w:t>
      </w:r>
      <w:r w:rsidRPr="000F755C">
        <w:rPr>
          <w:rFonts w:ascii="Times New Roman" w:hAnsi="Times New Roman" w:cs="Times New Roman"/>
          <w:b/>
          <w:sz w:val="28"/>
          <w:szCs w:val="24"/>
        </w:rPr>
        <w:tab/>
      </w:r>
      <w:r w:rsidR="000E0F04" w:rsidRPr="000F755C">
        <w:rPr>
          <w:rFonts w:ascii="Times New Roman" w:hAnsi="Times New Roman" w:cs="Times New Roman"/>
          <w:b/>
          <w:sz w:val="24"/>
          <w:szCs w:val="24"/>
        </w:rPr>
        <w:tab/>
      </w:r>
      <w:r w:rsidRPr="000F755C">
        <w:rPr>
          <w:rFonts w:ascii="Times New Roman" w:hAnsi="Times New Roman" w:cs="Times New Roman"/>
          <w:b/>
          <w:sz w:val="24"/>
          <w:szCs w:val="24"/>
        </w:rPr>
        <w:t xml:space="preserve">: </w:t>
      </w:r>
      <w:r w:rsidR="003526A6" w:rsidRPr="000F755C">
        <w:rPr>
          <w:rFonts w:ascii="Times New Roman" w:hAnsi="Times New Roman" w:cs="Times New Roman"/>
          <w:b/>
          <w:sz w:val="24"/>
          <w:szCs w:val="24"/>
        </w:rPr>
        <w:t>Not available</w:t>
      </w:r>
    </w:p>
    <w:p w:rsidR="005A6D74" w:rsidRPr="000F755C"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sz w:val="28"/>
          <w:szCs w:val="24"/>
        </w:rPr>
        <w:t>Ionicity</w:t>
      </w:r>
      <w:proofErr w:type="spellEnd"/>
      <w:r w:rsidRPr="000F755C">
        <w:rPr>
          <w:rFonts w:ascii="Times New Roman" w:hAnsi="Times New Roman" w:cs="Times New Roman"/>
          <w:b/>
          <w:sz w:val="28"/>
          <w:szCs w:val="24"/>
        </w:rPr>
        <w:t xml:space="preserve"> (in Water)</w:t>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Not available.</w:t>
      </w:r>
    </w:p>
    <w:p w:rsidR="00565AE0" w:rsidRPr="000F755C" w:rsidRDefault="005A6D74" w:rsidP="00A80072">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Dispersion Properties</w:t>
      </w:r>
      <w:r w:rsidR="000E0F04" w:rsidRPr="000F755C">
        <w:rPr>
          <w:rFonts w:ascii="Times New Roman" w:hAnsi="Times New Roman" w:cs="Times New Roman"/>
          <w:b/>
          <w:sz w:val="28"/>
          <w:szCs w:val="24"/>
        </w:rPr>
        <w:tab/>
      </w:r>
      <w:r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C63ADF" w:rsidRPr="000F755C">
        <w:rPr>
          <w:rFonts w:ascii="Times New Roman" w:hAnsi="Times New Roman" w:cs="Times New Roman"/>
          <w:b/>
          <w:sz w:val="24"/>
          <w:szCs w:val="24"/>
          <w:lang w:val="en-US"/>
        </w:rPr>
        <w:t>See solubility in water.</w:t>
      </w:r>
    </w:p>
    <w:p w:rsidR="003842C4" w:rsidRPr="00962908" w:rsidRDefault="005A6D74" w:rsidP="00A00D96">
      <w:pPr>
        <w:autoSpaceDE w:val="0"/>
        <w:autoSpaceDN w:val="0"/>
        <w:adjustRightInd w:val="0"/>
        <w:spacing w:after="0" w:line="240" w:lineRule="auto"/>
        <w:ind w:left="3600" w:hanging="3600"/>
        <w:rPr>
          <w:rFonts w:ascii="Times New Roman" w:hAnsi="Times New Roman" w:cs="Times New Roman"/>
          <w:b/>
          <w:sz w:val="24"/>
          <w:szCs w:val="24"/>
          <w:lang w:val="en-US"/>
        </w:rPr>
      </w:pPr>
      <w:r w:rsidRPr="000F755C">
        <w:rPr>
          <w:rFonts w:ascii="Times New Roman" w:hAnsi="Times New Roman" w:cs="Times New Roman"/>
          <w:b/>
          <w:bCs/>
          <w:color w:val="000000"/>
          <w:sz w:val="28"/>
          <w:szCs w:val="24"/>
        </w:rPr>
        <w:t>Solubility</w:t>
      </w:r>
      <w:r w:rsidR="00DC1EB9" w:rsidRPr="000F755C">
        <w:rPr>
          <w:rFonts w:ascii="Times New Roman" w:hAnsi="Times New Roman" w:cs="Times New Roman"/>
          <w:b/>
          <w:bCs/>
          <w:color w:val="000000"/>
          <w:sz w:val="28"/>
          <w:szCs w:val="24"/>
        </w:rPr>
        <w:tab/>
      </w:r>
      <w:r w:rsidR="00276B47" w:rsidRPr="000F755C">
        <w:rPr>
          <w:rFonts w:ascii="Times New Roman" w:hAnsi="Times New Roman" w:cs="Times New Roman"/>
          <w:b/>
          <w:bCs/>
          <w:color w:val="000000"/>
          <w:sz w:val="24"/>
          <w:szCs w:val="24"/>
        </w:rPr>
        <w:t xml:space="preserve">: </w:t>
      </w:r>
      <w:r w:rsidR="00FC013C" w:rsidRPr="00962908">
        <w:rPr>
          <w:rFonts w:ascii="Times New Roman" w:hAnsi="Times New Roman" w:cs="Times New Roman"/>
          <w:b/>
          <w:sz w:val="24"/>
          <w:szCs w:val="24"/>
          <w:lang w:val="en-US"/>
        </w:rPr>
        <w:t>Soluble in cold water. Insoluble in acetone.</w:t>
      </w:r>
    </w:p>
    <w:p w:rsidR="00A00D96" w:rsidRPr="006D3B6B" w:rsidRDefault="00A00D96"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C973E6" w:rsidRPr="00B128A0" w:rsidRDefault="00B128A0" w:rsidP="00030488">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140BCB" w:rsidRPr="00140BCB"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340434" w:rsidRPr="00140BCB">
        <w:rPr>
          <w:rFonts w:ascii="Times New Roman" w:hAnsi="Times New Roman" w:cs="Times New Roman"/>
          <w:b/>
          <w:sz w:val="24"/>
          <w:szCs w:val="24"/>
          <w:lang w:val="en-US"/>
        </w:rPr>
        <w:t>Excess heat, incompatible materials.</w:t>
      </w:r>
    </w:p>
    <w:p w:rsidR="004D3CE2" w:rsidRPr="004D3CE2"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140BCB" w:rsidRPr="004D3CE2">
        <w:rPr>
          <w:rFonts w:ascii="Times New Roman" w:hAnsi="Times New Roman" w:cs="Times New Roman"/>
          <w:b/>
          <w:sz w:val="24"/>
          <w:szCs w:val="24"/>
          <w:lang w:val="en-US"/>
        </w:rPr>
        <w:t>Highly reactive with oxidizing agents. Reactive with alkalis.</w:t>
      </w:r>
    </w:p>
    <w:p w:rsidR="00B62C7C" w:rsidRPr="00B62C7C" w:rsidRDefault="00B128A0" w:rsidP="003245A5">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4D3CE2" w:rsidRPr="00B62C7C">
        <w:rPr>
          <w:rFonts w:ascii="Times New Roman" w:hAnsi="Times New Roman" w:cs="Times New Roman"/>
          <w:b/>
          <w:sz w:val="24"/>
          <w:szCs w:val="24"/>
          <w:lang w:val="en-US"/>
        </w:rPr>
        <w:t>Non</w:t>
      </w:r>
      <w:proofErr w:type="spellEnd"/>
      <w:r w:rsidR="004D3CE2" w:rsidRPr="00B62C7C">
        <w:rPr>
          <w:rFonts w:ascii="Times New Roman" w:hAnsi="Times New Roman" w:cs="Times New Roman"/>
          <w:b/>
          <w:sz w:val="24"/>
          <w:szCs w:val="24"/>
          <w:lang w:val="en-US"/>
        </w:rPr>
        <w:t>-corrosive in presence of glass.</w:t>
      </w:r>
    </w:p>
    <w:p w:rsidR="00201B6C" w:rsidRDefault="00B128A0" w:rsidP="00B62C7C">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Reactivity:</w:t>
      </w:r>
      <w:r w:rsidR="00B62C7C" w:rsidRPr="00201B6C">
        <w:rPr>
          <w:rFonts w:ascii="Times New Roman" w:hAnsi="Times New Roman" w:cs="Times New Roman"/>
          <w:b/>
          <w:sz w:val="24"/>
          <w:szCs w:val="24"/>
          <w:lang w:val="en-US"/>
        </w:rPr>
        <w:t>Incompatible with the following: Potassium + ammonium nitrate, potassium chlorate, potass</w:t>
      </w:r>
      <w:r w:rsidR="00201B6C" w:rsidRPr="00201B6C">
        <w:rPr>
          <w:rFonts w:ascii="Times New Roman" w:hAnsi="Times New Roman" w:cs="Times New Roman"/>
          <w:b/>
          <w:sz w:val="24"/>
          <w:szCs w:val="24"/>
          <w:lang w:val="en-US"/>
        </w:rPr>
        <w:t xml:space="preserve">ium nitrate, potassium nitrite, </w:t>
      </w:r>
      <w:r w:rsidR="00B62C7C" w:rsidRPr="00201B6C">
        <w:rPr>
          <w:rFonts w:ascii="Times New Roman" w:hAnsi="Times New Roman" w:cs="Times New Roman"/>
          <w:b/>
          <w:sz w:val="24"/>
          <w:szCs w:val="24"/>
          <w:lang w:val="en-US"/>
        </w:rPr>
        <w:t>sodium hypochlorite, sodium/potassium alloy + ammonium nitrate. Substance should not contac</w:t>
      </w:r>
      <w:r w:rsidR="00201B6C" w:rsidRPr="00201B6C">
        <w:rPr>
          <w:rFonts w:ascii="Times New Roman" w:hAnsi="Times New Roman" w:cs="Times New Roman"/>
          <w:b/>
          <w:sz w:val="24"/>
          <w:szCs w:val="24"/>
          <w:lang w:val="en-US"/>
        </w:rPr>
        <w:t xml:space="preserve">t either zinc or copper bearing </w:t>
      </w:r>
      <w:r w:rsidR="00B62C7C" w:rsidRPr="00201B6C">
        <w:rPr>
          <w:rFonts w:ascii="Times New Roman" w:hAnsi="Times New Roman" w:cs="Times New Roman"/>
          <w:b/>
          <w:sz w:val="24"/>
          <w:szCs w:val="24"/>
          <w:lang w:val="en-US"/>
        </w:rPr>
        <w:t>materials. Reacts with alkali to release ammonia.</w:t>
      </w:r>
    </w:p>
    <w:p w:rsidR="003245A5" w:rsidRPr="00B128A0" w:rsidRDefault="00B128A0" w:rsidP="00B62C7C">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376B98" w:rsidRPr="002C417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2327F9" w:rsidRPr="002C417F">
        <w:rPr>
          <w:rFonts w:ascii="Times New Roman" w:hAnsi="Times New Roman" w:cs="Times New Roman"/>
          <w:b/>
          <w:sz w:val="24"/>
          <w:szCs w:val="24"/>
          <w:lang w:val="en-US"/>
        </w:rPr>
        <w:t>Will not occur.</w:t>
      </w:r>
    </w:p>
    <w:p w:rsidR="002C417F" w:rsidRPr="00F37894" w:rsidRDefault="002C417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A2D91">
              <w:rPr>
                <w:color w:val="auto"/>
                <w:sz w:val="44"/>
              </w:rPr>
              <w:t>Section 11: Toxicological Information</w:t>
            </w:r>
          </w:p>
        </w:tc>
      </w:tr>
    </w:tbl>
    <w:p w:rsidR="001D3014" w:rsidRDefault="001D3014" w:rsidP="00C35636">
      <w:pPr>
        <w:autoSpaceDE w:val="0"/>
        <w:autoSpaceDN w:val="0"/>
        <w:adjustRightInd w:val="0"/>
        <w:spacing w:after="0" w:line="240" w:lineRule="auto"/>
        <w:rPr>
          <w:rFonts w:ascii="Times New Roman" w:hAnsi="Times New Roman" w:cs="Times New Roman"/>
          <w:b/>
          <w:sz w:val="28"/>
          <w:szCs w:val="28"/>
          <w:u w:val="single"/>
        </w:rPr>
      </w:pPr>
    </w:p>
    <w:p w:rsidR="00502165" w:rsidRPr="00541330"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Routes of Entry: </w:t>
      </w:r>
      <w:r w:rsidR="00D12999" w:rsidRPr="00541330">
        <w:rPr>
          <w:rFonts w:ascii="Times New Roman" w:hAnsi="Times New Roman" w:cs="Times New Roman"/>
          <w:b/>
          <w:sz w:val="24"/>
          <w:szCs w:val="24"/>
          <w:lang w:val="en-US"/>
        </w:rPr>
        <w:t>Inhalation. Ingestion.</w:t>
      </w:r>
    </w:p>
    <w:p w:rsidR="0069301D" w:rsidRDefault="006E203B" w:rsidP="00C509D0">
      <w:pPr>
        <w:autoSpaceDE w:val="0"/>
        <w:autoSpaceDN w:val="0"/>
        <w:adjustRightInd w:val="0"/>
        <w:spacing w:after="0" w:line="240" w:lineRule="auto"/>
        <w:rPr>
          <w:rFonts w:ascii="Arial" w:hAnsi="Arial" w:cs="Arial"/>
          <w:sz w:val="20"/>
          <w:szCs w:val="20"/>
          <w:lang w:val="en-US"/>
        </w:rPr>
      </w:pPr>
      <w:r w:rsidRPr="00DE57D6">
        <w:rPr>
          <w:rFonts w:ascii="Times New Roman" w:hAnsi="Times New Roman" w:cs="Times New Roman"/>
          <w:b/>
          <w:bCs/>
          <w:sz w:val="28"/>
          <w:szCs w:val="28"/>
          <w:lang w:val="en-US"/>
        </w:rPr>
        <w:t>Toxicity to Animals:</w:t>
      </w:r>
      <w:r w:rsidR="00C86FCA" w:rsidRPr="0069301D">
        <w:rPr>
          <w:rFonts w:ascii="Times New Roman" w:hAnsi="Times New Roman" w:cs="Times New Roman"/>
          <w:b/>
          <w:sz w:val="24"/>
          <w:szCs w:val="24"/>
          <w:lang w:val="en-US"/>
        </w:rPr>
        <w:t>Acute oral toxicity (LD50): 640 mg/kg [Mouse].</w:t>
      </w:r>
    </w:p>
    <w:p w:rsidR="00203295" w:rsidRPr="00203295"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DE57D6">
        <w:rPr>
          <w:rFonts w:ascii="Times New Roman" w:hAnsi="Times New Roman" w:cs="Times New Roman"/>
          <w:b/>
          <w:bCs/>
          <w:sz w:val="28"/>
          <w:szCs w:val="28"/>
          <w:lang w:val="en-US"/>
        </w:rPr>
        <w:t>Chronic Effects on Humans:</w:t>
      </w:r>
      <w:r w:rsidR="0069301D" w:rsidRPr="00203295">
        <w:rPr>
          <w:rFonts w:ascii="Times New Roman" w:hAnsi="Times New Roman" w:cs="Times New Roman"/>
          <w:b/>
          <w:sz w:val="24"/>
          <w:szCs w:val="24"/>
          <w:lang w:val="en-US"/>
        </w:rPr>
        <w:t>Not available.</w:t>
      </w:r>
    </w:p>
    <w:p w:rsidR="00DE57D6" w:rsidRPr="00F62BE5"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DE57D6">
        <w:rPr>
          <w:rFonts w:ascii="Times New Roman" w:hAnsi="Times New Roman" w:cs="Times New Roman"/>
          <w:b/>
          <w:bCs/>
          <w:sz w:val="28"/>
          <w:szCs w:val="28"/>
          <w:lang w:val="en-US"/>
        </w:rPr>
        <w:t>Other Toxic Effects on Humans:</w:t>
      </w:r>
      <w:r w:rsidR="00203295" w:rsidRPr="00F62BE5">
        <w:rPr>
          <w:rFonts w:ascii="Times New Roman" w:hAnsi="Times New Roman" w:cs="Times New Roman"/>
          <w:b/>
          <w:sz w:val="24"/>
          <w:szCs w:val="24"/>
          <w:lang w:val="en-US"/>
        </w:rPr>
        <w:t>Hazardous in case of skin contact (irritant), of ingestion, of inhalation.</w:t>
      </w:r>
    </w:p>
    <w:p w:rsidR="0068099E" w:rsidRPr="0068099E" w:rsidRDefault="006E203B" w:rsidP="00802DCC">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Special Remarks on Toxicity to </w:t>
      </w:r>
      <w:proofErr w:type="spellStart"/>
      <w:r w:rsidRPr="00E3734F">
        <w:rPr>
          <w:rFonts w:ascii="Times New Roman" w:hAnsi="Times New Roman" w:cs="Times New Roman"/>
          <w:b/>
          <w:bCs/>
          <w:sz w:val="28"/>
          <w:szCs w:val="28"/>
          <w:lang w:val="en-US"/>
        </w:rPr>
        <w:t>Animals:</w:t>
      </w:r>
      <w:r w:rsidR="00F62BE5" w:rsidRPr="0068099E">
        <w:rPr>
          <w:rFonts w:ascii="Times New Roman" w:hAnsi="Times New Roman" w:cs="Times New Roman"/>
          <w:b/>
          <w:sz w:val="24"/>
          <w:szCs w:val="24"/>
          <w:lang w:val="en-US"/>
        </w:rPr>
        <w:t>Lowest</w:t>
      </w:r>
      <w:proofErr w:type="spellEnd"/>
      <w:r w:rsidR="00F62BE5" w:rsidRPr="0068099E">
        <w:rPr>
          <w:rFonts w:ascii="Times New Roman" w:hAnsi="Times New Roman" w:cs="Times New Roman"/>
          <w:b/>
          <w:sz w:val="24"/>
          <w:szCs w:val="24"/>
          <w:lang w:val="en-US"/>
        </w:rPr>
        <w:t xml:space="preserve"> Published Lethal Dose/</w:t>
      </w:r>
      <w:proofErr w:type="spellStart"/>
      <w:r w:rsidR="00F62BE5" w:rsidRPr="0068099E">
        <w:rPr>
          <w:rFonts w:ascii="Times New Roman" w:hAnsi="Times New Roman" w:cs="Times New Roman"/>
          <w:b/>
          <w:sz w:val="24"/>
          <w:szCs w:val="24"/>
          <w:lang w:val="en-US"/>
        </w:rPr>
        <w:t>Conc</w:t>
      </w:r>
      <w:proofErr w:type="spellEnd"/>
      <w:r w:rsidR="00F62BE5" w:rsidRPr="0068099E">
        <w:rPr>
          <w:rFonts w:ascii="Times New Roman" w:hAnsi="Times New Roman" w:cs="Times New Roman"/>
          <w:b/>
          <w:sz w:val="24"/>
          <w:szCs w:val="24"/>
          <w:lang w:val="en-US"/>
        </w:rPr>
        <w:t>: LDL [Domestic animal - Goat, Sheep) - Route: Oral; Dose: 3500 mg/kg</w:t>
      </w:r>
    </w:p>
    <w:p w:rsidR="00A511A6" w:rsidRDefault="006E203B" w:rsidP="0068099E">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Special Remarks on Chronic Effects on Humans:</w:t>
      </w:r>
      <w:r w:rsidR="0068099E" w:rsidRPr="00A511A6">
        <w:rPr>
          <w:rFonts w:ascii="Times New Roman" w:hAnsi="Times New Roman" w:cs="Times New Roman"/>
          <w:b/>
          <w:sz w:val="24"/>
          <w:szCs w:val="24"/>
          <w:lang w:val="en-US"/>
        </w:rPr>
        <w:t>It may be a possible mutagen. It has been tested for mutagenicity, but so far tests have been i</w:t>
      </w:r>
      <w:r w:rsidR="00A511A6" w:rsidRPr="00A511A6">
        <w:rPr>
          <w:rFonts w:ascii="Times New Roman" w:hAnsi="Times New Roman" w:cs="Times New Roman"/>
          <w:b/>
          <w:sz w:val="24"/>
          <w:szCs w:val="24"/>
          <w:lang w:val="en-US"/>
        </w:rPr>
        <w:t xml:space="preserve">nconclusive or test information </w:t>
      </w:r>
      <w:r w:rsidR="0068099E" w:rsidRPr="00A511A6">
        <w:rPr>
          <w:rFonts w:ascii="Times New Roman" w:hAnsi="Times New Roman" w:cs="Times New Roman"/>
          <w:b/>
          <w:sz w:val="24"/>
          <w:szCs w:val="24"/>
          <w:lang w:val="en-US"/>
        </w:rPr>
        <w:t>has not been made available.</w:t>
      </w:r>
    </w:p>
    <w:p w:rsidR="00D052F6" w:rsidRDefault="006E203B" w:rsidP="00A511A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A511A6" w:rsidRPr="005D24D5">
        <w:rPr>
          <w:rFonts w:ascii="Times New Roman" w:hAnsi="Times New Roman" w:cs="Times New Roman"/>
          <w:b/>
          <w:sz w:val="24"/>
          <w:szCs w:val="24"/>
          <w:lang w:val="en-US"/>
        </w:rPr>
        <w:t>Acute Potential Health Effects: Skin: Causes skin irritation. Eyes: Causes eye irritation. Inhalati</w:t>
      </w:r>
      <w:r w:rsidR="005D24D5" w:rsidRPr="005D24D5">
        <w:rPr>
          <w:rFonts w:ascii="Times New Roman" w:hAnsi="Times New Roman" w:cs="Times New Roman"/>
          <w:b/>
          <w:sz w:val="24"/>
          <w:szCs w:val="24"/>
          <w:lang w:val="en-US"/>
        </w:rPr>
        <w:t xml:space="preserve">on: May cause respiratory tract </w:t>
      </w:r>
      <w:r w:rsidR="00A511A6" w:rsidRPr="005D24D5">
        <w:rPr>
          <w:rFonts w:ascii="Times New Roman" w:hAnsi="Times New Roman" w:cs="Times New Roman"/>
          <w:b/>
          <w:sz w:val="24"/>
          <w:szCs w:val="24"/>
          <w:lang w:val="en-US"/>
        </w:rPr>
        <w:t xml:space="preserve">irritation. Ingestion: When ingested, its </w:t>
      </w:r>
      <w:proofErr w:type="spellStart"/>
      <w:r w:rsidR="00A511A6" w:rsidRPr="005D24D5">
        <w:rPr>
          <w:rFonts w:ascii="Times New Roman" w:hAnsi="Times New Roman" w:cs="Times New Roman"/>
          <w:b/>
          <w:sz w:val="24"/>
          <w:szCs w:val="24"/>
          <w:lang w:val="en-US"/>
        </w:rPr>
        <w:t>osmolarity</w:t>
      </w:r>
      <w:proofErr w:type="spellEnd"/>
      <w:r w:rsidR="00A511A6" w:rsidRPr="005D24D5">
        <w:rPr>
          <w:rFonts w:ascii="Times New Roman" w:hAnsi="Times New Roman" w:cs="Times New Roman"/>
          <w:b/>
          <w:sz w:val="24"/>
          <w:szCs w:val="24"/>
          <w:lang w:val="en-US"/>
        </w:rPr>
        <w:t xml:space="preserve"> can draw water from the body into the bowel, acting as a laxativ</w:t>
      </w:r>
      <w:r w:rsidR="005D24D5" w:rsidRPr="005D24D5">
        <w:rPr>
          <w:rFonts w:ascii="Times New Roman" w:hAnsi="Times New Roman" w:cs="Times New Roman"/>
          <w:b/>
          <w:sz w:val="24"/>
          <w:szCs w:val="24"/>
          <w:lang w:val="en-US"/>
        </w:rPr>
        <w:t xml:space="preserve">e. However, </w:t>
      </w:r>
      <w:r w:rsidR="00A511A6" w:rsidRPr="005D24D5">
        <w:rPr>
          <w:rFonts w:ascii="Times New Roman" w:hAnsi="Times New Roman" w:cs="Times New Roman"/>
          <w:b/>
          <w:sz w:val="24"/>
          <w:szCs w:val="24"/>
          <w:lang w:val="en-US"/>
        </w:rPr>
        <w:t>if enough is absorbed systemically it may produce Ammonia poisoning. Symptoms may inclu</w:t>
      </w:r>
      <w:r w:rsidR="005D24D5" w:rsidRPr="005D24D5">
        <w:rPr>
          <w:rFonts w:ascii="Times New Roman" w:hAnsi="Times New Roman" w:cs="Times New Roman"/>
          <w:b/>
          <w:sz w:val="24"/>
          <w:szCs w:val="24"/>
          <w:lang w:val="en-US"/>
        </w:rPr>
        <w:t xml:space="preserve">de gastrointestinal (digestive) </w:t>
      </w:r>
      <w:r w:rsidR="00A511A6" w:rsidRPr="005D24D5">
        <w:rPr>
          <w:rFonts w:ascii="Times New Roman" w:hAnsi="Times New Roman" w:cs="Times New Roman"/>
          <w:b/>
          <w:sz w:val="24"/>
          <w:szCs w:val="24"/>
          <w:lang w:val="en-US"/>
        </w:rPr>
        <w:t>tract irritation with n</w:t>
      </w:r>
      <w:r w:rsidR="005D24D5" w:rsidRPr="005D24D5">
        <w:rPr>
          <w:rFonts w:ascii="Times New Roman" w:hAnsi="Times New Roman" w:cs="Times New Roman"/>
          <w:b/>
          <w:sz w:val="24"/>
          <w:szCs w:val="24"/>
          <w:lang w:val="en-US"/>
        </w:rPr>
        <w:t xml:space="preserve">ausea, vomiting, </w:t>
      </w:r>
      <w:proofErr w:type="spellStart"/>
      <w:r w:rsidR="005D24D5" w:rsidRPr="005D24D5">
        <w:rPr>
          <w:rFonts w:ascii="Times New Roman" w:hAnsi="Times New Roman" w:cs="Times New Roman"/>
          <w:b/>
          <w:sz w:val="24"/>
          <w:szCs w:val="24"/>
          <w:lang w:val="en-US"/>
        </w:rPr>
        <w:t>hypermotility</w:t>
      </w:r>
      <w:proofErr w:type="spellEnd"/>
      <w:r w:rsidR="005D24D5" w:rsidRPr="005D24D5">
        <w:rPr>
          <w:rFonts w:ascii="Times New Roman" w:hAnsi="Times New Roman" w:cs="Times New Roman"/>
          <w:b/>
          <w:sz w:val="24"/>
          <w:szCs w:val="24"/>
          <w:lang w:val="en-US"/>
        </w:rPr>
        <w:t>, and diarrhea</w:t>
      </w:r>
      <w:r w:rsidR="00A511A6" w:rsidRPr="005D24D5">
        <w:rPr>
          <w:rFonts w:ascii="Times New Roman" w:hAnsi="Times New Roman" w:cs="Times New Roman"/>
          <w:b/>
          <w:sz w:val="24"/>
          <w:szCs w:val="24"/>
          <w:lang w:val="en-US"/>
        </w:rPr>
        <w:t>. May also affect eyes (Mydriasis), behavior/central nervous s</w:t>
      </w:r>
      <w:r w:rsidR="005D24D5" w:rsidRPr="005D24D5">
        <w:rPr>
          <w:rFonts w:ascii="Times New Roman" w:hAnsi="Times New Roman" w:cs="Times New Roman"/>
          <w:b/>
          <w:sz w:val="24"/>
          <w:szCs w:val="24"/>
          <w:lang w:val="en-US"/>
        </w:rPr>
        <w:t xml:space="preserve">ystem </w:t>
      </w:r>
      <w:r w:rsidR="00A511A6" w:rsidRPr="005D24D5">
        <w:rPr>
          <w:rFonts w:ascii="Times New Roman" w:hAnsi="Times New Roman" w:cs="Times New Roman"/>
          <w:b/>
          <w:sz w:val="24"/>
          <w:szCs w:val="24"/>
          <w:lang w:val="en-US"/>
        </w:rPr>
        <w:t>(somnolence, tremor, convulsions, muscle contraction or spasticity), and respiratory system (res</w:t>
      </w:r>
      <w:r w:rsidR="005D24D5" w:rsidRPr="005D24D5">
        <w:rPr>
          <w:rFonts w:ascii="Times New Roman" w:hAnsi="Times New Roman" w:cs="Times New Roman"/>
          <w:b/>
          <w:sz w:val="24"/>
          <w:szCs w:val="24"/>
          <w:lang w:val="en-US"/>
        </w:rPr>
        <w:t xml:space="preserve">piratory stimulation, dyspnea). </w:t>
      </w:r>
      <w:r w:rsidR="00A511A6" w:rsidRPr="005D24D5">
        <w:rPr>
          <w:rFonts w:ascii="Times New Roman" w:hAnsi="Times New Roman" w:cs="Times New Roman"/>
          <w:b/>
          <w:sz w:val="24"/>
          <w:szCs w:val="24"/>
          <w:lang w:val="en-US"/>
        </w:rPr>
        <w:t>Also, with ingestion of large doses of Ammonium Sulfate arises the possibility of sufficient absorption to produce diuresi</w:t>
      </w:r>
      <w:r w:rsidR="005D24D5" w:rsidRPr="005D24D5">
        <w:rPr>
          <w:rFonts w:ascii="Times New Roman" w:hAnsi="Times New Roman" w:cs="Times New Roman"/>
          <w:b/>
          <w:sz w:val="24"/>
          <w:szCs w:val="24"/>
          <w:lang w:val="en-US"/>
        </w:rPr>
        <w:t xml:space="preserve">s, an </w:t>
      </w:r>
      <w:r w:rsidR="00A511A6" w:rsidRPr="005D24D5">
        <w:rPr>
          <w:rFonts w:ascii="Times New Roman" w:hAnsi="Times New Roman" w:cs="Times New Roman"/>
          <w:b/>
          <w:sz w:val="24"/>
          <w:szCs w:val="24"/>
          <w:lang w:val="en-US"/>
        </w:rPr>
        <w:t>ex</w:t>
      </w:r>
      <w:r w:rsidR="005D24D5" w:rsidRPr="005D24D5">
        <w:rPr>
          <w:rFonts w:ascii="Times New Roman" w:hAnsi="Times New Roman" w:cs="Times New Roman"/>
          <w:b/>
          <w:sz w:val="24"/>
          <w:szCs w:val="24"/>
          <w:lang w:val="en-US"/>
        </w:rPr>
        <w:t xml:space="preserve">cessive discharge of urine, and </w:t>
      </w:r>
      <w:r w:rsidR="00A511A6" w:rsidRPr="005D24D5">
        <w:rPr>
          <w:rFonts w:ascii="Times New Roman" w:hAnsi="Times New Roman" w:cs="Times New Roman"/>
          <w:b/>
          <w:sz w:val="24"/>
          <w:szCs w:val="24"/>
          <w:lang w:val="en-US"/>
        </w:rPr>
        <w:t>kidney damage (renal tubular disorder, abnormal renal func</w:t>
      </w:r>
      <w:r w:rsidR="005D24D5" w:rsidRPr="005D24D5">
        <w:rPr>
          <w:rFonts w:ascii="Times New Roman" w:hAnsi="Times New Roman" w:cs="Times New Roman"/>
          <w:b/>
          <w:sz w:val="24"/>
          <w:szCs w:val="24"/>
          <w:lang w:val="en-US"/>
        </w:rPr>
        <w:t xml:space="preserve">tion). Chronic Potential Health </w:t>
      </w:r>
      <w:r w:rsidR="00A511A6" w:rsidRPr="005D24D5">
        <w:rPr>
          <w:rFonts w:ascii="Times New Roman" w:hAnsi="Times New Roman" w:cs="Times New Roman"/>
          <w:b/>
          <w:sz w:val="24"/>
          <w:szCs w:val="24"/>
          <w:lang w:val="en-US"/>
        </w:rPr>
        <w:t>Effects: One Russian occupational standard study discussed chronic exposure effects which m</w:t>
      </w:r>
      <w:r w:rsidR="005D24D5" w:rsidRPr="005D24D5">
        <w:rPr>
          <w:rFonts w:ascii="Times New Roman" w:hAnsi="Times New Roman" w:cs="Times New Roman"/>
          <w:b/>
          <w:sz w:val="24"/>
          <w:szCs w:val="24"/>
          <w:lang w:val="en-US"/>
        </w:rPr>
        <w:t xml:space="preserve">ay include cardiac contraction, </w:t>
      </w:r>
      <w:r w:rsidR="00A511A6" w:rsidRPr="005D24D5">
        <w:rPr>
          <w:rFonts w:ascii="Times New Roman" w:hAnsi="Times New Roman" w:cs="Times New Roman"/>
          <w:b/>
          <w:sz w:val="24"/>
          <w:szCs w:val="24"/>
          <w:lang w:val="en-US"/>
        </w:rPr>
        <w:t>neurotoxicity, and hypertension. This has not been confirmed in other ammonium sulfate exposed workers.</w:t>
      </w:r>
    </w:p>
    <w:p w:rsidR="005D24D5" w:rsidRDefault="005D24D5" w:rsidP="00A511A6">
      <w:pPr>
        <w:autoSpaceDE w:val="0"/>
        <w:autoSpaceDN w:val="0"/>
        <w:adjustRightInd w:val="0"/>
        <w:spacing w:after="0" w:line="240" w:lineRule="auto"/>
        <w:rPr>
          <w:rFonts w:ascii="Times New Roman" w:hAnsi="Times New Roman" w:cs="Times New Roman"/>
          <w:b/>
          <w:sz w:val="24"/>
          <w:szCs w:val="24"/>
          <w:lang w:val="en-US"/>
        </w:rPr>
      </w:pPr>
    </w:p>
    <w:p w:rsidR="005D24D5" w:rsidRPr="005D24D5" w:rsidRDefault="005D24D5" w:rsidP="00A511A6">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lastRenderedPageBreak/>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8C6315" w:rsidRPr="00001CC9"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6C30FC" w:rsidRPr="00001CC9">
        <w:rPr>
          <w:rFonts w:ascii="Times New Roman" w:hAnsi="Times New Roman" w:cs="Times New Roman"/>
          <w:b/>
          <w:sz w:val="24"/>
          <w:szCs w:val="24"/>
          <w:lang w:val="en-US"/>
        </w:rPr>
        <w:t>Possibly hazardous short term degradation products are not likely. However, long term degradation products may arise.</w:t>
      </w:r>
    </w:p>
    <w:p w:rsidR="00D44CC7" w:rsidRPr="00D44CC7"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1C2F2F" w:rsidRPr="00D44CC7">
        <w:rPr>
          <w:rFonts w:ascii="Times New Roman" w:hAnsi="Times New Roman" w:cs="Times New Roman"/>
          <w:b/>
          <w:sz w:val="24"/>
          <w:szCs w:val="24"/>
          <w:lang w:val="en-US"/>
        </w:rPr>
        <w:t xml:space="preserve">The </w:t>
      </w:r>
      <w:r w:rsidR="00001CC9">
        <w:rPr>
          <w:rFonts w:ascii="Times New Roman" w:hAnsi="Times New Roman" w:cs="Times New Roman"/>
          <w:b/>
          <w:sz w:val="24"/>
          <w:szCs w:val="24"/>
          <w:lang w:val="en-US"/>
        </w:rPr>
        <w:t>products of degradation are not</w:t>
      </w:r>
      <w:r w:rsidR="001C2F2F" w:rsidRPr="00D44CC7">
        <w:rPr>
          <w:rFonts w:ascii="Times New Roman" w:hAnsi="Times New Roman" w:cs="Times New Roman"/>
          <w:b/>
          <w:sz w:val="24"/>
          <w:szCs w:val="24"/>
          <w:lang w:val="en-US"/>
        </w:rPr>
        <w:t xml:space="preserve"> toxic.</w:t>
      </w:r>
    </w:p>
    <w:p w:rsidR="009A160C"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955AD2"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7E52ED" w:rsidRPr="00DA49EA" w:rsidRDefault="007E52ED" w:rsidP="00496774">
      <w:pPr>
        <w:autoSpaceDE w:val="0"/>
        <w:autoSpaceDN w:val="0"/>
        <w:adjustRightInd w:val="0"/>
        <w:spacing w:after="0" w:line="240" w:lineRule="auto"/>
        <w:rPr>
          <w:rFonts w:ascii="Times New Roman" w:hAnsi="Times New Roman" w:cs="Times New Roman"/>
          <w:b/>
          <w:bCs/>
          <w:sz w:val="28"/>
          <w:szCs w:val="28"/>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7E52ED" w:rsidRDefault="007E52ED" w:rsidP="007E52ED">
      <w:pPr>
        <w:pStyle w:val="NoSpacing"/>
        <w:rPr>
          <w:rFonts w:ascii="Times New Roman" w:hAnsi="Times New Roman" w:cs="Times New Roman"/>
          <w:b/>
          <w:sz w:val="28"/>
          <w:szCs w:val="24"/>
          <w:u w:val="single"/>
        </w:rPr>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7E52ED" w:rsidRDefault="007E52ED" w:rsidP="007E52ED">
      <w:pPr>
        <w:spacing w:after="0" w:line="240" w:lineRule="auto"/>
      </w:pPr>
    </w:p>
    <w:p w:rsidR="007E52ED" w:rsidRPr="007B71CA" w:rsidRDefault="007E52ED" w:rsidP="007E52ED">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7E52ED" w:rsidRDefault="007E52ED" w:rsidP="007E52ED">
      <w:pPr>
        <w:spacing w:after="0" w:line="240" w:lineRule="auto"/>
        <w:rPr>
          <w:rFonts w:ascii="Times New Roman" w:hAnsi="Times New Roman" w:cs="Times New Roman"/>
          <w:b/>
          <w:sz w:val="28"/>
          <w:szCs w:val="28"/>
          <w:u w:val="single"/>
        </w:rPr>
      </w:pPr>
    </w:p>
    <w:p w:rsidR="007E52ED" w:rsidRPr="002C2B70" w:rsidRDefault="007E52ED" w:rsidP="007E52ED">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7E52ED" w:rsidRDefault="007E52ED" w:rsidP="007E52ED">
      <w:pPr>
        <w:spacing w:after="0" w:line="240" w:lineRule="auto"/>
        <w:rPr>
          <w:rFonts w:ascii="Times New Roman" w:eastAsia="Times New Roman" w:hAnsi="Times New Roman" w:cs="Times New Roman"/>
          <w:b/>
          <w:sz w:val="28"/>
          <w:szCs w:val="28"/>
          <w:lang w:val="en-US" w:eastAsia="en-US"/>
        </w:rPr>
      </w:pPr>
    </w:p>
    <w:p w:rsidR="007E52ED" w:rsidRDefault="007E52ED" w:rsidP="007E52ED">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Pr>
          <w:rFonts w:ascii="Times New Roman" w:hAnsi="Times New Roman" w:cs="Times New Roman"/>
          <w:b/>
          <w:sz w:val="24"/>
          <w:szCs w:val="24"/>
        </w:rPr>
        <w:t xml:space="preserve"> Not Regulated</w:t>
      </w:r>
    </w:p>
    <w:p w:rsidR="007E52ED" w:rsidRPr="007B71CA" w:rsidRDefault="007E52ED" w:rsidP="007E52ED">
      <w:pPr>
        <w:spacing w:after="0" w:line="240" w:lineRule="auto"/>
        <w:rPr>
          <w:rFonts w:ascii="Times New Roman" w:hAnsi="Times New Roman" w:cs="Times New Roman"/>
          <w:b/>
          <w:sz w:val="24"/>
          <w:szCs w:val="24"/>
        </w:rPr>
      </w:pPr>
    </w:p>
    <w:p w:rsidR="007E52ED" w:rsidRPr="002C2B70"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7E52ED" w:rsidRDefault="007E52ED" w:rsidP="007E52ED">
      <w:pPr>
        <w:spacing w:after="0" w:line="240" w:lineRule="auto"/>
        <w:rPr>
          <w:rFonts w:ascii="Times New Roman" w:eastAsia="Times New Roman" w:hAnsi="Times New Roman" w:cs="Times New Roman"/>
          <w:b/>
          <w:sz w:val="28"/>
          <w:szCs w:val="28"/>
          <w:lang w:val="en-US" w:eastAsia="en-US"/>
        </w:rPr>
      </w:pPr>
    </w:p>
    <w:p w:rsidR="007E52ED" w:rsidRPr="007B71CA" w:rsidRDefault="007E52ED" w:rsidP="007E52ED">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280F9D" w:rsidRPr="00280F9D" w:rsidRDefault="00256A8A" w:rsidP="00CE7CD6">
      <w:pPr>
        <w:autoSpaceDE w:val="0"/>
        <w:autoSpaceDN w:val="0"/>
        <w:adjustRightInd w:val="0"/>
        <w:spacing w:after="0" w:line="240" w:lineRule="auto"/>
        <w:rPr>
          <w:rFonts w:ascii="Times New Roman" w:hAnsi="Times New Roman" w:cs="Times New Roman"/>
          <w:b/>
          <w:sz w:val="24"/>
          <w:szCs w:val="24"/>
          <w:lang w:val="en-US"/>
        </w:rPr>
      </w:pPr>
      <w:r w:rsidRPr="00DC2950">
        <w:rPr>
          <w:rFonts w:ascii="Times New Roman" w:hAnsi="Times New Roman" w:cs="Times New Roman"/>
          <w:b/>
          <w:bCs/>
          <w:sz w:val="28"/>
          <w:szCs w:val="28"/>
          <w:lang w:val="en-US"/>
        </w:rPr>
        <w:t>Federal and State Regulations</w:t>
      </w:r>
      <w:r w:rsidR="00117599" w:rsidRPr="00DC2950">
        <w:rPr>
          <w:rFonts w:ascii="Times New Roman" w:hAnsi="Times New Roman" w:cs="Times New Roman"/>
          <w:b/>
          <w:bCs/>
          <w:sz w:val="28"/>
          <w:szCs w:val="28"/>
          <w:lang w:val="en-US"/>
        </w:rPr>
        <w:t>:</w:t>
      </w:r>
      <w:r w:rsidR="00CE7CD6" w:rsidRPr="00280F9D">
        <w:rPr>
          <w:rFonts w:ascii="Times New Roman" w:hAnsi="Times New Roman" w:cs="Times New Roman"/>
          <w:b/>
          <w:sz w:val="24"/>
          <w:szCs w:val="24"/>
          <w:lang w:val="en-US"/>
        </w:rPr>
        <w:t>Rhode Island RTK hazardous substances: Ammonium sulfate Pennsylvania RTK: Amm</w:t>
      </w:r>
      <w:r w:rsidR="00280F9D" w:rsidRPr="00280F9D">
        <w:rPr>
          <w:rFonts w:ascii="Times New Roman" w:hAnsi="Times New Roman" w:cs="Times New Roman"/>
          <w:b/>
          <w:sz w:val="24"/>
          <w:szCs w:val="24"/>
          <w:lang w:val="en-US"/>
        </w:rPr>
        <w:t xml:space="preserve">onium sulfate Florida: Ammonium </w:t>
      </w:r>
      <w:r w:rsidR="00CE7CD6" w:rsidRPr="00280F9D">
        <w:rPr>
          <w:rFonts w:ascii="Times New Roman" w:hAnsi="Times New Roman" w:cs="Times New Roman"/>
          <w:b/>
          <w:sz w:val="24"/>
          <w:szCs w:val="24"/>
          <w:lang w:val="en-US"/>
        </w:rPr>
        <w:t>sulfate Massachusetts RTK: Ammonium sulfate New Jersey: Ammonium sulfate TSCA 8(b) inventory: Ammonium sulfate</w:t>
      </w:r>
    </w:p>
    <w:p w:rsidR="00792723" w:rsidRPr="00792723" w:rsidRDefault="00256A8A" w:rsidP="00623313">
      <w:pPr>
        <w:autoSpaceDE w:val="0"/>
        <w:autoSpaceDN w:val="0"/>
        <w:adjustRightInd w:val="0"/>
        <w:spacing w:after="0" w:line="240" w:lineRule="auto"/>
        <w:rPr>
          <w:rFonts w:ascii="Times New Roman" w:hAnsi="Times New Roman" w:cs="Times New Roman"/>
          <w:b/>
          <w:sz w:val="24"/>
          <w:szCs w:val="24"/>
          <w:lang w:val="en-US"/>
        </w:rPr>
      </w:pPr>
      <w:r w:rsidRPr="00DC2950">
        <w:rPr>
          <w:rFonts w:ascii="Times New Roman" w:hAnsi="Times New Roman" w:cs="Times New Roman"/>
          <w:b/>
          <w:bCs/>
          <w:sz w:val="28"/>
          <w:szCs w:val="28"/>
          <w:lang w:val="en-US"/>
        </w:rPr>
        <w:t>Other Regulations:</w:t>
      </w:r>
      <w:r w:rsidR="00280F9D" w:rsidRPr="00792723">
        <w:rPr>
          <w:rFonts w:ascii="Times New Roman" w:hAnsi="Times New Roman" w:cs="Times New Roman"/>
          <w:b/>
          <w:sz w:val="24"/>
          <w:szCs w:val="24"/>
          <w:lang w:val="en-US"/>
        </w:rPr>
        <w:t>EINECS: This product is on the European Inventory of Existing Commercial Chemical Substances.</w:t>
      </w:r>
    </w:p>
    <w:p w:rsidR="003A7348" w:rsidRPr="003A7348" w:rsidRDefault="00256A8A" w:rsidP="003A7348">
      <w:pPr>
        <w:autoSpaceDE w:val="0"/>
        <w:autoSpaceDN w:val="0"/>
        <w:adjustRightInd w:val="0"/>
        <w:spacing w:after="0" w:line="240" w:lineRule="auto"/>
        <w:rPr>
          <w:rFonts w:ascii="Times New Roman" w:hAnsi="Times New Roman" w:cs="Times New Roman"/>
          <w:b/>
          <w:bCs/>
          <w:sz w:val="28"/>
          <w:szCs w:val="28"/>
          <w:lang w:val="en-US"/>
        </w:rPr>
      </w:pPr>
      <w:r w:rsidRPr="00DC2950">
        <w:rPr>
          <w:rFonts w:ascii="Times New Roman" w:hAnsi="Times New Roman" w:cs="Times New Roman"/>
          <w:b/>
          <w:bCs/>
          <w:sz w:val="28"/>
          <w:szCs w:val="28"/>
          <w:lang w:val="en-US"/>
        </w:rPr>
        <w:t>Other Classifications: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A7348" w:rsidTr="0053240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A7348" w:rsidRPr="007B71FE" w:rsidRDefault="003A7348" w:rsidP="00532409">
            <w:pPr>
              <w:rPr>
                <w:color w:val="auto"/>
              </w:rPr>
            </w:pPr>
            <w:r w:rsidRPr="00412D06">
              <w:rPr>
                <w:color w:val="auto"/>
                <w:sz w:val="44"/>
              </w:rPr>
              <w:lastRenderedPageBreak/>
              <w:t>Section 15: Other Regulatory Information</w:t>
            </w:r>
            <w:r>
              <w:rPr>
                <w:color w:val="auto"/>
                <w:sz w:val="44"/>
              </w:rPr>
              <w:t xml:space="preserve"> (Continued)</w:t>
            </w:r>
          </w:p>
        </w:tc>
      </w:tr>
    </w:tbl>
    <w:p w:rsidR="003A7348" w:rsidRDefault="003A7348">
      <w:pPr>
        <w:autoSpaceDE w:val="0"/>
        <w:autoSpaceDN w:val="0"/>
        <w:adjustRightInd w:val="0"/>
        <w:spacing w:after="0" w:line="240" w:lineRule="auto"/>
        <w:rPr>
          <w:rFonts w:ascii="Times New Roman" w:hAnsi="Times New Roman" w:cs="Times New Roman"/>
          <w:b/>
          <w:bCs/>
          <w:sz w:val="28"/>
          <w:szCs w:val="28"/>
          <w:lang w:val="en-US"/>
        </w:rPr>
      </w:pPr>
    </w:p>
    <w:p w:rsidR="008535AC" w:rsidRDefault="00256A8A">
      <w:pPr>
        <w:autoSpaceDE w:val="0"/>
        <w:autoSpaceDN w:val="0"/>
        <w:adjustRightInd w:val="0"/>
        <w:spacing w:after="0" w:line="240" w:lineRule="auto"/>
        <w:rPr>
          <w:rFonts w:ascii="Arial" w:hAnsi="Arial" w:cs="Arial"/>
          <w:sz w:val="20"/>
          <w:szCs w:val="20"/>
          <w:lang w:val="en-US"/>
        </w:rPr>
      </w:pPr>
      <w:r w:rsidRPr="00DC2950">
        <w:rPr>
          <w:rFonts w:ascii="Times New Roman" w:hAnsi="Times New Roman" w:cs="Times New Roman"/>
          <w:b/>
          <w:bCs/>
          <w:sz w:val="28"/>
          <w:szCs w:val="28"/>
          <w:lang w:val="en-US"/>
        </w:rPr>
        <w:t>WHMIS (Canada):</w:t>
      </w:r>
      <w:r w:rsidR="00792723" w:rsidRPr="008535AC">
        <w:rPr>
          <w:rFonts w:ascii="Times New Roman" w:hAnsi="Times New Roman" w:cs="Times New Roman"/>
          <w:b/>
          <w:sz w:val="24"/>
          <w:szCs w:val="24"/>
          <w:lang w:val="en-US"/>
        </w:rPr>
        <w:t>Not controlled under WHMIS (Canada).</w:t>
      </w:r>
    </w:p>
    <w:p w:rsidR="008475BC" w:rsidRPr="003A7348" w:rsidRDefault="00256A8A" w:rsidP="008535AC">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DSCL (EEC):</w:t>
      </w:r>
      <w:r w:rsidR="008535AC" w:rsidRPr="003A7348">
        <w:rPr>
          <w:rFonts w:ascii="Times New Roman" w:hAnsi="Times New Roman" w:cs="Times New Roman"/>
          <w:b/>
          <w:sz w:val="24"/>
          <w:szCs w:val="24"/>
          <w:lang w:val="en-US"/>
        </w:rPr>
        <w:t>R16- Explosive when mixed with oxidizing substances. R36/38- Irritating to eyes and skin. S24/</w:t>
      </w:r>
      <w:r w:rsidR="003A7348" w:rsidRPr="003A7348">
        <w:rPr>
          <w:rFonts w:ascii="Times New Roman" w:hAnsi="Times New Roman" w:cs="Times New Roman"/>
          <w:b/>
          <w:sz w:val="24"/>
          <w:szCs w:val="24"/>
          <w:lang w:val="en-US"/>
        </w:rPr>
        <w:t xml:space="preserve">25- Avoid contact with skin and </w:t>
      </w:r>
      <w:r w:rsidR="008535AC" w:rsidRPr="003A7348">
        <w:rPr>
          <w:rFonts w:ascii="Times New Roman" w:hAnsi="Times New Roman" w:cs="Times New Roman"/>
          <w:b/>
          <w:sz w:val="24"/>
          <w:szCs w:val="24"/>
          <w:lang w:val="en-US"/>
        </w:rPr>
        <w:t>eyes.</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F2981">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3A7348">
        <w:rPr>
          <w:rFonts w:ascii="Times New Roman" w:hAnsi="Times New Roman" w:cs="Times New Roman"/>
          <w:b/>
          <w:sz w:val="24"/>
          <w:szCs w:val="24"/>
          <w:lang w:val="en-US"/>
        </w:rPr>
        <w:t>1</w:t>
      </w:r>
    </w:p>
    <w:p w:rsid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8475BC" w:rsidRPr="00C174C7" w:rsidRDefault="00256A8A" w:rsidP="003A7348">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4E128E">
        <w:rPr>
          <w:rFonts w:ascii="Times New Roman" w:hAnsi="Times New Roman" w:cs="Times New Roman"/>
          <w:b/>
          <w:sz w:val="24"/>
          <w:szCs w:val="24"/>
          <w:lang w:val="en-US"/>
        </w:rPr>
        <w:t>2</w:t>
      </w:r>
    </w:p>
    <w:p w:rsidR="008010AE" w:rsidRPr="00C174C7" w:rsidRDefault="00256A8A" w:rsidP="00AF2981">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Flammability:</w:t>
      </w:r>
      <w:r w:rsidR="003A7348">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EE0DAD" w:rsidP="00EE0DAD">
      <w:pPr>
        <w:tabs>
          <w:tab w:val="left" w:pos="2550"/>
        </w:tabs>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ab/>
      </w:r>
    </w:p>
    <w:p w:rsidR="00492847" w:rsidRPr="00AC339E" w:rsidRDefault="00256A8A" w:rsidP="00EE0DAD">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3A7348" w:rsidRPr="00AC339E">
        <w:rPr>
          <w:rFonts w:ascii="Times New Roman" w:hAnsi="Times New Roman" w:cs="Times New Roman"/>
          <w:b/>
          <w:sz w:val="24"/>
          <w:szCs w:val="24"/>
          <w:lang w:val="en-US"/>
        </w:rPr>
        <w:t>Gloves. Lab coat. Dust respirator. Be sure to use an approved/certified respirator or equivalent. Splash goggles.</w:t>
      </w:r>
    </w:p>
    <w:p w:rsidR="00210A44" w:rsidRPr="00210A44" w:rsidRDefault="00210A44" w:rsidP="0049284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F714D5" w:rsidRDefault="00484A6C" w:rsidP="00F714D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714D5" w:rsidRDefault="00F714D5" w:rsidP="00F714D5">
      <w:pPr>
        <w:jc w:val="center"/>
        <w:rPr>
          <w:rFonts w:ascii="Georgia" w:eastAsia="Calibri" w:hAnsi="Georgia" w:cs="Arial"/>
          <w:b/>
          <w:bCs/>
          <w:i/>
          <w:iCs/>
          <w:color w:val="000000"/>
          <w:sz w:val="40"/>
          <w:szCs w:val="36"/>
        </w:rPr>
      </w:pPr>
    </w:p>
    <w:p w:rsidR="00F714D5" w:rsidRDefault="00F714D5" w:rsidP="00F714D5">
      <w:pPr>
        <w:jc w:val="center"/>
        <w:rPr>
          <w:rFonts w:ascii="Georgia" w:eastAsia="Calibri" w:hAnsi="Georgia" w:cs="Arial"/>
          <w:b/>
          <w:bCs/>
          <w:i/>
          <w:iCs/>
          <w:color w:val="000000"/>
          <w:sz w:val="40"/>
          <w:szCs w:val="36"/>
        </w:rPr>
      </w:pPr>
    </w:p>
    <w:p w:rsidR="00F714D5" w:rsidRDefault="00F714D5" w:rsidP="00F714D5">
      <w:pPr>
        <w:jc w:val="center"/>
        <w:rPr>
          <w:rFonts w:ascii="Georgia" w:eastAsia="Calibri" w:hAnsi="Georgia" w:cs="Arial"/>
          <w:b/>
          <w:bCs/>
          <w:i/>
          <w:iCs/>
          <w:color w:val="000000"/>
          <w:sz w:val="40"/>
          <w:szCs w:val="36"/>
        </w:rPr>
      </w:pPr>
    </w:p>
    <w:p w:rsidR="00F714D5" w:rsidRDefault="00F714D5" w:rsidP="00F714D5">
      <w:pPr>
        <w:jc w:val="center"/>
        <w:rPr>
          <w:rFonts w:ascii="Georgia" w:eastAsia="Calibri" w:hAnsi="Georgia" w:cs="Arial"/>
          <w:b/>
          <w:bCs/>
          <w:i/>
          <w:iCs/>
          <w:color w:val="000000"/>
          <w:sz w:val="40"/>
          <w:szCs w:val="36"/>
        </w:rPr>
      </w:pPr>
    </w:p>
    <w:p w:rsidR="00F714D5" w:rsidRDefault="00F714D5" w:rsidP="00F714D5">
      <w:pPr>
        <w:jc w:val="center"/>
        <w:rPr>
          <w:rFonts w:ascii="Georgia" w:eastAsia="Calibri" w:hAnsi="Georgia" w:cs="Arial"/>
          <w:b/>
          <w:bCs/>
          <w:i/>
          <w:iCs/>
          <w:color w:val="000000"/>
          <w:sz w:val="40"/>
          <w:szCs w:val="36"/>
        </w:rPr>
      </w:pPr>
    </w:p>
    <w:p w:rsidR="00F714D5" w:rsidRDefault="00F714D5" w:rsidP="00F714D5">
      <w:pPr>
        <w:jc w:val="center"/>
        <w:rPr>
          <w:rFonts w:ascii="Georgia" w:eastAsia="Calibri" w:hAnsi="Georgia" w:cs="Arial"/>
          <w:b/>
          <w:bCs/>
          <w:i/>
          <w:iCs/>
          <w:color w:val="000000"/>
          <w:sz w:val="40"/>
          <w:szCs w:val="36"/>
        </w:rPr>
      </w:pPr>
    </w:p>
    <w:p w:rsidR="00F714D5" w:rsidRPr="00AE6315" w:rsidRDefault="00F714D5" w:rsidP="00F714D5">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F714D5" w:rsidRPr="008B4575" w:rsidRDefault="00F714D5" w:rsidP="00F714D5">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714D5" w:rsidRPr="00211219" w:rsidRDefault="00F714D5" w:rsidP="00F714D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714D5" w:rsidRPr="00211219" w:rsidRDefault="00F714D5" w:rsidP="00F714D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F714D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122" w:rsidRDefault="00216122" w:rsidP="009C3BE4">
      <w:pPr>
        <w:spacing w:after="0" w:line="240" w:lineRule="auto"/>
      </w:pPr>
      <w:r>
        <w:separator/>
      </w:r>
    </w:p>
  </w:endnote>
  <w:endnote w:type="continuationSeparator" w:id="1">
    <w:p w:rsidR="00216122" w:rsidRDefault="0021612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F714D5" w:rsidP="00F714D5">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122" w:rsidRDefault="00216122" w:rsidP="009C3BE4">
      <w:pPr>
        <w:spacing w:after="0" w:line="240" w:lineRule="auto"/>
      </w:pPr>
      <w:r>
        <w:separator/>
      </w:r>
    </w:p>
  </w:footnote>
  <w:footnote w:type="continuationSeparator" w:id="1">
    <w:p w:rsidR="00216122" w:rsidRDefault="0021612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F714D5" w:rsidP="00F714D5">
    <w:pPr>
      <w:pStyle w:val="Header"/>
      <w:ind w:left="-454"/>
    </w:pPr>
    <w:r w:rsidRPr="00C10C02">
      <w:rPr>
        <w:b/>
        <w:noProof/>
        <w:color w:val="0000CC"/>
        <w:sz w:val="20"/>
      </w:rPr>
      <w:drawing>
        <wp:inline distT="0" distB="0" distL="0" distR="0">
          <wp:extent cx="7616757" cy="139509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1872" cy="139603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973"/>
    <w:rsid w:val="00001CC9"/>
    <w:rsid w:val="000021CD"/>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2268"/>
    <w:rsid w:val="00022271"/>
    <w:rsid w:val="00022454"/>
    <w:rsid w:val="00022A9A"/>
    <w:rsid w:val="000236B2"/>
    <w:rsid w:val="000236F1"/>
    <w:rsid w:val="000243E7"/>
    <w:rsid w:val="00024549"/>
    <w:rsid w:val="00024C35"/>
    <w:rsid w:val="00024DD8"/>
    <w:rsid w:val="00025A91"/>
    <w:rsid w:val="00025D63"/>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ED9"/>
    <w:rsid w:val="000839C6"/>
    <w:rsid w:val="00083B24"/>
    <w:rsid w:val="0008584A"/>
    <w:rsid w:val="00085EBD"/>
    <w:rsid w:val="00086429"/>
    <w:rsid w:val="0008643F"/>
    <w:rsid w:val="00086674"/>
    <w:rsid w:val="00087728"/>
    <w:rsid w:val="00087769"/>
    <w:rsid w:val="000878AD"/>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DE0"/>
    <w:rsid w:val="000A765B"/>
    <w:rsid w:val="000A772A"/>
    <w:rsid w:val="000A7C33"/>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55E7"/>
    <w:rsid w:val="00115E35"/>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B12"/>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F20"/>
    <w:rsid w:val="00191111"/>
    <w:rsid w:val="0019161A"/>
    <w:rsid w:val="00191673"/>
    <w:rsid w:val="00191FE5"/>
    <w:rsid w:val="0019286F"/>
    <w:rsid w:val="00192FA7"/>
    <w:rsid w:val="00194726"/>
    <w:rsid w:val="00194ED2"/>
    <w:rsid w:val="00195DCF"/>
    <w:rsid w:val="00196B2B"/>
    <w:rsid w:val="00197042"/>
    <w:rsid w:val="001978DD"/>
    <w:rsid w:val="001A0028"/>
    <w:rsid w:val="001A03BF"/>
    <w:rsid w:val="001A0796"/>
    <w:rsid w:val="001A0806"/>
    <w:rsid w:val="001A2CC9"/>
    <w:rsid w:val="001A3F0E"/>
    <w:rsid w:val="001A41AB"/>
    <w:rsid w:val="001A4227"/>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2F2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92E"/>
    <w:rsid w:val="001D54B4"/>
    <w:rsid w:val="001D5D8D"/>
    <w:rsid w:val="001D61BB"/>
    <w:rsid w:val="001D6E88"/>
    <w:rsid w:val="001E01AA"/>
    <w:rsid w:val="001E01CF"/>
    <w:rsid w:val="001E0591"/>
    <w:rsid w:val="001E115B"/>
    <w:rsid w:val="001E1BE9"/>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1F7938"/>
    <w:rsid w:val="00200736"/>
    <w:rsid w:val="00201B6C"/>
    <w:rsid w:val="00201F06"/>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122"/>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0BA"/>
    <w:rsid w:val="002256A3"/>
    <w:rsid w:val="0022582C"/>
    <w:rsid w:val="00225F1E"/>
    <w:rsid w:val="00225F23"/>
    <w:rsid w:val="00227CEA"/>
    <w:rsid w:val="00230303"/>
    <w:rsid w:val="00230725"/>
    <w:rsid w:val="00231238"/>
    <w:rsid w:val="002316F2"/>
    <w:rsid w:val="002317FA"/>
    <w:rsid w:val="002327F9"/>
    <w:rsid w:val="00233399"/>
    <w:rsid w:val="002335D3"/>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57CDF"/>
    <w:rsid w:val="00260C87"/>
    <w:rsid w:val="00261937"/>
    <w:rsid w:val="00263819"/>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420C"/>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80A"/>
    <w:rsid w:val="002A7A6C"/>
    <w:rsid w:val="002A7BBF"/>
    <w:rsid w:val="002A7F8C"/>
    <w:rsid w:val="002B0021"/>
    <w:rsid w:val="002B1B2A"/>
    <w:rsid w:val="002B1B98"/>
    <w:rsid w:val="002B1D01"/>
    <w:rsid w:val="002B2138"/>
    <w:rsid w:val="002B2BE7"/>
    <w:rsid w:val="002B364D"/>
    <w:rsid w:val="002B3885"/>
    <w:rsid w:val="002B3939"/>
    <w:rsid w:val="002B3FD0"/>
    <w:rsid w:val="002B4110"/>
    <w:rsid w:val="002B4E30"/>
    <w:rsid w:val="002B4F35"/>
    <w:rsid w:val="002B5BC1"/>
    <w:rsid w:val="002B620B"/>
    <w:rsid w:val="002B6244"/>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381"/>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41F"/>
    <w:rsid w:val="002D6EBA"/>
    <w:rsid w:val="002D740B"/>
    <w:rsid w:val="002D7683"/>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1A1"/>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E29"/>
    <w:rsid w:val="00323E50"/>
    <w:rsid w:val="00323E51"/>
    <w:rsid w:val="00323F11"/>
    <w:rsid w:val="0032409C"/>
    <w:rsid w:val="00324498"/>
    <w:rsid w:val="003245A5"/>
    <w:rsid w:val="00325196"/>
    <w:rsid w:val="0032583C"/>
    <w:rsid w:val="003259C2"/>
    <w:rsid w:val="00326052"/>
    <w:rsid w:val="00326177"/>
    <w:rsid w:val="00326E3B"/>
    <w:rsid w:val="00326FAA"/>
    <w:rsid w:val="0032709F"/>
    <w:rsid w:val="003272B3"/>
    <w:rsid w:val="003307F0"/>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DEC"/>
    <w:rsid w:val="00336E35"/>
    <w:rsid w:val="00336F35"/>
    <w:rsid w:val="0033790F"/>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CD8"/>
    <w:rsid w:val="00353D8A"/>
    <w:rsid w:val="00353F8E"/>
    <w:rsid w:val="003546BC"/>
    <w:rsid w:val="003546D9"/>
    <w:rsid w:val="00354C72"/>
    <w:rsid w:val="00354D78"/>
    <w:rsid w:val="00354DD1"/>
    <w:rsid w:val="003561C1"/>
    <w:rsid w:val="0035631A"/>
    <w:rsid w:val="00356530"/>
    <w:rsid w:val="0035685B"/>
    <w:rsid w:val="003568ED"/>
    <w:rsid w:val="00356A3C"/>
    <w:rsid w:val="00356CB7"/>
    <w:rsid w:val="00357D86"/>
    <w:rsid w:val="00360F35"/>
    <w:rsid w:val="00361D14"/>
    <w:rsid w:val="00361F60"/>
    <w:rsid w:val="00362153"/>
    <w:rsid w:val="00362250"/>
    <w:rsid w:val="0036259F"/>
    <w:rsid w:val="003647A4"/>
    <w:rsid w:val="00365CDF"/>
    <w:rsid w:val="00365FA7"/>
    <w:rsid w:val="00366416"/>
    <w:rsid w:val="003669F9"/>
    <w:rsid w:val="00366A88"/>
    <w:rsid w:val="00366E50"/>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9F2"/>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EFB"/>
    <w:rsid w:val="003D01E5"/>
    <w:rsid w:val="003D0CED"/>
    <w:rsid w:val="003D0F27"/>
    <w:rsid w:val="003D1C14"/>
    <w:rsid w:val="003D1E16"/>
    <w:rsid w:val="003D262C"/>
    <w:rsid w:val="003D286B"/>
    <w:rsid w:val="003D2881"/>
    <w:rsid w:val="003D29EE"/>
    <w:rsid w:val="003D2BE2"/>
    <w:rsid w:val="003D2C4B"/>
    <w:rsid w:val="003D311B"/>
    <w:rsid w:val="003D469D"/>
    <w:rsid w:val="003D5162"/>
    <w:rsid w:val="003D575D"/>
    <w:rsid w:val="003D6391"/>
    <w:rsid w:val="003D69F1"/>
    <w:rsid w:val="003D74A8"/>
    <w:rsid w:val="003D7DD0"/>
    <w:rsid w:val="003E01B4"/>
    <w:rsid w:val="003E0727"/>
    <w:rsid w:val="003E1394"/>
    <w:rsid w:val="003E2277"/>
    <w:rsid w:val="003E24EE"/>
    <w:rsid w:val="003E2EAB"/>
    <w:rsid w:val="003E35FF"/>
    <w:rsid w:val="003E3650"/>
    <w:rsid w:val="003E3DDB"/>
    <w:rsid w:val="003E4766"/>
    <w:rsid w:val="003E4B8C"/>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50C"/>
    <w:rsid w:val="00410B1F"/>
    <w:rsid w:val="00410CBC"/>
    <w:rsid w:val="00410FDF"/>
    <w:rsid w:val="004111BA"/>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55"/>
    <w:rsid w:val="004403B1"/>
    <w:rsid w:val="0044156F"/>
    <w:rsid w:val="004422CE"/>
    <w:rsid w:val="00442E5A"/>
    <w:rsid w:val="00443233"/>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277F"/>
    <w:rsid w:val="0046386F"/>
    <w:rsid w:val="00463B6A"/>
    <w:rsid w:val="00464C50"/>
    <w:rsid w:val="0046508D"/>
    <w:rsid w:val="00465857"/>
    <w:rsid w:val="00465AD1"/>
    <w:rsid w:val="004661CC"/>
    <w:rsid w:val="0046674F"/>
    <w:rsid w:val="00466B45"/>
    <w:rsid w:val="00466C48"/>
    <w:rsid w:val="00467128"/>
    <w:rsid w:val="004702BF"/>
    <w:rsid w:val="004702F8"/>
    <w:rsid w:val="00471482"/>
    <w:rsid w:val="00471ED3"/>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62DA"/>
    <w:rsid w:val="004A7202"/>
    <w:rsid w:val="004A788B"/>
    <w:rsid w:val="004A7952"/>
    <w:rsid w:val="004B0843"/>
    <w:rsid w:val="004B1653"/>
    <w:rsid w:val="004B1AC3"/>
    <w:rsid w:val="004B1F1B"/>
    <w:rsid w:val="004B3C6F"/>
    <w:rsid w:val="004B3D44"/>
    <w:rsid w:val="004B43BD"/>
    <w:rsid w:val="004B450C"/>
    <w:rsid w:val="004B4948"/>
    <w:rsid w:val="004B5BF9"/>
    <w:rsid w:val="004B5D56"/>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EE"/>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5FA"/>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F15"/>
    <w:rsid w:val="00550477"/>
    <w:rsid w:val="005505F1"/>
    <w:rsid w:val="00550A08"/>
    <w:rsid w:val="00551B2D"/>
    <w:rsid w:val="00551D64"/>
    <w:rsid w:val="00553E35"/>
    <w:rsid w:val="005542ED"/>
    <w:rsid w:val="00554A96"/>
    <w:rsid w:val="00555105"/>
    <w:rsid w:val="005551D7"/>
    <w:rsid w:val="005552EC"/>
    <w:rsid w:val="00555CAB"/>
    <w:rsid w:val="00555FDF"/>
    <w:rsid w:val="00556232"/>
    <w:rsid w:val="00556258"/>
    <w:rsid w:val="0055635E"/>
    <w:rsid w:val="005604BC"/>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7DF8"/>
    <w:rsid w:val="00597FEF"/>
    <w:rsid w:val="005A0260"/>
    <w:rsid w:val="005A05BD"/>
    <w:rsid w:val="005A1C66"/>
    <w:rsid w:val="005A2230"/>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4899"/>
    <w:rsid w:val="005B5AEE"/>
    <w:rsid w:val="005B6789"/>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81A"/>
    <w:rsid w:val="005D1C10"/>
    <w:rsid w:val="005D24D5"/>
    <w:rsid w:val="005D2DB4"/>
    <w:rsid w:val="005D3B84"/>
    <w:rsid w:val="005D47C6"/>
    <w:rsid w:val="005D48E7"/>
    <w:rsid w:val="005D554C"/>
    <w:rsid w:val="005D5C7D"/>
    <w:rsid w:val="005D67F7"/>
    <w:rsid w:val="005D690D"/>
    <w:rsid w:val="005D7310"/>
    <w:rsid w:val="005D7444"/>
    <w:rsid w:val="005E14EE"/>
    <w:rsid w:val="005E157E"/>
    <w:rsid w:val="005E1796"/>
    <w:rsid w:val="005E179B"/>
    <w:rsid w:val="005E17E1"/>
    <w:rsid w:val="005E1854"/>
    <w:rsid w:val="005E1AC2"/>
    <w:rsid w:val="005E2519"/>
    <w:rsid w:val="005E2BB1"/>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2CAE"/>
    <w:rsid w:val="006131B9"/>
    <w:rsid w:val="00613394"/>
    <w:rsid w:val="006135EE"/>
    <w:rsid w:val="00613AD4"/>
    <w:rsid w:val="00613D73"/>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F0D"/>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069"/>
    <w:rsid w:val="006531D4"/>
    <w:rsid w:val="00654172"/>
    <w:rsid w:val="0065588F"/>
    <w:rsid w:val="00655E0B"/>
    <w:rsid w:val="00655E4E"/>
    <w:rsid w:val="00656244"/>
    <w:rsid w:val="006562A5"/>
    <w:rsid w:val="00656EBA"/>
    <w:rsid w:val="00657345"/>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62A0"/>
    <w:rsid w:val="0068009C"/>
    <w:rsid w:val="0068099E"/>
    <w:rsid w:val="00681550"/>
    <w:rsid w:val="0068181D"/>
    <w:rsid w:val="006820CC"/>
    <w:rsid w:val="00683308"/>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32B2"/>
    <w:rsid w:val="006A333D"/>
    <w:rsid w:val="006A3D82"/>
    <w:rsid w:val="006A4006"/>
    <w:rsid w:val="006A4872"/>
    <w:rsid w:val="006A4A90"/>
    <w:rsid w:val="006A509D"/>
    <w:rsid w:val="006A57D4"/>
    <w:rsid w:val="006A652F"/>
    <w:rsid w:val="006B07E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0FC"/>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BDC"/>
    <w:rsid w:val="006E05AD"/>
    <w:rsid w:val="006E071E"/>
    <w:rsid w:val="006E0933"/>
    <w:rsid w:val="006E13CA"/>
    <w:rsid w:val="006E16C6"/>
    <w:rsid w:val="006E203B"/>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B6C"/>
    <w:rsid w:val="00755244"/>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31C"/>
    <w:rsid w:val="00772546"/>
    <w:rsid w:val="00772EAF"/>
    <w:rsid w:val="00772FAE"/>
    <w:rsid w:val="00773563"/>
    <w:rsid w:val="00773754"/>
    <w:rsid w:val="007737D0"/>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815"/>
    <w:rsid w:val="00782DC3"/>
    <w:rsid w:val="0078309F"/>
    <w:rsid w:val="00783564"/>
    <w:rsid w:val="007837B1"/>
    <w:rsid w:val="00784989"/>
    <w:rsid w:val="007849A4"/>
    <w:rsid w:val="0078538A"/>
    <w:rsid w:val="00785A7C"/>
    <w:rsid w:val="00786177"/>
    <w:rsid w:val="007865BF"/>
    <w:rsid w:val="00786985"/>
    <w:rsid w:val="00790284"/>
    <w:rsid w:val="007908A2"/>
    <w:rsid w:val="00790CBB"/>
    <w:rsid w:val="00792039"/>
    <w:rsid w:val="00792061"/>
    <w:rsid w:val="00792248"/>
    <w:rsid w:val="007925DB"/>
    <w:rsid w:val="00792723"/>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A7A05"/>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A92"/>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311D"/>
    <w:rsid w:val="007E36AE"/>
    <w:rsid w:val="007E36F7"/>
    <w:rsid w:val="007E3DBB"/>
    <w:rsid w:val="007E52ED"/>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2A97"/>
    <w:rsid w:val="008339B8"/>
    <w:rsid w:val="00833FE2"/>
    <w:rsid w:val="00834C04"/>
    <w:rsid w:val="00834EA0"/>
    <w:rsid w:val="00835123"/>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691D"/>
    <w:rsid w:val="00846F6F"/>
    <w:rsid w:val="0084755D"/>
    <w:rsid w:val="008475BC"/>
    <w:rsid w:val="0084765D"/>
    <w:rsid w:val="00847687"/>
    <w:rsid w:val="00847EA8"/>
    <w:rsid w:val="00847EE0"/>
    <w:rsid w:val="00851857"/>
    <w:rsid w:val="00851CAD"/>
    <w:rsid w:val="00852C08"/>
    <w:rsid w:val="00852D9F"/>
    <w:rsid w:val="00853514"/>
    <w:rsid w:val="008535AC"/>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61B"/>
    <w:rsid w:val="00881DC8"/>
    <w:rsid w:val="008824E0"/>
    <w:rsid w:val="008826BF"/>
    <w:rsid w:val="008832AA"/>
    <w:rsid w:val="008833D7"/>
    <w:rsid w:val="0088367C"/>
    <w:rsid w:val="008845E6"/>
    <w:rsid w:val="00884F42"/>
    <w:rsid w:val="00885326"/>
    <w:rsid w:val="008857A5"/>
    <w:rsid w:val="008868D8"/>
    <w:rsid w:val="00887653"/>
    <w:rsid w:val="00890399"/>
    <w:rsid w:val="0089090D"/>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A3B"/>
    <w:rsid w:val="008C4B73"/>
    <w:rsid w:val="008C520B"/>
    <w:rsid w:val="008C609D"/>
    <w:rsid w:val="008C6148"/>
    <w:rsid w:val="008C6315"/>
    <w:rsid w:val="008C6B5C"/>
    <w:rsid w:val="008C6D51"/>
    <w:rsid w:val="008D1515"/>
    <w:rsid w:val="008D204A"/>
    <w:rsid w:val="008D23EA"/>
    <w:rsid w:val="008D2AE2"/>
    <w:rsid w:val="008D2BC7"/>
    <w:rsid w:val="008D31A5"/>
    <w:rsid w:val="008D4C64"/>
    <w:rsid w:val="008D4E17"/>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586"/>
    <w:rsid w:val="008F0A81"/>
    <w:rsid w:val="008F0C62"/>
    <w:rsid w:val="008F11C2"/>
    <w:rsid w:val="008F1488"/>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80A"/>
    <w:rsid w:val="009149CD"/>
    <w:rsid w:val="00914C1A"/>
    <w:rsid w:val="0091556D"/>
    <w:rsid w:val="00915E46"/>
    <w:rsid w:val="0091644D"/>
    <w:rsid w:val="00920336"/>
    <w:rsid w:val="009204DB"/>
    <w:rsid w:val="00920883"/>
    <w:rsid w:val="0092109E"/>
    <w:rsid w:val="00921AAB"/>
    <w:rsid w:val="0092292B"/>
    <w:rsid w:val="009237C8"/>
    <w:rsid w:val="00923D5F"/>
    <w:rsid w:val="009242CE"/>
    <w:rsid w:val="0092580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3868"/>
    <w:rsid w:val="00954317"/>
    <w:rsid w:val="00954E1E"/>
    <w:rsid w:val="009550D9"/>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F90"/>
    <w:rsid w:val="009743D8"/>
    <w:rsid w:val="0097450F"/>
    <w:rsid w:val="00974592"/>
    <w:rsid w:val="0097462E"/>
    <w:rsid w:val="00974715"/>
    <w:rsid w:val="0097523C"/>
    <w:rsid w:val="00975E6B"/>
    <w:rsid w:val="00976E90"/>
    <w:rsid w:val="00977127"/>
    <w:rsid w:val="009771D2"/>
    <w:rsid w:val="00977C11"/>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2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523"/>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1A6"/>
    <w:rsid w:val="00A51840"/>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E37"/>
    <w:rsid w:val="00A66362"/>
    <w:rsid w:val="00A66385"/>
    <w:rsid w:val="00A66B48"/>
    <w:rsid w:val="00A66FD6"/>
    <w:rsid w:val="00A704DC"/>
    <w:rsid w:val="00A7156E"/>
    <w:rsid w:val="00A72099"/>
    <w:rsid w:val="00A73E8B"/>
    <w:rsid w:val="00A74C4C"/>
    <w:rsid w:val="00A753E1"/>
    <w:rsid w:val="00A75A1E"/>
    <w:rsid w:val="00A75BF7"/>
    <w:rsid w:val="00A75D61"/>
    <w:rsid w:val="00A76788"/>
    <w:rsid w:val="00A770EB"/>
    <w:rsid w:val="00A7777E"/>
    <w:rsid w:val="00A779ED"/>
    <w:rsid w:val="00A77BEC"/>
    <w:rsid w:val="00A77E72"/>
    <w:rsid w:val="00A80072"/>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B8C"/>
    <w:rsid w:val="00A87CD9"/>
    <w:rsid w:val="00A900C4"/>
    <w:rsid w:val="00A904B9"/>
    <w:rsid w:val="00A90BA3"/>
    <w:rsid w:val="00A920FC"/>
    <w:rsid w:val="00A922E2"/>
    <w:rsid w:val="00A923E6"/>
    <w:rsid w:val="00A92D6C"/>
    <w:rsid w:val="00A934D3"/>
    <w:rsid w:val="00A948BD"/>
    <w:rsid w:val="00A958F4"/>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39E"/>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6CF"/>
    <w:rsid w:val="00AF2981"/>
    <w:rsid w:val="00AF29B9"/>
    <w:rsid w:val="00AF2CBC"/>
    <w:rsid w:val="00AF2F59"/>
    <w:rsid w:val="00AF3B38"/>
    <w:rsid w:val="00AF3BDC"/>
    <w:rsid w:val="00AF43E6"/>
    <w:rsid w:val="00AF47B5"/>
    <w:rsid w:val="00AF4B87"/>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28"/>
    <w:rsid w:val="00B13550"/>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56B0"/>
    <w:rsid w:val="00B2635B"/>
    <w:rsid w:val="00B2678B"/>
    <w:rsid w:val="00B267B6"/>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797A"/>
    <w:rsid w:val="00B37E0E"/>
    <w:rsid w:val="00B37F4C"/>
    <w:rsid w:val="00B40598"/>
    <w:rsid w:val="00B40B6B"/>
    <w:rsid w:val="00B410E4"/>
    <w:rsid w:val="00B41BE8"/>
    <w:rsid w:val="00B42061"/>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C7C"/>
    <w:rsid w:val="00B62E30"/>
    <w:rsid w:val="00B6319F"/>
    <w:rsid w:val="00B6333D"/>
    <w:rsid w:val="00B63619"/>
    <w:rsid w:val="00B63D12"/>
    <w:rsid w:val="00B64763"/>
    <w:rsid w:val="00B65518"/>
    <w:rsid w:val="00B66239"/>
    <w:rsid w:val="00B66A74"/>
    <w:rsid w:val="00B67410"/>
    <w:rsid w:val="00B70106"/>
    <w:rsid w:val="00B71F10"/>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34D"/>
    <w:rsid w:val="00B83497"/>
    <w:rsid w:val="00B83778"/>
    <w:rsid w:val="00B83916"/>
    <w:rsid w:val="00B844F2"/>
    <w:rsid w:val="00B85285"/>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544A"/>
    <w:rsid w:val="00BC63F4"/>
    <w:rsid w:val="00BC676F"/>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6"/>
    <w:rsid w:val="00BD6A2F"/>
    <w:rsid w:val="00BD6FCD"/>
    <w:rsid w:val="00BD7253"/>
    <w:rsid w:val="00BD7468"/>
    <w:rsid w:val="00BE0767"/>
    <w:rsid w:val="00BE1355"/>
    <w:rsid w:val="00BE17A3"/>
    <w:rsid w:val="00BE3884"/>
    <w:rsid w:val="00BE43D2"/>
    <w:rsid w:val="00BE44FF"/>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1E50"/>
    <w:rsid w:val="00C12153"/>
    <w:rsid w:val="00C1357E"/>
    <w:rsid w:val="00C14150"/>
    <w:rsid w:val="00C1459F"/>
    <w:rsid w:val="00C1475E"/>
    <w:rsid w:val="00C14DD0"/>
    <w:rsid w:val="00C15905"/>
    <w:rsid w:val="00C161E5"/>
    <w:rsid w:val="00C16530"/>
    <w:rsid w:val="00C16A2D"/>
    <w:rsid w:val="00C174C7"/>
    <w:rsid w:val="00C1750D"/>
    <w:rsid w:val="00C1775D"/>
    <w:rsid w:val="00C20C2C"/>
    <w:rsid w:val="00C20EF6"/>
    <w:rsid w:val="00C21353"/>
    <w:rsid w:val="00C22E23"/>
    <w:rsid w:val="00C235D3"/>
    <w:rsid w:val="00C24FC3"/>
    <w:rsid w:val="00C252D2"/>
    <w:rsid w:val="00C25A11"/>
    <w:rsid w:val="00C25AAD"/>
    <w:rsid w:val="00C25B73"/>
    <w:rsid w:val="00C25E24"/>
    <w:rsid w:val="00C27A97"/>
    <w:rsid w:val="00C309CC"/>
    <w:rsid w:val="00C30FDE"/>
    <w:rsid w:val="00C31848"/>
    <w:rsid w:val="00C31C2E"/>
    <w:rsid w:val="00C32616"/>
    <w:rsid w:val="00C32DDB"/>
    <w:rsid w:val="00C32F47"/>
    <w:rsid w:val="00C32F9E"/>
    <w:rsid w:val="00C335C4"/>
    <w:rsid w:val="00C33684"/>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6FCA"/>
    <w:rsid w:val="00C8748C"/>
    <w:rsid w:val="00C91E94"/>
    <w:rsid w:val="00C92658"/>
    <w:rsid w:val="00C9270F"/>
    <w:rsid w:val="00C92F21"/>
    <w:rsid w:val="00C931FF"/>
    <w:rsid w:val="00C933D5"/>
    <w:rsid w:val="00C93D22"/>
    <w:rsid w:val="00C93E0A"/>
    <w:rsid w:val="00C94577"/>
    <w:rsid w:val="00C94A97"/>
    <w:rsid w:val="00C94AF8"/>
    <w:rsid w:val="00C94CD0"/>
    <w:rsid w:val="00C95BB8"/>
    <w:rsid w:val="00C95D8C"/>
    <w:rsid w:val="00C96A58"/>
    <w:rsid w:val="00C96D95"/>
    <w:rsid w:val="00C9706C"/>
    <w:rsid w:val="00C97273"/>
    <w:rsid w:val="00C973E6"/>
    <w:rsid w:val="00C97940"/>
    <w:rsid w:val="00C97AF1"/>
    <w:rsid w:val="00C97FF8"/>
    <w:rsid w:val="00CA09BD"/>
    <w:rsid w:val="00CA29CE"/>
    <w:rsid w:val="00CA2A07"/>
    <w:rsid w:val="00CA2AE5"/>
    <w:rsid w:val="00CA2CE2"/>
    <w:rsid w:val="00CA39E7"/>
    <w:rsid w:val="00CA4035"/>
    <w:rsid w:val="00CA43B6"/>
    <w:rsid w:val="00CA4992"/>
    <w:rsid w:val="00CA4FB7"/>
    <w:rsid w:val="00CA76FB"/>
    <w:rsid w:val="00CA7F2D"/>
    <w:rsid w:val="00CB1AEE"/>
    <w:rsid w:val="00CB250A"/>
    <w:rsid w:val="00CB2519"/>
    <w:rsid w:val="00CB2C73"/>
    <w:rsid w:val="00CB47E4"/>
    <w:rsid w:val="00CB4942"/>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39BC"/>
    <w:rsid w:val="00CE3B92"/>
    <w:rsid w:val="00CE41E4"/>
    <w:rsid w:val="00CE5161"/>
    <w:rsid w:val="00CE64B8"/>
    <w:rsid w:val="00CE6884"/>
    <w:rsid w:val="00CE7B1C"/>
    <w:rsid w:val="00CE7CD6"/>
    <w:rsid w:val="00CF0B47"/>
    <w:rsid w:val="00CF18C5"/>
    <w:rsid w:val="00CF2676"/>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E82"/>
    <w:rsid w:val="00D95F3E"/>
    <w:rsid w:val="00D9629E"/>
    <w:rsid w:val="00D97859"/>
    <w:rsid w:val="00D97B09"/>
    <w:rsid w:val="00DA004F"/>
    <w:rsid w:val="00DA019E"/>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5293"/>
    <w:rsid w:val="00DE5631"/>
    <w:rsid w:val="00DE5745"/>
    <w:rsid w:val="00DE57D6"/>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11C0"/>
    <w:rsid w:val="00E022BB"/>
    <w:rsid w:val="00E0316B"/>
    <w:rsid w:val="00E03733"/>
    <w:rsid w:val="00E03F08"/>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383"/>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7A6"/>
    <w:rsid w:val="00EC1E20"/>
    <w:rsid w:val="00EC2118"/>
    <w:rsid w:val="00EC27E6"/>
    <w:rsid w:val="00EC29FC"/>
    <w:rsid w:val="00EC2AB0"/>
    <w:rsid w:val="00EC2B5B"/>
    <w:rsid w:val="00EC2FCC"/>
    <w:rsid w:val="00EC35C4"/>
    <w:rsid w:val="00EC39C7"/>
    <w:rsid w:val="00EC401C"/>
    <w:rsid w:val="00EC44C6"/>
    <w:rsid w:val="00EC4542"/>
    <w:rsid w:val="00EC4791"/>
    <w:rsid w:val="00EC47B4"/>
    <w:rsid w:val="00EC4A45"/>
    <w:rsid w:val="00EC4D46"/>
    <w:rsid w:val="00EC555B"/>
    <w:rsid w:val="00EC5CEA"/>
    <w:rsid w:val="00EC6959"/>
    <w:rsid w:val="00EC6BA9"/>
    <w:rsid w:val="00EC71E3"/>
    <w:rsid w:val="00EC7B1B"/>
    <w:rsid w:val="00EC7C41"/>
    <w:rsid w:val="00ED0232"/>
    <w:rsid w:val="00ED0351"/>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3DE0"/>
    <w:rsid w:val="00F543D8"/>
    <w:rsid w:val="00F5478F"/>
    <w:rsid w:val="00F54D3B"/>
    <w:rsid w:val="00F55282"/>
    <w:rsid w:val="00F552EC"/>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5080"/>
    <w:rsid w:val="00F65276"/>
    <w:rsid w:val="00F65762"/>
    <w:rsid w:val="00F65EC7"/>
    <w:rsid w:val="00F66143"/>
    <w:rsid w:val="00F662E2"/>
    <w:rsid w:val="00F66816"/>
    <w:rsid w:val="00F66926"/>
    <w:rsid w:val="00F66E48"/>
    <w:rsid w:val="00F6763B"/>
    <w:rsid w:val="00F70290"/>
    <w:rsid w:val="00F70AE1"/>
    <w:rsid w:val="00F714D5"/>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0E"/>
    <w:rsid w:val="00F7776C"/>
    <w:rsid w:val="00F77AB2"/>
    <w:rsid w:val="00F806FD"/>
    <w:rsid w:val="00F8075E"/>
    <w:rsid w:val="00F815F9"/>
    <w:rsid w:val="00F8349F"/>
    <w:rsid w:val="00F84A53"/>
    <w:rsid w:val="00F84AB2"/>
    <w:rsid w:val="00F85900"/>
    <w:rsid w:val="00F86A2A"/>
    <w:rsid w:val="00F86EBD"/>
    <w:rsid w:val="00F86FC0"/>
    <w:rsid w:val="00F8714D"/>
    <w:rsid w:val="00F874DB"/>
    <w:rsid w:val="00F8783B"/>
    <w:rsid w:val="00F87A5F"/>
    <w:rsid w:val="00F87B87"/>
    <w:rsid w:val="00F87CF8"/>
    <w:rsid w:val="00F9098A"/>
    <w:rsid w:val="00F90E0F"/>
    <w:rsid w:val="00F90E6F"/>
    <w:rsid w:val="00F929DE"/>
    <w:rsid w:val="00F9463F"/>
    <w:rsid w:val="00F94937"/>
    <w:rsid w:val="00F94FDB"/>
    <w:rsid w:val="00F95066"/>
    <w:rsid w:val="00F951C5"/>
    <w:rsid w:val="00F95324"/>
    <w:rsid w:val="00F9532E"/>
    <w:rsid w:val="00F95357"/>
    <w:rsid w:val="00F956A8"/>
    <w:rsid w:val="00F960DE"/>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206B"/>
    <w:rsid w:val="00FC27EB"/>
    <w:rsid w:val="00FC2D76"/>
    <w:rsid w:val="00FC37EB"/>
    <w:rsid w:val="00FC4CF4"/>
    <w:rsid w:val="00FC5076"/>
    <w:rsid w:val="00FC507A"/>
    <w:rsid w:val="00FC53A9"/>
    <w:rsid w:val="00FC5DDB"/>
    <w:rsid w:val="00FC6363"/>
    <w:rsid w:val="00FC672C"/>
    <w:rsid w:val="00FC692F"/>
    <w:rsid w:val="00FC69F8"/>
    <w:rsid w:val="00FC6D13"/>
    <w:rsid w:val="00FC7731"/>
    <w:rsid w:val="00FD0309"/>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7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52912070">
      <w:bodyDiv w:val="1"/>
      <w:marLeft w:val="0"/>
      <w:marRight w:val="0"/>
      <w:marTop w:val="0"/>
      <w:marBottom w:val="0"/>
      <w:divBdr>
        <w:top w:val="none" w:sz="0" w:space="0" w:color="auto"/>
        <w:left w:val="none" w:sz="0" w:space="0" w:color="auto"/>
        <w:bottom w:val="none" w:sz="0" w:space="0" w:color="auto"/>
        <w:right w:val="none" w:sz="0" w:space="0" w:color="auto"/>
      </w:divBdr>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9F3D5-5BFA-47D4-94DE-795D76E7B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1761</Words>
  <Characters>10042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2020-12-11T09:28:00Z</dcterms:created>
  <dcterms:modified xsi:type="dcterms:W3CDTF">2020-12-11T09:28:00Z</dcterms:modified>
</cp:coreProperties>
</file>