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66EE1" w:rsidRPr="00CC4A9D" w:rsidRDefault="00934BAB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0"/>
          <w:szCs w:val="16"/>
        </w:rPr>
      </w:pPr>
      <w:r w:rsidRPr="00CC4A9D">
        <w:rPr>
          <w:rFonts w:ascii="Times New Roman" w:hAnsi="Times New Roman" w:cs="Times New Roman"/>
          <w:b/>
          <w:bCs/>
          <w:sz w:val="44"/>
          <w:szCs w:val="16"/>
        </w:rPr>
        <w:t>BERYL</w:t>
      </w:r>
      <w:r w:rsidR="00CC4A9D" w:rsidRPr="00CC4A9D">
        <w:rPr>
          <w:rFonts w:ascii="Times New Roman" w:hAnsi="Times New Roman" w:cs="Times New Roman"/>
          <w:b/>
          <w:bCs/>
          <w:sz w:val="44"/>
          <w:szCs w:val="16"/>
        </w:rPr>
        <w:t xml:space="preserve">LIUM SULPHATE (Tetrahydrate) </w:t>
      </w:r>
    </w:p>
    <w:p w:rsidR="005A4D30" w:rsidRPr="005A4D30" w:rsidRDefault="00A20CF9" w:rsidP="005A4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CC4A9D" w:rsidRPr="00CC4A9D">
        <w:rPr>
          <w:rFonts w:ascii="Times New Roman" w:hAnsi="Times New Roman" w:cs="Times New Roman"/>
          <w:b/>
          <w:sz w:val="36"/>
          <w:szCs w:val="16"/>
        </w:rPr>
        <w:t>7787-56-6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50F9E" w:rsidRPr="00F50F9E">
        <w:rPr>
          <w:rFonts w:ascii="Times New Roman" w:hAnsi="Times New Roman" w:cs="Times New Roman"/>
          <w:b/>
          <w:bCs/>
          <w:sz w:val="28"/>
          <w:szCs w:val="16"/>
        </w:rPr>
        <w:t>BERYLLIUM SULPHATE (Tetrahydrate)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50F9E" w:rsidRPr="00F50F9E">
        <w:rPr>
          <w:rFonts w:ascii="Times New Roman" w:hAnsi="Times New Roman" w:cs="Times New Roman"/>
          <w:b/>
          <w:sz w:val="24"/>
          <w:szCs w:val="16"/>
        </w:rPr>
        <w:t>7787-56-6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4939" w:rsidRPr="00B44939" w:rsidRDefault="00571811" w:rsidP="00254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802342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B44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4493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802342" w:rsidRPr="00802342">
        <w:rPr>
          <w:rFonts w:ascii="Times New Roman" w:hAnsi="Times New Roman" w:cs="Times New Roman"/>
          <w:b/>
          <w:sz w:val="24"/>
          <w:szCs w:val="20"/>
        </w:rPr>
        <w:t>BeSO4.4H2O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61F39" w:rsidRDefault="00251770" w:rsidP="00B61F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61F3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61F39" w:rsidRDefault="00B61F39" w:rsidP="00B61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B61F39" w:rsidRDefault="00B61F39" w:rsidP="00B61F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B61F39" w:rsidRDefault="00B61F39" w:rsidP="00B61F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61F39" w:rsidRDefault="00B61F39" w:rsidP="00B61F3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B61F39" w:rsidRDefault="00B61F39" w:rsidP="00B61F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B61F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4165B" w:rsidRDefault="00F07626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62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BERYLLIUM SULPHATE (Tetrahydrate)</w:t>
            </w:r>
          </w:p>
        </w:tc>
        <w:tc>
          <w:tcPr>
            <w:tcW w:w="2847" w:type="dxa"/>
          </w:tcPr>
          <w:p w:rsidR="00ED63F3" w:rsidRPr="00AD0006" w:rsidRDefault="008D0171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F9E">
              <w:rPr>
                <w:rFonts w:ascii="Times New Roman" w:hAnsi="Times New Roman" w:cs="Times New Roman"/>
                <w:b/>
                <w:sz w:val="24"/>
                <w:szCs w:val="16"/>
              </w:rPr>
              <w:t>7787-56-6</w:t>
            </w:r>
          </w:p>
        </w:tc>
        <w:tc>
          <w:tcPr>
            <w:tcW w:w="3336" w:type="dxa"/>
          </w:tcPr>
          <w:p w:rsidR="00683308" w:rsidRPr="00EE3560" w:rsidRDefault="00792DC4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&lt;=</w:t>
            </w:r>
            <w:r w:rsidR="00EE3560"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913D79" w:rsidRDefault="00F82A21" w:rsidP="00913D79">
      <w:pPr>
        <w:pStyle w:val="NoSpacing"/>
      </w:pPr>
    </w:p>
    <w:p w:rsidR="00885661" w:rsidRPr="00885661" w:rsidRDefault="00885661" w:rsidP="0088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85661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885661" w:rsidRPr="00885661" w:rsidRDefault="00885661" w:rsidP="0088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85661">
        <w:rPr>
          <w:rFonts w:ascii="Times New Roman" w:hAnsi="Times New Roman" w:cs="Times New Roman"/>
          <w:b/>
          <w:sz w:val="24"/>
          <w:szCs w:val="20"/>
        </w:rPr>
        <w:t>Extremely hazardous in case of ingestion, of inhalation. Hazardous in case of skin contact (irrita</w:t>
      </w:r>
      <w:r>
        <w:rPr>
          <w:rFonts w:ascii="Times New Roman" w:hAnsi="Times New Roman" w:cs="Times New Roman"/>
          <w:b/>
          <w:sz w:val="24"/>
          <w:szCs w:val="20"/>
        </w:rPr>
        <w:t xml:space="preserve">nt), of eye contact (irritant). </w:t>
      </w:r>
      <w:r w:rsidRPr="00885661">
        <w:rPr>
          <w:rFonts w:ascii="Times New Roman" w:hAnsi="Times New Roman" w:cs="Times New Roman"/>
          <w:b/>
          <w:sz w:val="24"/>
          <w:szCs w:val="20"/>
        </w:rPr>
        <w:t>Severe over-exposure can result in death.</w:t>
      </w:r>
    </w:p>
    <w:p w:rsidR="00885661" w:rsidRPr="00885661" w:rsidRDefault="00885661" w:rsidP="0088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85661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885661" w:rsidRPr="00885661" w:rsidRDefault="00885661" w:rsidP="0088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85661">
        <w:rPr>
          <w:rFonts w:ascii="Times New Roman" w:hAnsi="Times New Roman" w:cs="Times New Roman"/>
          <w:b/>
          <w:sz w:val="24"/>
          <w:szCs w:val="20"/>
        </w:rPr>
        <w:t xml:space="preserve">Extremely hazardous in case of ingestion, of inhalation. Hazardous in case of skin contact (irritant), of eye </w:t>
      </w:r>
      <w:r>
        <w:rPr>
          <w:rFonts w:ascii="Times New Roman" w:hAnsi="Times New Roman" w:cs="Times New Roman"/>
          <w:b/>
          <w:sz w:val="24"/>
          <w:szCs w:val="20"/>
        </w:rPr>
        <w:t xml:space="preserve">contact (irritant). </w:t>
      </w:r>
      <w:r w:rsidRPr="00885661">
        <w:rPr>
          <w:rFonts w:ascii="Times New Roman" w:hAnsi="Times New Roman" w:cs="Times New Roman"/>
          <w:b/>
          <w:sz w:val="24"/>
          <w:szCs w:val="20"/>
        </w:rPr>
        <w:t>CARCINOGENIC EFFECTS: Classified 2 (Some evidence.) by NTP. MUTAGENIC EFFE</w:t>
      </w:r>
      <w:r>
        <w:rPr>
          <w:rFonts w:ascii="Times New Roman" w:hAnsi="Times New Roman" w:cs="Times New Roman"/>
          <w:b/>
          <w:sz w:val="24"/>
          <w:szCs w:val="20"/>
        </w:rPr>
        <w:t xml:space="preserve">CTS: Not available. TERATOGENIC </w:t>
      </w:r>
      <w:r w:rsidRPr="00885661">
        <w:rPr>
          <w:rFonts w:ascii="Times New Roman" w:hAnsi="Times New Roman" w:cs="Times New Roman"/>
          <w:b/>
          <w:sz w:val="24"/>
          <w:szCs w:val="20"/>
        </w:rPr>
        <w:t>EFFECTS: Not available. DEVELOPMENTAL TOXICITY: Classified Reproductive system/tox</w:t>
      </w:r>
      <w:r>
        <w:rPr>
          <w:rFonts w:ascii="Times New Roman" w:hAnsi="Times New Roman" w:cs="Times New Roman"/>
          <w:b/>
          <w:sz w:val="24"/>
          <w:szCs w:val="20"/>
        </w:rPr>
        <w:t xml:space="preserve">in/female, Reproductive system/ </w:t>
      </w:r>
      <w:r w:rsidRPr="00885661">
        <w:rPr>
          <w:rFonts w:ascii="Times New Roman" w:hAnsi="Times New Roman" w:cs="Times New Roman"/>
          <w:b/>
          <w:sz w:val="24"/>
          <w:szCs w:val="20"/>
        </w:rPr>
        <w:t>toxin/male [PROVEN]. The substance is toxic to blood, lungs, the reproductive system, upper re</w:t>
      </w:r>
      <w:r>
        <w:rPr>
          <w:rFonts w:ascii="Times New Roman" w:hAnsi="Times New Roman" w:cs="Times New Roman"/>
          <w:b/>
          <w:sz w:val="24"/>
          <w:szCs w:val="20"/>
        </w:rPr>
        <w:t xml:space="preserve">spiratory tract, eyes. Repeated </w:t>
      </w:r>
      <w:r w:rsidRPr="00885661">
        <w:rPr>
          <w:rFonts w:ascii="Times New Roman" w:hAnsi="Times New Roman" w:cs="Times New Roman"/>
          <w:b/>
          <w:sz w:val="24"/>
          <w:szCs w:val="20"/>
        </w:rPr>
        <w:t>or prolonged exposure to the substance can produce target organs damage. Repeated exposure to a highly toxic material may</w:t>
      </w:r>
    </w:p>
    <w:p w:rsidR="00023504" w:rsidRPr="00885661" w:rsidRDefault="00885661" w:rsidP="0088566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85661">
        <w:rPr>
          <w:rFonts w:ascii="Times New Roman" w:hAnsi="Times New Roman" w:cs="Times New Roman"/>
          <w:b/>
          <w:sz w:val="24"/>
          <w:szCs w:val="20"/>
        </w:rPr>
        <w:t>produce general deterioration of health by an accumulation in one or many human organs.</w:t>
      </w:r>
    </w:p>
    <w:p w:rsidR="00885661" w:rsidRPr="00913D79" w:rsidRDefault="00885661" w:rsidP="008856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21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2021B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21B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B2021B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21B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B2021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21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give oxy</w:t>
      </w:r>
      <w:r>
        <w:rPr>
          <w:rFonts w:ascii="Times New Roman" w:hAnsi="Times New Roman" w:cs="Times New Roman"/>
          <w:b/>
          <w:sz w:val="24"/>
          <w:szCs w:val="20"/>
        </w:rPr>
        <w:t xml:space="preserve">gen. Get medical </w:t>
      </w:r>
      <w:r w:rsidRPr="00B2021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21B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B2021B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B2021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2021B" w:rsidRPr="00B2021B" w:rsidRDefault="00B2021B" w:rsidP="00B20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21B">
        <w:rPr>
          <w:rFonts w:ascii="Times New Roman" w:hAnsi="Times New Roman" w:cs="Times New Roman"/>
          <w:b/>
          <w:sz w:val="24"/>
          <w:szCs w:val="20"/>
        </w:rPr>
        <w:t>If swallowed, do not induce vomiting unless directed to do so by medical personnel. Nev</w:t>
      </w:r>
      <w:r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B2021B">
        <w:rPr>
          <w:rFonts w:ascii="Times New Roman" w:hAnsi="Times New Roman" w:cs="Times New Roman"/>
          <w:b/>
          <w:sz w:val="24"/>
          <w:szCs w:val="20"/>
        </w:rPr>
        <w:t>unconscious person. Loosen tight clothing such as a collar, tie, belt or waistband. Get medical attention immediately.</w:t>
      </w:r>
    </w:p>
    <w:p w:rsidR="00340DA7" w:rsidRDefault="00B2021B" w:rsidP="00B2021B">
      <w:pPr>
        <w:pStyle w:val="NoSpacing"/>
        <w:rPr>
          <w:rFonts w:ascii="Arial" w:hAnsi="Arial" w:cs="Arial"/>
          <w:sz w:val="20"/>
          <w:szCs w:val="20"/>
        </w:rPr>
      </w:pPr>
      <w:r w:rsidRPr="00B2021B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2021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021B" w:rsidRPr="00580121" w:rsidRDefault="00B2021B" w:rsidP="00B2021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F634E9" w:rsidRDefault="002D58DC" w:rsidP="00F634E9">
      <w:pPr>
        <w:pStyle w:val="NoSpacing"/>
      </w:pP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C96341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C96341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C96341" w:rsidRPr="00C96341" w:rsidRDefault="00C96341" w:rsidP="00C96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E6385" w:rsidRPr="00C96341" w:rsidRDefault="00C96341" w:rsidP="00C9634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C9634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C9634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40DA7" w:rsidRPr="00CE2A65" w:rsidRDefault="00340DA7" w:rsidP="00340D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8E4AA3" w:rsidRDefault="00DC3F8A" w:rsidP="008E4AA3">
      <w:pPr>
        <w:pStyle w:val="NoSpacing"/>
      </w:pPr>
    </w:p>
    <w:p w:rsidR="003B18B7" w:rsidRPr="003B18B7" w:rsidRDefault="003B18B7" w:rsidP="003B1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8B7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3B18B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3B18B7" w:rsidRPr="003B18B7" w:rsidRDefault="003B18B7" w:rsidP="003B1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B18B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1358D8" w:rsidRPr="003B18B7" w:rsidRDefault="003B18B7" w:rsidP="003B1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18B7">
        <w:rPr>
          <w:rFonts w:ascii="Times New Roman" w:hAnsi="Times New Roman" w:cs="Times New Roman"/>
          <w:b/>
          <w:sz w:val="24"/>
          <w:szCs w:val="20"/>
        </w:rPr>
        <w:t>Poisonous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  <w:szCs w:val="20"/>
        </w:rPr>
        <w:t xml:space="preserve">ed material. Use water spray to </w:t>
      </w:r>
      <w:r w:rsidRPr="003B18B7">
        <w:rPr>
          <w:rFonts w:ascii="Times New Roman" w:hAnsi="Times New Roman" w:cs="Times New Roman"/>
          <w:b/>
          <w:sz w:val="24"/>
          <w:szCs w:val="20"/>
        </w:rPr>
        <w:t>reduce vapors. Prevent entry into sewers, basements or confined areas; dike if needed. Call</w:t>
      </w:r>
      <w:r>
        <w:rPr>
          <w:rFonts w:ascii="Times New Roman" w:hAnsi="Times New Roman" w:cs="Times New Roman"/>
          <w:b/>
          <w:sz w:val="24"/>
          <w:szCs w:val="20"/>
        </w:rPr>
        <w:t xml:space="preserve"> for assistance on disposal. Be </w:t>
      </w:r>
      <w:r w:rsidRPr="003B18B7">
        <w:rPr>
          <w:rFonts w:ascii="Times New Roman" w:hAnsi="Times New Roman" w:cs="Times New Roman"/>
          <w:b/>
          <w:sz w:val="24"/>
          <w:szCs w:val="20"/>
        </w:rPr>
        <w:t>careful that the product is not present at a concentration level above TLV. Check TLV on the MSDS and with local authorities.</w:t>
      </w:r>
    </w:p>
    <w:p w:rsidR="003B18B7" w:rsidRPr="008E4AA3" w:rsidRDefault="003B18B7" w:rsidP="003B18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95329A" w:rsidRDefault="00F32118" w:rsidP="008E4AA3">
      <w:pPr>
        <w:pStyle w:val="NoSpacing"/>
        <w:rPr>
          <w:rFonts w:ascii="Times New Roman" w:hAnsi="Times New Roman" w:cs="Times New Roman"/>
          <w:b/>
          <w:sz w:val="28"/>
        </w:rPr>
      </w:pPr>
    </w:p>
    <w:p w:rsidR="00266791" w:rsidRPr="00266791" w:rsidRDefault="00266791" w:rsidP="00266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6679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266791" w:rsidRPr="00266791" w:rsidRDefault="00266791" w:rsidP="002667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66791">
        <w:rPr>
          <w:rFonts w:ascii="Times New Roman" w:hAnsi="Times New Roman" w:cs="Times New Roman"/>
          <w:b/>
          <w:sz w:val="24"/>
          <w:szCs w:val="20"/>
        </w:rPr>
        <w:t>Keep locked up.. Do not ingest. Do not breathe dust. Wear suitable protective clothing. In ca</w:t>
      </w:r>
      <w:r>
        <w:rPr>
          <w:rFonts w:ascii="Times New Roman" w:hAnsi="Times New Roman" w:cs="Times New Roman"/>
          <w:b/>
          <w:sz w:val="24"/>
          <w:szCs w:val="20"/>
        </w:rPr>
        <w:t xml:space="preserve">se of insufficient ventilation, </w:t>
      </w:r>
      <w:r w:rsidRPr="00266791">
        <w:rPr>
          <w:rFonts w:ascii="Times New Roman" w:hAnsi="Times New Roman" w:cs="Times New Roman"/>
          <w:b/>
          <w:sz w:val="24"/>
          <w:szCs w:val="20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266791">
        <w:rPr>
          <w:rFonts w:ascii="Times New Roman" w:hAnsi="Times New Roman" w:cs="Times New Roman"/>
          <w:b/>
          <w:sz w:val="24"/>
          <w:szCs w:val="20"/>
        </w:rPr>
        <w:t>contact with skin and eyes.</w:t>
      </w:r>
    </w:p>
    <w:p w:rsidR="008D070B" w:rsidRDefault="00266791" w:rsidP="0026679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66791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26679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8D070B" w:rsidRDefault="008D070B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D070B" w:rsidRDefault="008D070B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D070B" w:rsidRDefault="008D070B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D070B" w:rsidRPr="0095329A" w:rsidRDefault="008D070B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95535" w:rsidRPr="008E4AA3" w:rsidRDefault="00495535" w:rsidP="004955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E4AA3" w:rsidRDefault="00EC4B46" w:rsidP="008E4AA3">
      <w:pPr>
        <w:pStyle w:val="NoSpacing"/>
      </w:pP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5DD6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5DD6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levels below recommend</w:t>
      </w:r>
      <w:r>
        <w:rPr>
          <w:rFonts w:ascii="Times New Roman" w:hAnsi="Times New Roman" w:cs="Times New Roman"/>
          <w:b/>
          <w:sz w:val="24"/>
          <w:szCs w:val="20"/>
        </w:rPr>
        <w:t xml:space="preserve">ed </w:t>
      </w:r>
      <w:r w:rsidRPr="003E5DD6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3E5DD6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5DD6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5DD6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5DD6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5DD6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3E5DD6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3E5DD6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3E5DD6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5DD6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8D070B" w:rsidRPr="003E5DD6" w:rsidRDefault="003E5DD6" w:rsidP="003E5D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5DD6">
        <w:rPr>
          <w:rFonts w:ascii="Times New Roman" w:hAnsi="Times New Roman" w:cs="Times New Roman"/>
          <w:b/>
          <w:sz w:val="24"/>
          <w:szCs w:val="20"/>
        </w:rPr>
        <w:t>TWA: 0.002 STEL: 0.005 CEIL: 0.025 from ACGIH (TLV) [United States] Consult local authorities for acceptab</w:t>
      </w:r>
      <w:r>
        <w:rPr>
          <w:rFonts w:ascii="Times New Roman" w:hAnsi="Times New Roman" w:cs="Times New Roman"/>
          <w:b/>
          <w:sz w:val="24"/>
          <w:szCs w:val="20"/>
        </w:rPr>
        <w:t xml:space="preserve">le exposure </w:t>
      </w:r>
      <w:r w:rsidRPr="003E5DD6">
        <w:rPr>
          <w:rFonts w:ascii="Times New Roman" w:hAnsi="Times New Roman" w:cs="Times New Roman"/>
          <w:b/>
          <w:sz w:val="24"/>
          <w:szCs w:val="20"/>
        </w:rPr>
        <w:t>limits.</w:t>
      </w:r>
    </w:p>
    <w:p w:rsidR="003E5DD6" w:rsidRPr="006C50BE" w:rsidRDefault="003E5DD6" w:rsidP="003E5D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Solid. (Solid crystalline powder.)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177.14 g/mole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A2732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Decomposition temperature: 100°C (212°F)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1.71 (Water = 1)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Default="007A2732" w:rsidP="007A2732">
      <w:pPr>
        <w:pStyle w:val="NoSpacing"/>
        <w:rPr>
          <w:rFonts w:ascii="Times New Roman" w:hAnsi="Times New Roman" w:cs="Times New Roman"/>
          <w:b/>
          <w:sz w:val="28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38333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8333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8333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8333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8333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8333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6D5DFB" w:rsidRDefault="0023557B" w:rsidP="006D5DF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7A273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7A2732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7A2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7A2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E2427" w:rsidRPr="007A2732" w:rsidRDefault="007A2732" w:rsidP="007A273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A2732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7A273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7A2732" w:rsidRPr="00C85561" w:rsidRDefault="007A2732" w:rsidP="007A273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EB5732">
        <w:rPr>
          <w:rFonts w:ascii="Times New Roman" w:hAnsi="Times New Roman" w:cs="Times New Roman"/>
          <w:b/>
          <w:sz w:val="24"/>
          <w:szCs w:val="20"/>
        </w:rPr>
        <w:t>Absorbed through skin. Eye contact. Inhalation. Ingestion.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EB5732">
        <w:rPr>
          <w:rFonts w:ascii="Times New Roman" w:hAnsi="Times New Roman" w:cs="Times New Roman"/>
          <w:b/>
          <w:sz w:val="24"/>
          <w:szCs w:val="20"/>
        </w:rPr>
        <w:t>Acute oral toxicity (LD50): 82 mg/kg [Rat].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sz w:val="24"/>
          <w:szCs w:val="20"/>
        </w:rPr>
        <w:t>CARCINOGENIC EFFECTS: Classified 2 (Some evidence.) by NTP. DEVELOPMENTAL TO</w:t>
      </w:r>
      <w:r w:rsidR="00EB5732">
        <w:rPr>
          <w:rFonts w:ascii="Times New Roman" w:hAnsi="Times New Roman" w:cs="Times New Roman"/>
          <w:b/>
          <w:sz w:val="24"/>
          <w:szCs w:val="20"/>
        </w:rPr>
        <w:t xml:space="preserve">XICITY: Classified Reproductive </w:t>
      </w:r>
      <w:r w:rsidRPr="00EB5732">
        <w:rPr>
          <w:rFonts w:ascii="Times New Roman" w:hAnsi="Times New Roman" w:cs="Times New Roman"/>
          <w:b/>
          <w:sz w:val="24"/>
          <w:szCs w:val="20"/>
        </w:rPr>
        <w:t>system/toxin/female, Reproductive system/toxin/male [PROVEN]. Causes damage to the foll</w:t>
      </w:r>
      <w:r w:rsidR="00EB5732">
        <w:rPr>
          <w:rFonts w:ascii="Times New Roman" w:hAnsi="Times New Roman" w:cs="Times New Roman"/>
          <w:b/>
          <w:sz w:val="24"/>
          <w:szCs w:val="20"/>
        </w:rPr>
        <w:t xml:space="preserve">owing organs: blood, lungs, the </w:t>
      </w:r>
      <w:r w:rsidRPr="00EB5732">
        <w:rPr>
          <w:rFonts w:ascii="Times New Roman" w:hAnsi="Times New Roman" w:cs="Times New Roman"/>
          <w:b/>
          <w:sz w:val="24"/>
          <w:szCs w:val="20"/>
        </w:rPr>
        <w:t>reproductive system, upper respiratory tract, eyes.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sz w:val="24"/>
          <w:szCs w:val="20"/>
        </w:rPr>
        <w:t>Extremely hazardous in case of ingestion, of inhalation. Hazardous in case of skin contact (irritant).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EB5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A2732" w:rsidRPr="00EB5732" w:rsidRDefault="007A2732" w:rsidP="007A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EB573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0B38" w:rsidRPr="001B0B38" w:rsidRDefault="007A2732" w:rsidP="007A273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B573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EB573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1B1799" w:rsidRDefault="00FC17B4" w:rsidP="001B1799">
      <w:pPr>
        <w:pStyle w:val="NoSpacing"/>
      </w:pPr>
    </w:p>
    <w:p w:rsidR="009F5465" w:rsidRPr="009F5465" w:rsidRDefault="009F5465" w:rsidP="009F5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F5465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9F54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5465" w:rsidRPr="009F5465" w:rsidRDefault="009F5465" w:rsidP="009F5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F546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F54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5465" w:rsidRPr="009F5465" w:rsidRDefault="009F5465" w:rsidP="009F5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F5465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9F5465" w:rsidRPr="009F5465" w:rsidRDefault="009F5465" w:rsidP="009F5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F5465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9F5465" w:rsidRPr="009F5465" w:rsidRDefault="009F5465" w:rsidP="009F5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F546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F5465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23557B" w:rsidRDefault="009F5465" w:rsidP="009F546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F546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F54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5465" w:rsidRPr="001B1799" w:rsidRDefault="009F5465" w:rsidP="009F54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B1DDC" w:rsidRPr="009F5465" w:rsidRDefault="009F5465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F546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F5465" w:rsidRPr="00F47E06" w:rsidRDefault="009F5465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387C53" w:rsidRDefault="00387C53" w:rsidP="00387C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7C53" w:rsidRPr="004925CE" w:rsidRDefault="00387C53" w:rsidP="00387C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bookmarkEnd w:id="0"/>
      <w:r w:rsidRPr="004925CE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387C53" w:rsidRPr="005B5BAC" w:rsidRDefault="00387C53" w:rsidP="00387C5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BAC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Pr="005B5BAC">
        <w:rPr>
          <w:rFonts w:ascii="Times New Roman" w:eastAsia="Times New Roman" w:hAnsi="Times New Roman" w:cs="Times New Roman"/>
          <w:b/>
          <w:sz w:val="24"/>
          <w:szCs w:val="24"/>
        </w:rPr>
        <w:t>BERYLLIUM COMPOUND, N.O.S. (Beryllium oxide)</w:t>
      </w:r>
    </w:p>
    <w:p w:rsidR="00387C53" w:rsidRDefault="00387C53" w:rsidP="00387C5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1566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H.I. nr: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Class: </w:t>
      </w:r>
      <w:r w:rsidRPr="003B5BBF">
        <w:rPr>
          <w:rFonts w:ascii="Times New Roman" w:hAnsi="Times New Roman" w:cs="Times New Roman"/>
          <w:b/>
          <w:sz w:val="24"/>
        </w:rPr>
        <w:t xml:space="preserve">6.1 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Labelling - Transport: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387C53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387C53" w:rsidRPr="004925CE" w:rsidRDefault="00387C53" w:rsidP="00387C53">
      <w:pPr>
        <w:pStyle w:val="NoSpacing"/>
      </w:pP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Pr="005B5BAC">
        <w:rPr>
          <w:rFonts w:ascii="Times New Roman" w:eastAsia="Times New Roman" w:hAnsi="Times New Roman" w:cs="Times New Roman"/>
          <w:b/>
          <w:sz w:val="24"/>
          <w:szCs w:val="24"/>
        </w:rPr>
        <w:t>BERYLLIUM COMPOUND, N.O.S. (Beryllium oxide)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1566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Class or division: </w:t>
      </w:r>
      <w:r w:rsidRPr="003B5BBF">
        <w:rPr>
          <w:rFonts w:ascii="Times New Roman" w:hAnsi="Times New Roman" w:cs="Times New Roman"/>
          <w:b/>
          <w:sz w:val="24"/>
        </w:rPr>
        <w:t xml:space="preserve">6.1 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Packing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387C53" w:rsidRPr="004925CE" w:rsidRDefault="00387C53" w:rsidP="00387C53">
      <w:pPr>
        <w:pStyle w:val="NoSpacing"/>
      </w:pP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Pr="005B5BAC">
        <w:rPr>
          <w:rFonts w:ascii="Times New Roman" w:eastAsia="Times New Roman" w:hAnsi="Times New Roman" w:cs="Times New Roman"/>
          <w:b/>
          <w:sz w:val="24"/>
          <w:szCs w:val="24"/>
        </w:rPr>
        <w:t>BERYLLIUM COMPOUND, N.O.S. (Beryllium oxide)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1566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Class or division: </w:t>
      </w:r>
      <w:r w:rsidRPr="003B5BBF">
        <w:rPr>
          <w:rFonts w:ascii="Times New Roman" w:hAnsi="Times New Roman" w:cs="Times New Roman"/>
          <w:b/>
          <w:sz w:val="24"/>
        </w:rPr>
        <w:t xml:space="preserve">6.1 </w:t>
      </w:r>
    </w:p>
    <w:p w:rsidR="00387C53" w:rsidRPr="004925CE" w:rsidRDefault="00387C53" w:rsidP="00387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Packing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sz w:val="24"/>
          <w:szCs w:val="20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  <w:szCs w:val="20"/>
        </w:rPr>
        <w:t xml:space="preserve">rnia has found to cause cancer, </w:t>
      </w:r>
      <w:r w:rsidRPr="00EF790C">
        <w:rPr>
          <w:rFonts w:ascii="Times New Roman" w:hAnsi="Times New Roman" w:cs="Times New Roman"/>
          <w:b/>
          <w:sz w:val="24"/>
          <w:szCs w:val="20"/>
        </w:rPr>
        <w:t>birth defects or other reproductive harm, which would require a warning under the statute:</w:t>
      </w:r>
      <w:r>
        <w:rPr>
          <w:rFonts w:ascii="Times New Roman" w:hAnsi="Times New Roman" w:cs="Times New Roman"/>
          <w:b/>
          <w:sz w:val="24"/>
          <w:szCs w:val="20"/>
        </w:rPr>
        <w:t xml:space="preserve"> Beryllium sulfatetetrahydrate</w:t>
      </w:r>
      <w:r w:rsidRPr="00EF790C">
        <w:rPr>
          <w:rFonts w:ascii="Times New Roman" w:hAnsi="Times New Roman" w:cs="Times New Roman"/>
          <w:b/>
          <w:sz w:val="24"/>
          <w:szCs w:val="20"/>
        </w:rPr>
        <w:t>California prop. 65: This product contains the following ingredients for which the State o</w:t>
      </w:r>
      <w:r>
        <w:rPr>
          <w:rFonts w:ascii="Times New Roman" w:hAnsi="Times New Roman" w:cs="Times New Roman"/>
          <w:b/>
          <w:sz w:val="24"/>
          <w:szCs w:val="20"/>
        </w:rPr>
        <w:t xml:space="preserve">f California has found to cause </w:t>
      </w:r>
      <w:r w:rsidRPr="00EF790C">
        <w:rPr>
          <w:rFonts w:ascii="Times New Roman" w:hAnsi="Times New Roman" w:cs="Times New Roman"/>
          <w:b/>
          <w:sz w:val="24"/>
          <w:szCs w:val="20"/>
        </w:rPr>
        <w:t>cancer which would require a warning under the statute: Beryllium sulfatetetrahydrate Massa</w:t>
      </w:r>
      <w:r>
        <w:rPr>
          <w:rFonts w:ascii="Times New Roman" w:hAnsi="Times New Roman" w:cs="Times New Roman"/>
          <w:b/>
          <w:sz w:val="24"/>
          <w:szCs w:val="20"/>
        </w:rPr>
        <w:t>chusetts RTK: Beryllium sulfate</w:t>
      </w:r>
      <w:r w:rsidRPr="00EF790C">
        <w:rPr>
          <w:rFonts w:ascii="Times New Roman" w:hAnsi="Times New Roman" w:cs="Times New Roman"/>
          <w:b/>
          <w:sz w:val="24"/>
          <w:szCs w:val="20"/>
        </w:rPr>
        <w:t>tetrahydrate TSCA 8(b) inventory: Beryllium sulfatetetrahydrate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EF790C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lastRenderedPageBreak/>
        <w:t>Other Classifications: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sz w:val="24"/>
          <w:szCs w:val="20"/>
        </w:rPr>
        <w:t>CLASS D-1B: Material causing immediate and serious toxic effects (TOXIC). CLASS D-2A: Mater</w:t>
      </w:r>
      <w:r>
        <w:rPr>
          <w:rFonts w:ascii="Times New Roman" w:hAnsi="Times New Roman" w:cs="Times New Roman"/>
          <w:b/>
          <w:sz w:val="24"/>
          <w:szCs w:val="20"/>
        </w:rPr>
        <w:t xml:space="preserve">ial causing other toxic effects </w:t>
      </w:r>
      <w:r w:rsidRPr="00EF790C">
        <w:rPr>
          <w:rFonts w:ascii="Times New Roman" w:hAnsi="Times New Roman" w:cs="Times New Roman"/>
          <w:b/>
          <w:sz w:val="24"/>
          <w:szCs w:val="20"/>
        </w:rPr>
        <w:t>(VERY TOXIC).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sz w:val="24"/>
          <w:szCs w:val="20"/>
        </w:rPr>
        <w:t>R25- Toxic if swallowed. R36/38- Irritating to eyes and skin. R45- May cause cancer. R60- May impair fertility.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EF790C">
        <w:rPr>
          <w:rFonts w:ascii="Times New Roman" w:hAnsi="Times New Roman" w:cs="Times New Roman"/>
          <w:b/>
          <w:sz w:val="24"/>
          <w:szCs w:val="20"/>
        </w:rPr>
        <w:t>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F790C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F790C" w:rsidRPr="007B71FE" w:rsidRDefault="00EF790C" w:rsidP="00AF20A6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EF790C">
        <w:rPr>
          <w:rFonts w:ascii="Times New Roman" w:hAnsi="Times New Roman" w:cs="Times New Roman"/>
          <w:b/>
          <w:sz w:val="24"/>
          <w:szCs w:val="20"/>
        </w:rPr>
        <w:t>0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F790C">
        <w:rPr>
          <w:rFonts w:ascii="Times New Roman" w:hAnsi="Times New Roman" w:cs="Times New Roman"/>
          <w:b/>
          <w:sz w:val="24"/>
          <w:szCs w:val="20"/>
        </w:rPr>
        <w:t>0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EF790C">
        <w:rPr>
          <w:rFonts w:ascii="Times New Roman" w:hAnsi="Times New Roman" w:cs="Times New Roman"/>
          <w:b/>
          <w:sz w:val="24"/>
          <w:szCs w:val="20"/>
        </w:rPr>
        <w:t>E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EF790C">
        <w:rPr>
          <w:rFonts w:ascii="Times New Roman" w:hAnsi="Times New Roman" w:cs="Times New Roman"/>
          <w:b/>
          <w:sz w:val="24"/>
          <w:szCs w:val="20"/>
        </w:rPr>
        <w:t>2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EF790C">
        <w:rPr>
          <w:rFonts w:ascii="Times New Roman" w:hAnsi="Times New Roman" w:cs="Times New Roman"/>
          <w:b/>
          <w:sz w:val="24"/>
          <w:szCs w:val="20"/>
        </w:rPr>
        <w:t>0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F790C">
        <w:rPr>
          <w:rFonts w:ascii="Times New Roman" w:hAnsi="Times New Roman" w:cs="Times New Roman"/>
          <w:b/>
          <w:sz w:val="24"/>
          <w:szCs w:val="20"/>
        </w:rPr>
        <w:t>0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EF790C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F790C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EF790C" w:rsidRDefault="00EF790C" w:rsidP="00EF7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F790C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EF790C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7234" w:rsidRDefault="004A7234" w:rsidP="004A7234">
      <w:pPr>
        <w:pStyle w:val="NoSpacing"/>
        <w:rPr>
          <w:rFonts w:ascii="Arial" w:hAnsi="Arial" w:cs="Arial"/>
          <w:sz w:val="20"/>
          <w:szCs w:val="20"/>
        </w:rPr>
      </w:pPr>
    </w:p>
    <w:p w:rsidR="004A7234" w:rsidRDefault="004A7234" w:rsidP="004A7234">
      <w:pPr>
        <w:pStyle w:val="NoSpacing"/>
        <w:rPr>
          <w:rFonts w:ascii="Arial" w:hAnsi="Arial" w:cs="Arial"/>
          <w:sz w:val="20"/>
          <w:szCs w:val="20"/>
        </w:rPr>
      </w:pPr>
    </w:p>
    <w:p w:rsidR="004A7234" w:rsidRDefault="004A7234" w:rsidP="004A7234">
      <w:pPr>
        <w:pStyle w:val="NoSpacing"/>
        <w:rPr>
          <w:rFonts w:ascii="Arial" w:hAnsi="Arial" w:cs="Arial"/>
          <w:sz w:val="20"/>
          <w:szCs w:val="20"/>
        </w:rPr>
      </w:pPr>
    </w:p>
    <w:p w:rsidR="004A7234" w:rsidRPr="00517085" w:rsidRDefault="004A7234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C161C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25177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9D7" w:rsidRDefault="004849D7" w:rsidP="009C3BE4">
      <w:pPr>
        <w:spacing w:after="0" w:line="240" w:lineRule="auto"/>
      </w:pPr>
      <w:r>
        <w:separator/>
      </w:r>
    </w:p>
  </w:endnote>
  <w:endnote w:type="continuationSeparator" w:id="1">
    <w:p w:rsidR="004849D7" w:rsidRDefault="004849D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51770" w:rsidP="0025177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30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199" cy="233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9D7" w:rsidRDefault="004849D7" w:rsidP="009C3BE4">
      <w:pPr>
        <w:spacing w:after="0" w:line="240" w:lineRule="auto"/>
      </w:pPr>
      <w:r>
        <w:separator/>
      </w:r>
    </w:p>
  </w:footnote>
  <w:footnote w:type="continuationSeparator" w:id="1">
    <w:p w:rsidR="004849D7" w:rsidRDefault="004849D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51770" w:rsidP="0025177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1894" cy="168592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358" cy="1689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38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70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3F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53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9D7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A4A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30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A64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2DC4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1B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6CB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1F39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CB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38D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64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704CB-61EB-4AF2-B364-D70FF37F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2020-12-10T05:58:00Z</dcterms:created>
  <dcterms:modified xsi:type="dcterms:W3CDTF">2020-12-10T05:58:00Z</dcterms:modified>
</cp:coreProperties>
</file>