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8F704C" w:rsidRPr="008F704C" w:rsidRDefault="008F704C" w:rsidP="00D001E6">
      <w:pPr>
        <w:autoSpaceDE w:val="0"/>
        <w:autoSpaceDN w:val="0"/>
        <w:adjustRightInd w:val="0"/>
        <w:spacing w:after="0" w:line="240" w:lineRule="auto"/>
        <w:jc w:val="center"/>
        <w:rPr>
          <w:rFonts w:ascii="Times New Roman" w:hAnsi="Times New Roman" w:cs="Times New Roman"/>
          <w:b/>
          <w:bCs/>
          <w:sz w:val="44"/>
          <w:szCs w:val="16"/>
        </w:rPr>
      </w:pPr>
      <w:r>
        <w:rPr>
          <w:rFonts w:ascii="Times New Roman" w:hAnsi="Times New Roman" w:cs="Times New Roman"/>
          <w:b/>
          <w:bCs/>
          <w:sz w:val="44"/>
          <w:szCs w:val="16"/>
        </w:rPr>
        <w:t xml:space="preserve">BORAX </w:t>
      </w:r>
      <w:r w:rsidRPr="008F704C">
        <w:rPr>
          <w:rFonts w:ascii="Times New Roman" w:hAnsi="Times New Roman" w:cs="Times New Roman"/>
          <w:b/>
          <w:bCs/>
          <w:sz w:val="44"/>
          <w:szCs w:val="16"/>
        </w:rPr>
        <w:t xml:space="preserve"> (Decahydrate)</w:t>
      </w:r>
      <w:r w:rsidR="004E08D5">
        <w:rPr>
          <w:rFonts w:ascii="Times New Roman" w:hAnsi="Times New Roman" w:cs="Times New Roman"/>
          <w:b/>
          <w:bCs/>
          <w:sz w:val="44"/>
          <w:szCs w:val="16"/>
        </w:rPr>
        <w:t xml:space="preserve"> AR</w:t>
      </w:r>
    </w:p>
    <w:p w:rsidR="00AB2C81" w:rsidRPr="00931C71" w:rsidRDefault="00A20CF9" w:rsidP="00931C71">
      <w:pPr>
        <w:autoSpaceDE w:val="0"/>
        <w:autoSpaceDN w:val="0"/>
        <w:adjustRightInd w:val="0"/>
        <w:spacing w:after="0" w:line="240" w:lineRule="auto"/>
        <w:jc w:val="center"/>
        <w:rPr>
          <w:rFonts w:ascii="Times New Roman" w:hAnsi="Times New Roman" w:cs="Times New Roman"/>
          <w:b/>
          <w:bCs/>
          <w:sz w:val="700"/>
          <w:szCs w:val="16"/>
        </w:rPr>
      </w:pPr>
      <w:r w:rsidRPr="005F3F1C">
        <w:rPr>
          <w:rFonts w:ascii="Times New Roman" w:hAnsi="Times New Roman" w:cs="Times New Roman"/>
          <w:b/>
          <w:bCs/>
          <w:sz w:val="36"/>
          <w:szCs w:val="44"/>
          <w:lang w:val="en-US"/>
        </w:rPr>
        <w:t xml:space="preserve">MSDS CAS: </w:t>
      </w:r>
      <w:r w:rsidR="008B62D6">
        <w:rPr>
          <w:rFonts w:ascii="Times New Roman" w:hAnsi="Times New Roman" w:cs="Times New Roman"/>
          <w:b/>
          <w:bCs/>
          <w:sz w:val="36"/>
          <w:szCs w:val="36"/>
          <w:lang w:val="en-US"/>
        </w:rPr>
        <w:t>-</w:t>
      </w:r>
      <w:r w:rsidR="008F704C" w:rsidRPr="008F704C">
        <w:rPr>
          <w:rFonts w:ascii="Times New Roman" w:hAnsi="Times New Roman" w:cs="Times New Roman"/>
          <w:b/>
          <w:sz w:val="36"/>
          <w:szCs w:val="16"/>
        </w:rPr>
        <w:t>1303-96-4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001D80">
              <w:rPr>
                <w:color w:val="auto"/>
                <w:sz w:val="44"/>
              </w:rPr>
              <w:t>Chemical Product and</w:t>
            </w:r>
            <w:r w:rsidRPr="00E14690">
              <w:rPr>
                <w:color w:val="auto"/>
                <w:sz w:val="44"/>
              </w:rPr>
              <w:t>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050A1" w:rsidRPr="00E050A1" w:rsidRDefault="00421339" w:rsidP="005647BE">
      <w:pPr>
        <w:autoSpaceDE w:val="0"/>
        <w:autoSpaceDN w:val="0"/>
        <w:adjustRightInd w:val="0"/>
        <w:spacing w:after="0" w:line="240" w:lineRule="auto"/>
        <w:rPr>
          <w:rFonts w:ascii="Times New Roman" w:hAnsi="Times New Roman" w:cs="Times New Roman"/>
          <w:b/>
          <w:bCs/>
          <w:sz w:val="28"/>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8F704C" w:rsidRPr="008F704C">
        <w:rPr>
          <w:rFonts w:ascii="Times New Roman" w:hAnsi="Times New Roman" w:cs="Times New Roman"/>
          <w:b/>
          <w:bCs/>
          <w:sz w:val="28"/>
          <w:szCs w:val="16"/>
        </w:rPr>
        <w:t>BORAX  (Decahydrate)</w:t>
      </w:r>
      <w:r w:rsidR="004E08D5">
        <w:rPr>
          <w:rFonts w:ascii="Times New Roman" w:hAnsi="Times New Roman" w:cs="Times New Roman"/>
          <w:b/>
          <w:bCs/>
          <w:sz w:val="28"/>
          <w:szCs w:val="16"/>
        </w:rPr>
        <w:t xml:space="preserve"> AR</w:t>
      </w:r>
    </w:p>
    <w:p w:rsidR="00DD57F4"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0560FE" w:rsidRPr="00CB7F2B">
        <w:rPr>
          <w:rFonts w:ascii="Times New Roman" w:hAnsi="Times New Roman" w:cs="Times New Roman"/>
          <w:sz w:val="28"/>
          <w:szCs w:val="28"/>
        </w:rPr>
        <w:t>-</w:t>
      </w:r>
      <w:r w:rsidR="008F704C" w:rsidRPr="008F704C">
        <w:rPr>
          <w:rFonts w:ascii="Times New Roman" w:hAnsi="Times New Roman" w:cs="Times New Roman"/>
          <w:b/>
          <w:sz w:val="24"/>
          <w:szCs w:val="16"/>
        </w:rPr>
        <w:t>1303-96-4</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FA13B8" w:rsidRPr="000C3968">
        <w:rPr>
          <w:rFonts w:ascii="Times New Roman" w:hAnsi="Times New Roman" w:cs="Times New Roman"/>
          <w:b/>
          <w:sz w:val="24"/>
          <w:szCs w:val="20"/>
        </w:rPr>
        <w:t>Not available.</w:t>
      </w:r>
    </w:p>
    <w:p w:rsidR="00D1517B" w:rsidRDefault="00571811" w:rsidP="0058740E">
      <w:pPr>
        <w:autoSpaceDE w:val="0"/>
        <w:autoSpaceDN w:val="0"/>
        <w:adjustRightInd w:val="0"/>
        <w:spacing w:after="0" w:line="240" w:lineRule="auto"/>
        <w:rPr>
          <w:rFonts w:ascii="Arial" w:hAnsi="Arial" w:cs="Arial"/>
          <w:sz w:val="20"/>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8F704C" w:rsidRPr="008F704C">
        <w:rPr>
          <w:rFonts w:ascii="Times New Roman" w:hAnsi="Times New Roman" w:cs="Times New Roman"/>
          <w:b/>
          <w:sz w:val="24"/>
          <w:szCs w:val="20"/>
        </w:rPr>
        <w:t>Sodium pyroborate</w:t>
      </w:r>
    </w:p>
    <w:p w:rsidR="002575A9" w:rsidRDefault="001C0A5C" w:rsidP="0058740E">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8F704C" w:rsidRPr="008F704C">
        <w:rPr>
          <w:rFonts w:ascii="Times New Roman" w:hAnsi="Times New Roman" w:cs="Times New Roman"/>
          <w:b/>
          <w:sz w:val="24"/>
          <w:szCs w:val="20"/>
        </w:rPr>
        <w:t>Sodium tetraboratedecahydrate</w:t>
      </w:r>
    </w:p>
    <w:p w:rsidR="00FD102D" w:rsidRPr="00B8782E" w:rsidRDefault="00421339" w:rsidP="00616694">
      <w:pPr>
        <w:autoSpaceDE w:val="0"/>
        <w:autoSpaceDN w:val="0"/>
        <w:adjustRightInd w:val="0"/>
        <w:spacing w:after="0" w:line="240" w:lineRule="auto"/>
        <w:rPr>
          <w:rFonts w:ascii="Arial" w:hAnsi="Arial" w:cs="Arial"/>
          <w:sz w:val="20"/>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8F704C" w:rsidRPr="008F704C">
        <w:rPr>
          <w:rFonts w:ascii="Times New Roman" w:hAnsi="Times New Roman" w:cs="Times New Roman"/>
          <w:b/>
          <w:sz w:val="24"/>
          <w:szCs w:val="20"/>
        </w:rPr>
        <w:t>Na2B4O7.10(H2O)</w:t>
      </w: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7A10D1" w:rsidRDefault="00031D32" w:rsidP="007A10D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7A10D1">
        <w:rPr>
          <w:rFonts w:ascii="Times New Roman" w:hAnsi="Times New Roman" w:cs="Times New Roman"/>
          <w:b/>
          <w:sz w:val="32"/>
          <w:szCs w:val="28"/>
        </w:rPr>
        <w:t>OXFORD LAB FINE CHEM LLP</w:t>
      </w:r>
    </w:p>
    <w:p w:rsidR="007A10D1" w:rsidRDefault="007A10D1" w:rsidP="007A10D1">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7A10D1" w:rsidRDefault="007A10D1" w:rsidP="007A10D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7A10D1" w:rsidRDefault="007A10D1" w:rsidP="007A10D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7A10D1" w:rsidRDefault="007A10D1" w:rsidP="007A10D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A10D1" w:rsidRDefault="007A10D1" w:rsidP="007A10D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4963FB" w:rsidRDefault="0090284B" w:rsidP="007A10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617"/>
        <w:gridCol w:w="2847"/>
        <w:gridCol w:w="3336"/>
      </w:tblGrid>
      <w:tr w:rsidR="00D17BAB" w:rsidRPr="00620AFA" w:rsidTr="00702C8A">
        <w:trPr>
          <w:trHeight w:val="395"/>
        </w:trPr>
        <w:tc>
          <w:tcPr>
            <w:tcW w:w="46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28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702C8A">
        <w:trPr>
          <w:trHeight w:val="350"/>
        </w:trPr>
        <w:tc>
          <w:tcPr>
            <w:tcW w:w="4617" w:type="dxa"/>
          </w:tcPr>
          <w:p w:rsidR="00426306" w:rsidRPr="007C2E2E" w:rsidRDefault="008F704C" w:rsidP="003867CB">
            <w:pPr>
              <w:autoSpaceDE w:val="0"/>
              <w:autoSpaceDN w:val="0"/>
              <w:adjustRightInd w:val="0"/>
              <w:jc w:val="center"/>
              <w:rPr>
                <w:rFonts w:ascii="Times New Roman" w:hAnsi="Times New Roman" w:cs="Times New Roman"/>
                <w:b/>
                <w:bCs/>
                <w:sz w:val="24"/>
                <w:szCs w:val="24"/>
              </w:rPr>
            </w:pPr>
            <w:r w:rsidRPr="008F704C">
              <w:rPr>
                <w:rFonts w:ascii="Times New Roman" w:hAnsi="Times New Roman" w:cs="Times New Roman"/>
                <w:b/>
                <w:bCs/>
                <w:sz w:val="24"/>
                <w:szCs w:val="16"/>
              </w:rPr>
              <w:t>BORAX  (Decahydrate)</w:t>
            </w:r>
            <w:r w:rsidR="004E08D5">
              <w:rPr>
                <w:rFonts w:ascii="Times New Roman" w:hAnsi="Times New Roman" w:cs="Times New Roman"/>
                <w:b/>
                <w:bCs/>
                <w:sz w:val="24"/>
                <w:szCs w:val="16"/>
              </w:rPr>
              <w:t xml:space="preserve"> AR</w:t>
            </w:r>
          </w:p>
        </w:tc>
        <w:tc>
          <w:tcPr>
            <w:tcW w:w="2847" w:type="dxa"/>
          </w:tcPr>
          <w:p w:rsidR="00ED63F3" w:rsidRPr="00AD0006" w:rsidRDefault="008F704C" w:rsidP="00820F15">
            <w:pPr>
              <w:tabs>
                <w:tab w:val="left" w:pos="1005"/>
                <w:tab w:val="center" w:pos="1475"/>
              </w:tabs>
              <w:autoSpaceDE w:val="0"/>
              <w:autoSpaceDN w:val="0"/>
              <w:adjustRightInd w:val="0"/>
              <w:jc w:val="center"/>
              <w:rPr>
                <w:rFonts w:ascii="Times New Roman" w:hAnsi="Times New Roman" w:cs="Times New Roman"/>
                <w:b/>
                <w:bCs/>
                <w:sz w:val="24"/>
                <w:szCs w:val="24"/>
              </w:rPr>
            </w:pPr>
            <w:r w:rsidRPr="008F704C">
              <w:rPr>
                <w:rFonts w:ascii="Times New Roman" w:hAnsi="Times New Roman" w:cs="Times New Roman"/>
                <w:b/>
                <w:sz w:val="24"/>
                <w:szCs w:val="16"/>
              </w:rPr>
              <w:t>1303-96-4</w:t>
            </w:r>
          </w:p>
        </w:tc>
        <w:tc>
          <w:tcPr>
            <w:tcW w:w="3336" w:type="dxa"/>
          </w:tcPr>
          <w:p w:rsidR="00683308" w:rsidRPr="00EE3560" w:rsidRDefault="00EE3560" w:rsidP="005D02DC">
            <w:pPr>
              <w:autoSpaceDE w:val="0"/>
              <w:autoSpaceDN w:val="0"/>
              <w:adjustRightInd w:val="0"/>
              <w:jc w:val="center"/>
              <w:rPr>
                <w:rFonts w:ascii="Times New Roman" w:hAnsi="Times New Roman" w:cs="Times New Roman"/>
                <w:b/>
                <w:sz w:val="24"/>
                <w:szCs w:val="24"/>
                <w:lang w:val="en-US"/>
              </w:rPr>
            </w:pPr>
            <w:r w:rsidRPr="00EE3560">
              <w:rPr>
                <w:rFonts w:ascii="Times New Roman" w:hAnsi="Times New Roman" w:cs="Times New Roman"/>
                <w:b/>
                <w:sz w:val="24"/>
                <w:szCs w:val="20"/>
              </w:rPr>
              <w:t>100</w:t>
            </w:r>
          </w:p>
        </w:tc>
      </w:tr>
    </w:tbl>
    <w:p w:rsidR="00F82A21" w:rsidRPr="001F0290" w:rsidRDefault="00F82A21" w:rsidP="00DA50B3">
      <w:pPr>
        <w:rPr>
          <w:rFonts w:ascii="Times New Roman" w:hAnsi="Times New Roman" w:cs="Times New Roman"/>
          <w:sz w:val="24"/>
          <w:szCs w:val="20"/>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F82A21">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t xml:space="preserve">Section 3: Hazards </w:t>
            </w:r>
            <w:r w:rsidRPr="00CA62C1">
              <w:rPr>
                <w:color w:val="auto"/>
                <w:sz w:val="44"/>
              </w:rPr>
              <w:t>Ident</w:t>
            </w:r>
            <w:r w:rsidRPr="00F06157">
              <w:rPr>
                <w:color w:val="auto"/>
                <w:sz w:val="44"/>
              </w:rPr>
              <w:t>ific</w:t>
            </w:r>
            <w:r w:rsidRPr="00D405B4">
              <w:rPr>
                <w:color w:val="auto"/>
                <w:sz w:val="44"/>
              </w:rPr>
              <w:t>ation</w:t>
            </w:r>
          </w:p>
        </w:tc>
      </w:tr>
    </w:tbl>
    <w:p w:rsidR="00F82A21" w:rsidRPr="00AA3358" w:rsidRDefault="00F82A21" w:rsidP="00D5527B">
      <w:pPr>
        <w:pStyle w:val="NoSpacing"/>
        <w:rPr>
          <w:sz w:val="24"/>
        </w:rPr>
      </w:pPr>
    </w:p>
    <w:p w:rsidR="008F704C" w:rsidRPr="008F704C" w:rsidRDefault="008F704C" w:rsidP="008F704C">
      <w:pPr>
        <w:autoSpaceDE w:val="0"/>
        <w:autoSpaceDN w:val="0"/>
        <w:adjustRightInd w:val="0"/>
        <w:spacing w:after="0" w:line="240" w:lineRule="auto"/>
        <w:rPr>
          <w:rFonts w:ascii="Times New Roman" w:hAnsi="Times New Roman" w:cs="Times New Roman"/>
          <w:b/>
          <w:bCs/>
          <w:sz w:val="28"/>
          <w:szCs w:val="20"/>
        </w:rPr>
      </w:pPr>
      <w:r w:rsidRPr="008F704C">
        <w:rPr>
          <w:rFonts w:ascii="Times New Roman" w:hAnsi="Times New Roman" w:cs="Times New Roman"/>
          <w:b/>
          <w:bCs/>
          <w:sz w:val="28"/>
          <w:szCs w:val="20"/>
        </w:rPr>
        <w:lastRenderedPageBreak/>
        <w:t>Potential Acute Health Effects:</w:t>
      </w:r>
    </w:p>
    <w:p w:rsidR="008F704C" w:rsidRPr="008F704C" w:rsidRDefault="008F704C" w:rsidP="008F704C">
      <w:pPr>
        <w:autoSpaceDE w:val="0"/>
        <w:autoSpaceDN w:val="0"/>
        <w:adjustRightInd w:val="0"/>
        <w:spacing w:after="0" w:line="240" w:lineRule="auto"/>
        <w:rPr>
          <w:rFonts w:ascii="Times New Roman" w:hAnsi="Times New Roman" w:cs="Times New Roman"/>
          <w:b/>
          <w:sz w:val="24"/>
          <w:szCs w:val="20"/>
        </w:rPr>
      </w:pPr>
      <w:r w:rsidRPr="008F704C">
        <w:rPr>
          <w:rFonts w:ascii="Times New Roman" w:hAnsi="Times New Roman" w:cs="Times New Roman"/>
          <w:b/>
          <w:sz w:val="24"/>
          <w:szCs w:val="20"/>
        </w:rPr>
        <w:t xml:space="preserve">Hazardous in case of skin contact (irritant), of eye contact (irritant). Slightly hazardous in case </w:t>
      </w:r>
      <w:r>
        <w:rPr>
          <w:rFonts w:ascii="Times New Roman" w:hAnsi="Times New Roman" w:cs="Times New Roman"/>
          <w:b/>
          <w:sz w:val="24"/>
          <w:szCs w:val="20"/>
        </w:rPr>
        <w:t xml:space="preserve">of skin contact (permeator), of </w:t>
      </w:r>
      <w:r w:rsidRPr="008F704C">
        <w:rPr>
          <w:rFonts w:ascii="Times New Roman" w:hAnsi="Times New Roman" w:cs="Times New Roman"/>
          <w:b/>
          <w:sz w:val="24"/>
          <w:szCs w:val="20"/>
        </w:rPr>
        <w:t>ingestion, of inhalation.</w:t>
      </w:r>
    </w:p>
    <w:p w:rsidR="008F704C" w:rsidRPr="008F704C" w:rsidRDefault="008F704C" w:rsidP="008F704C">
      <w:pPr>
        <w:autoSpaceDE w:val="0"/>
        <w:autoSpaceDN w:val="0"/>
        <w:adjustRightInd w:val="0"/>
        <w:spacing w:after="0" w:line="240" w:lineRule="auto"/>
        <w:rPr>
          <w:rFonts w:ascii="Times New Roman" w:hAnsi="Times New Roman" w:cs="Times New Roman"/>
          <w:b/>
          <w:bCs/>
          <w:sz w:val="28"/>
          <w:szCs w:val="20"/>
        </w:rPr>
      </w:pPr>
      <w:r w:rsidRPr="008F704C">
        <w:rPr>
          <w:rFonts w:ascii="Times New Roman" w:hAnsi="Times New Roman" w:cs="Times New Roman"/>
          <w:b/>
          <w:bCs/>
          <w:sz w:val="28"/>
          <w:szCs w:val="20"/>
        </w:rPr>
        <w:t>Potential Chronic Health Effects:</w:t>
      </w:r>
    </w:p>
    <w:p w:rsidR="004D56FF" w:rsidRPr="008F704C" w:rsidRDefault="008F704C" w:rsidP="008F704C">
      <w:pPr>
        <w:autoSpaceDE w:val="0"/>
        <w:autoSpaceDN w:val="0"/>
        <w:adjustRightInd w:val="0"/>
        <w:spacing w:after="0" w:line="240" w:lineRule="auto"/>
        <w:rPr>
          <w:rFonts w:ascii="Times New Roman" w:hAnsi="Times New Roman" w:cs="Times New Roman"/>
          <w:b/>
          <w:sz w:val="24"/>
          <w:szCs w:val="20"/>
        </w:rPr>
      </w:pPr>
      <w:r w:rsidRPr="008F704C">
        <w:rPr>
          <w:rFonts w:ascii="Times New Roman" w:hAnsi="Times New Roman" w:cs="Times New Roman"/>
          <w:b/>
          <w:sz w:val="24"/>
          <w:szCs w:val="20"/>
        </w:rPr>
        <w:t>CARCINOGENIC EFFECTS: Not available. MUTAGENIC EFFECTS: Not available. TERA</w:t>
      </w:r>
      <w:r>
        <w:rPr>
          <w:rFonts w:ascii="Times New Roman" w:hAnsi="Times New Roman" w:cs="Times New Roman"/>
          <w:b/>
          <w:sz w:val="24"/>
          <w:szCs w:val="20"/>
        </w:rPr>
        <w:t xml:space="preserve">TOGENIC EFFECTS: Not available. </w:t>
      </w:r>
      <w:r w:rsidRPr="008F704C">
        <w:rPr>
          <w:rFonts w:ascii="Times New Roman" w:hAnsi="Times New Roman" w:cs="Times New Roman"/>
          <w:b/>
          <w:sz w:val="24"/>
          <w:szCs w:val="20"/>
        </w:rPr>
        <w:t>DEVELOPMENTAL TOXICITY: Not available. Repeated or prolonged exposure is not known to aggravate medical condition.</w:t>
      </w:r>
    </w:p>
    <w:p w:rsidR="008F704C" w:rsidRPr="003D2A0C" w:rsidRDefault="008F704C" w:rsidP="008F704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Pr="000359FE" w:rsidRDefault="009C7099" w:rsidP="009C7099">
      <w:pPr>
        <w:autoSpaceDE w:val="0"/>
        <w:autoSpaceDN w:val="0"/>
        <w:adjustRightInd w:val="0"/>
        <w:spacing w:after="0" w:line="240" w:lineRule="auto"/>
        <w:rPr>
          <w:rFonts w:ascii="Times New Roman" w:hAnsi="Times New Roman" w:cs="Times New Roman"/>
          <w:b/>
          <w:bCs/>
          <w:sz w:val="24"/>
          <w:szCs w:val="20"/>
        </w:rPr>
      </w:pPr>
    </w:p>
    <w:p w:rsidR="008F704C" w:rsidRPr="008F704C" w:rsidRDefault="008F704C" w:rsidP="008F704C">
      <w:pPr>
        <w:autoSpaceDE w:val="0"/>
        <w:autoSpaceDN w:val="0"/>
        <w:adjustRightInd w:val="0"/>
        <w:spacing w:after="0" w:line="240" w:lineRule="auto"/>
        <w:rPr>
          <w:rFonts w:ascii="Times New Roman" w:hAnsi="Times New Roman" w:cs="Times New Roman"/>
          <w:b/>
          <w:bCs/>
          <w:sz w:val="28"/>
          <w:szCs w:val="20"/>
        </w:rPr>
      </w:pPr>
      <w:r w:rsidRPr="008F704C">
        <w:rPr>
          <w:rFonts w:ascii="Times New Roman" w:hAnsi="Times New Roman" w:cs="Times New Roman"/>
          <w:b/>
          <w:bCs/>
          <w:sz w:val="28"/>
          <w:szCs w:val="20"/>
        </w:rPr>
        <w:t>Eye Contact:</w:t>
      </w:r>
    </w:p>
    <w:p w:rsidR="008F704C" w:rsidRPr="008F704C" w:rsidRDefault="008F704C" w:rsidP="008F704C">
      <w:pPr>
        <w:autoSpaceDE w:val="0"/>
        <w:autoSpaceDN w:val="0"/>
        <w:adjustRightInd w:val="0"/>
        <w:spacing w:after="0" w:line="240" w:lineRule="auto"/>
        <w:rPr>
          <w:rFonts w:ascii="Times New Roman" w:hAnsi="Times New Roman" w:cs="Times New Roman"/>
          <w:b/>
          <w:sz w:val="24"/>
          <w:szCs w:val="20"/>
        </w:rPr>
      </w:pPr>
      <w:r w:rsidRPr="008F704C">
        <w:rPr>
          <w:rFonts w:ascii="Times New Roman" w:hAnsi="Times New Roman" w:cs="Times New Roman"/>
          <w:b/>
          <w:sz w:val="24"/>
          <w:szCs w:val="20"/>
        </w:rPr>
        <w:t>Check for and remove any contact lenses. Immediately flush eyes with running water for at le</w:t>
      </w:r>
      <w:r>
        <w:rPr>
          <w:rFonts w:ascii="Times New Roman" w:hAnsi="Times New Roman" w:cs="Times New Roman"/>
          <w:b/>
          <w:sz w:val="24"/>
          <w:szCs w:val="20"/>
        </w:rPr>
        <w:t xml:space="preserve">ast 15 minutes, keeping eyelids </w:t>
      </w:r>
      <w:r w:rsidRPr="008F704C">
        <w:rPr>
          <w:rFonts w:ascii="Times New Roman" w:hAnsi="Times New Roman" w:cs="Times New Roman"/>
          <w:b/>
          <w:sz w:val="24"/>
          <w:szCs w:val="20"/>
        </w:rPr>
        <w:t>open. Cold water may be used. Do not use an eye ointment. Seek medical attention.</w:t>
      </w:r>
    </w:p>
    <w:p w:rsidR="008F704C" w:rsidRPr="008F704C" w:rsidRDefault="008F704C" w:rsidP="008F704C">
      <w:pPr>
        <w:autoSpaceDE w:val="0"/>
        <w:autoSpaceDN w:val="0"/>
        <w:adjustRightInd w:val="0"/>
        <w:spacing w:after="0" w:line="240" w:lineRule="auto"/>
        <w:rPr>
          <w:rFonts w:ascii="Times New Roman" w:hAnsi="Times New Roman" w:cs="Times New Roman"/>
          <w:b/>
          <w:bCs/>
          <w:sz w:val="28"/>
          <w:szCs w:val="20"/>
        </w:rPr>
      </w:pPr>
      <w:r w:rsidRPr="008F704C">
        <w:rPr>
          <w:rFonts w:ascii="Times New Roman" w:hAnsi="Times New Roman" w:cs="Times New Roman"/>
          <w:b/>
          <w:bCs/>
          <w:sz w:val="28"/>
          <w:szCs w:val="20"/>
        </w:rPr>
        <w:t>Skin Contact:</w:t>
      </w:r>
    </w:p>
    <w:p w:rsidR="008F704C" w:rsidRPr="008F704C" w:rsidRDefault="008F704C" w:rsidP="008F704C">
      <w:pPr>
        <w:autoSpaceDE w:val="0"/>
        <w:autoSpaceDN w:val="0"/>
        <w:adjustRightInd w:val="0"/>
        <w:spacing w:after="0" w:line="240" w:lineRule="auto"/>
        <w:rPr>
          <w:rFonts w:ascii="Times New Roman" w:hAnsi="Times New Roman" w:cs="Times New Roman"/>
          <w:b/>
          <w:sz w:val="24"/>
          <w:szCs w:val="20"/>
        </w:rPr>
      </w:pPr>
      <w:r w:rsidRPr="008F704C">
        <w:rPr>
          <w:rFonts w:ascii="Times New Roman" w:hAnsi="Times New Roman" w:cs="Times New Roman"/>
          <w:b/>
          <w:sz w:val="24"/>
          <w:szCs w:val="20"/>
        </w:rPr>
        <w:t>After contact with skin, wash immediately with plenty of water. Gently and thoroughly wash the</w:t>
      </w:r>
      <w:r>
        <w:rPr>
          <w:rFonts w:ascii="Times New Roman" w:hAnsi="Times New Roman" w:cs="Times New Roman"/>
          <w:b/>
          <w:sz w:val="24"/>
          <w:szCs w:val="20"/>
        </w:rPr>
        <w:t xml:space="preserve"> contaminated skin with running </w:t>
      </w:r>
      <w:r w:rsidRPr="008F704C">
        <w:rPr>
          <w:rFonts w:ascii="Times New Roman" w:hAnsi="Times New Roman" w:cs="Times New Roman"/>
          <w:b/>
          <w:sz w:val="24"/>
          <w:szCs w:val="20"/>
        </w:rPr>
        <w:t>water and non-abrasive soap. Be particularly careful to clean folds, crevices, creases and</w:t>
      </w:r>
      <w:r>
        <w:rPr>
          <w:rFonts w:ascii="Times New Roman" w:hAnsi="Times New Roman" w:cs="Times New Roman"/>
          <w:b/>
          <w:sz w:val="24"/>
          <w:szCs w:val="20"/>
        </w:rPr>
        <w:t xml:space="preserve"> groin. Cold water may be used. </w:t>
      </w:r>
      <w:r w:rsidRPr="008F704C">
        <w:rPr>
          <w:rFonts w:ascii="Times New Roman" w:hAnsi="Times New Roman" w:cs="Times New Roman"/>
          <w:b/>
          <w:sz w:val="24"/>
          <w:szCs w:val="20"/>
        </w:rPr>
        <w:t>Cover the irritated skin with an emollient. If irritation persists, seek medical attention.</w:t>
      </w:r>
    </w:p>
    <w:p w:rsidR="008F704C" w:rsidRPr="008F704C" w:rsidRDefault="008F704C" w:rsidP="008F704C">
      <w:pPr>
        <w:autoSpaceDE w:val="0"/>
        <w:autoSpaceDN w:val="0"/>
        <w:adjustRightInd w:val="0"/>
        <w:spacing w:after="0" w:line="240" w:lineRule="auto"/>
        <w:rPr>
          <w:rFonts w:ascii="Times New Roman" w:hAnsi="Times New Roman" w:cs="Times New Roman"/>
          <w:b/>
          <w:bCs/>
          <w:sz w:val="28"/>
          <w:szCs w:val="20"/>
        </w:rPr>
      </w:pPr>
      <w:r w:rsidRPr="008F704C">
        <w:rPr>
          <w:rFonts w:ascii="Times New Roman" w:hAnsi="Times New Roman" w:cs="Times New Roman"/>
          <w:b/>
          <w:bCs/>
          <w:sz w:val="28"/>
          <w:szCs w:val="20"/>
        </w:rPr>
        <w:t>Serious Skin Contact:</w:t>
      </w:r>
    </w:p>
    <w:p w:rsidR="008F704C" w:rsidRPr="008F704C" w:rsidRDefault="008F704C" w:rsidP="008F704C">
      <w:pPr>
        <w:autoSpaceDE w:val="0"/>
        <w:autoSpaceDN w:val="0"/>
        <w:adjustRightInd w:val="0"/>
        <w:spacing w:after="0" w:line="240" w:lineRule="auto"/>
        <w:rPr>
          <w:rFonts w:ascii="Times New Roman" w:hAnsi="Times New Roman" w:cs="Times New Roman"/>
          <w:b/>
          <w:sz w:val="24"/>
          <w:szCs w:val="20"/>
        </w:rPr>
      </w:pPr>
      <w:r w:rsidRPr="008F704C">
        <w:rPr>
          <w:rFonts w:ascii="Times New Roman" w:hAnsi="Times New Roman" w:cs="Times New Roman"/>
          <w:b/>
          <w:sz w:val="24"/>
          <w:szCs w:val="20"/>
        </w:rPr>
        <w:t>Wash with a disinfectant soap and cover the contaminated skin with an anti-bacterial cream. Seek medical attention.</w:t>
      </w:r>
    </w:p>
    <w:p w:rsidR="008F704C" w:rsidRPr="008F704C" w:rsidRDefault="008F704C" w:rsidP="008F704C">
      <w:pPr>
        <w:autoSpaceDE w:val="0"/>
        <w:autoSpaceDN w:val="0"/>
        <w:adjustRightInd w:val="0"/>
        <w:spacing w:after="0" w:line="240" w:lineRule="auto"/>
        <w:rPr>
          <w:rFonts w:ascii="Times New Roman" w:hAnsi="Times New Roman" w:cs="Times New Roman"/>
          <w:b/>
          <w:sz w:val="24"/>
          <w:szCs w:val="20"/>
        </w:rPr>
      </w:pPr>
      <w:r w:rsidRPr="008F704C">
        <w:rPr>
          <w:rFonts w:ascii="Times New Roman" w:hAnsi="Times New Roman" w:cs="Times New Roman"/>
          <w:b/>
          <w:bCs/>
          <w:sz w:val="28"/>
          <w:szCs w:val="20"/>
        </w:rPr>
        <w:t>Inhalation:</w:t>
      </w:r>
      <w:r w:rsidRPr="008F704C">
        <w:rPr>
          <w:rFonts w:ascii="Times New Roman" w:hAnsi="Times New Roman" w:cs="Times New Roman"/>
          <w:b/>
          <w:sz w:val="24"/>
          <w:szCs w:val="20"/>
        </w:rPr>
        <w:t>Allow the victim to rest in a well ventilated area. Seek immediate medical attention.</w:t>
      </w:r>
    </w:p>
    <w:p w:rsidR="008F704C" w:rsidRPr="008F704C" w:rsidRDefault="008F704C" w:rsidP="008F704C">
      <w:pPr>
        <w:autoSpaceDE w:val="0"/>
        <w:autoSpaceDN w:val="0"/>
        <w:adjustRightInd w:val="0"/>
        <w:spacing w:after="0" w:line="240" w:lineRule="auto"/>
        <w:rPr>
          <w:rFonts w:ascii="Times New Roman" w:hAnsi="Times New Roman" w:cs="Times New Roman"/>
          <w:b/>
          <w:sz w:val="24"/>
          <w:szCs w:val="20"/>
        </w:rPr>
      </w:pPr>
      <w:r w:rsidRPr="008F704C">
        <w:rPr>
          <w:rFonts w:ascii="Times New Roman" w:hAnsi="Times New Roman" w:cs="Times New Roman"/>
          <w:b/>
          <w:bCs/>
          <w:sz w:val="28"/>
          <w:szCs w:val="20"/>
        </w:rPr>
        <w:t xml:space="preserve">Serious Inhalation: </w:t>
      </w:r>
      <w:r w:rsidRPr="008F704C">
        <w:rPr>
          <w:rFonts w:ascii="Times New Roman" w:hAnsi="Times New Roman" w:cs="Times New Roman"/>
          <w:b/>
          <w:sz w:val="24"/>
          <w:szCs w:val="20"/>
        </w:rPr>
        <w:t>Not available.</w:t>
      </w:r>
    </w:p>
    <w:p w:rsidR="008F704C" w:rsidRPr="008F704C" w:rsidRDefault="008F704C" w:rsidP="008F704C">
      <w:pPr>
        <w:autoSpaceDE w:val="0"/>
        <w:autoSpaceDN w:val="0"/>
        <w:adjustRightInd w:val="0"/>
        <w:spacing w:after="0" w:line="240" w:lineRule="auto"/>
        <w:rPr>
          <w:rFonts w:ascii="Times New Roman" w:hAnsi="Times New Roman" w:cs="Times New Roman"/>
          <w:b/>
          <w:bCs/>
          <w:sz w:val="28"/>
          <w:szCs w:val="20"/>
        </w:rPr>
      </w:pPr>
      <w:r w:rsidRPr="008F704C">
        <w:rPr>
          <w:rFonts w:ascii="Times New Roman" w:hAnsi="Times New Roman" w:cs="Times New Roman"/>
          <w:b/>
          <w:bCs/>
          <w:sz w:val="28"/>
          <w:szCs w:val="20"/>
        </w:rPr>
        <w:t>Ingestion:</w:t>
      </w:r>
    </w:p>
    <w:p w:rsidR="008F704C" w:rsidRPr="008F704C" w:rsidRDefault="008F704C" w:rsidP="008F704C">
      <w:pPr>
        <w:autoSpaceDE w:val="0"/>
        <w:autoSpaceDN w:val="0"/>
        <w:adjustRightInd w:val="0"/>
        <w:spacing w:after="0" w:line="240" w:lineRule="auto"/>
        <w:rPr>
          <w:rFonts w:ascii="Times New Roman" w:hAnsi="Times New Roman" w:cs="Times New Roman"/>
          <w:b/>
          <w:sz w:val="24"/>
          <w:szCs w:val="20"/>
        </w:rPr>
      </w:pPr>
      <w:r w:rsidRPr="008F704C">
        <w:rPr>
          <w:rFonts w:ascii="Times New Roman" w:hAnsi="Times New Roman" w:cs="Times New Roman"/>
          <w:b/>
          <w:sz w:val="24"/>
          <w:szCs w:val="20"/>
        </w:rPr>
        <w:t>Do not induce vomiting. Loosen tight clothing such as a collar, tie, belt or waistband. If the v</w:t>
      </w:r>
      <w:r>
        <w:rPr>
          <w:rFonts w:ascii="Times New Roman" w:hAnsi="Times New Roman" w:cs="Times New Roman"/>
          <w:b/>
          <w:sz w:val="24"/>
          <w:szCs w:val="20"/>
        </w:rPr>
        <w:t xml:space="preserve">ictim is not breathing, perform </w:t>
      </w:r>
      <w:r w:rsidRPr="008F704C">
        <w:rPr>
          <w:rFonts w:ascii="Times New Roman" w:hAnsi="Times New Roman" w:cs="Times New Roman"/>
          <w:b/>
          <w:sz w:val="24"/>
          <w:szCs w:val="20"/>
        </w:rPr>
        <w:t>mouth-to-mouth resuscitation. Seek immediate medical attention.</w:t>
      </w:r>
    </w:p>
    <w:p w:rsidR="00D33CCB" w:rsidRPr="008F704C" w:rsidRDefault="008F704C" w:rsidP="008F704C">
      <w:pPr>
        <w:pStyle w:val="NoSpacing"/>
        <w:rPr>
          <w:rFonts w:ascii="Times New Roman" w:hAnsi="Times New Roman" w:cs="Times New Roman"/>
          <w:b/>
          <w:sz w:val="24"/>
          <w:szCs w:val="20"/>
        </w:rPr>
      </w:pPr>
      <w:r w:rsidRPr="008F704C">
        <w:rPr>
          <w:rFonts w:ascii="Times New Roman" w:hAnsi="Times New Roman" w:cs="Times New Roman"/>
          <w:b/>
          <w:bCs/>
          <w:sz w:val="28"/>
          <w:szCs w:val="20"/>
        </w:rPr>
        <w:t xml:space="preserve">Serious Ingestion: </w:t>
      </w:r>
      <w:r w:rsidRPr="008F704C">
        <w:rPr>
          <w:rFonts w:ascii="Times New Roman" w:hAnsi="Times New Roman" w:cs="Times New Roman"/>
          <w:b/>
          <w:sz w:val="24"/>
          <w:szCs w:val="20"/>
        </w:rPr>
        <w:t>Not available.</w:t>
      </w:r>
    </w:p>
    <w:p w:rsidR="008F704C" w:rsidRPr="0053117A" w:rsidRDefault="008F704C" w:rsidP="008F704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D58DC" w:rsidRPr="00C677CB" w:rsidRDefault="002D58DC" w:rsidP="00425CDA">
      <w:pPr>
        <w:pStyle w:val="NoSpacing"/>
        <w:rPr>
          <w:sz w:val="18"/>
        </w:rPr>
      </w:pP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bCs/>
          <w:sz w:val="28"/>
          <w:szCs w:val="20"/>
        </w:rPr>
        <w:t xml:space="preserve">Flammability of the Product: </w:t>
      </w:r>
      <w:r w:rsidRPr="00E21EDE">
        <w:rPr>
          <w:rFonts w:ascii="Times New Roman" w:hAnsi="Times New Roman" w:cs="Times New Roman"/>
          <w:b/>
          <w:sz w:val="24"/>
          <w:szCs w:val="20"/>
        </w:rPr>
        <w:t>Non-flammable.</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bCs/>
          <w:sz w:val="28"/>
          <w:szCs w:val="20"/>
        </w:rPr>
        <w:t xml:space="preserve">Auto-Ignition Temperature: </w:t>
      </w:r>
      <w:r w:rsidRPr="00E21EDE">
        <w:rPr>
          <w:rFonts w:ascii="Times New Roman" w:hAnsi="Times New Roman" w:cs="Times New Roman"/>
          <w:b/>
          <w:sz w:val="24"/>
          <w:szCs w:val="20"/>
        </w:rPr>
        <w:t>Not applicable.</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bCs/>
          <w:sz w:val="28"/>
          <w:szCs w:val="20"/>
        </w:rPr>
        <w:t xml:space="preserve">Flash Points: </w:t>
      </w:r>
      <w:r w:rsidRPr="00E21EDE">
        <w:rPr>
          <w:rFonts w:ascii="Times New Roman" w:hAnsi="Times New Roman" w:cs="Times New Roman"/>
          <w:b/>
          <w:sz w:val="24"/>
          <w:szCs w:val="20"/>
        </w:rPr>
        <w:t>Not applicable.</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bCs/>
          <w:sz w:val="28"/>
          <w:szCs w:val="20"/>
        </w:rPr>
        <w:t xml:space="preserve">Flammable Limits: </w:t>
      </w:r>
      <w:r w:rsidRPr="00E21EDE">
        <w:rPr>
          <w:rFonts w:ascii="Times New Roman" w:hAnsi="Times New Roman" w:cs="Times New Roman"/>
          <w:b/>
          <w:sz w:val="24"/>
          <w:szCs w:val="20"/>
        </w:rPr>
        <w:t>Not applicable.</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bCs/>
          <w:sz w:val="28"/>
          <w:szCs w:val="20"/>
        </w:rPr>
        <w:t xml:space="preserve">Products of Combustion: </w:t>
      </w:r>
      <w:r w:rsidRPr="00E21EDE">
        <w:rPr>
          <w:rFonts w:ascii="Times New Roman" w:hAnsi="Times New Roman" w:cs="Times New Roman"/>
          <w:b/>
          <w:sz w:val="24"/>
          <w:szCs w:val="20"/>
        </w:rPr>
        <w:t>Not available.</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bCs/>
          <w:sz w:val="28"/>
          <w:szCs w:val="20"/>
        </w:rPr>
        <w:t xml:space="preserve">Fire Hazards in Presence of Various Substances: </w:t>
      </w:r>
      <w:r w:rsidRPr="00E21EDE">
        <w:rPr>
          <w:rFonts w:ascii="Times New Roman" w:hAnsi="Times New Roman" w:cs="Times New Roman"/>
          <w:b/>
          <w:sz w:val="24"/>
          <w:szCs w:val="20"/>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21EDE" w:rsidTr="00366D8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21EDE" w:rsidRPr="007B71FE" w:rsidRDefault="00E21EDE" w:rsidP="00366D85">
            <w:pPr>
              <w:rPr>
                <w:color w:val="auto"/>
              </w:rPr>
            </w:pPr>
            <w:r w:rsidRPr="00097320">
              <w:rPr>
                <w:color w:val="auto"/>
                <w:sz w:val="44"/>
              </w:rPr>
              <w:t xml:space="preserve">Section 5: Fire and </w:t>
            </w:r>
            <w:r w:rsidRPr="001E5AB8">
              <w:rPr>
                <w:color w:val="auto"/>
                <w:sz w:val="44"/>
              </w:rPr>
              <w:t xml:space="preserve">Explosion </w:t>
            </w:r>
            <w:r w:rsidRPr="00A96C63">
              <w:rPr>
                <w:color w:val="auto"/>
                <w:sz w:val="44"/>
              </w:rPr>
              <w:t>D</w:t>
            </w:r>
            <w:r w:rsidRPr="00F72C2C">
              <w:rPr>
                <w:color w:val="auto"/>
                <w:sz w:val="44"/>
              </w:rPr>
              <w:t>ata</w:t>
            </w:r>
            <w:r>
              <w:rPr>
                <w:color w:val="auto"/>
                <w:sz w:val="44"/>
              </w:rPr>
              <w:t xml:space="preserve">        (Continued)</w:t>
            </w:r>
          </w:p>
        </w:tc>
      </w:tr>
    </w:tbl>
    <w:p w:rsidR="00E21EDE" w:rsidRDefault="00E21EDE" w:rsidP="00E21EDE">
      <w:pPr>
        <w:autoSpaceDE w:val="0"/>
        <w:autoSpaceDN w:val="0"/>
        <w:adjustRightInd w:val="0"/>
        <w:spacing w:after="0" w:line="240" w:lineRule="auto"/>
        <w:rPr>
          <w:rFonts w:ascii="Times New Roman" w:hAnsi="Times New Roman" w:cs="Times New Roman"/>
          <w:b/>
          <w:bCs/>
          <w:sz w:val="28"/>
          <w:szCs w:val="20"/>
        </w:rPr>
      </w:pPr>
    </w:p>
    <w:p w:rsidR="00E21EDE" w:rsidRPr="00E21EDE" w:rsidRDefault="00E21EDE" w:rsidP="00E21EDE">
      <w:pPr>
        <w:autoSpaceDE w:val="0"/>
        <w:autoSpaceDN w:val="0"/>
        <w:adjustRightInd w:val="0"/>
        <w:spacing w:after="0" w:line="240" w:lineRule="auto"/>
        <w:rPr>
          <w:rFonts w:ascii="Times New Roman" w:hAnsi="Times New Roman" w:cs="Times New Roman"/>
          <w:b/>
          <w:bCs/>
          <w:sz w:val="28"/>
          <w:szCs w:val="20"/>
        </w:rPr>
      </w:pPr>
      <w:r w:rsidRPr="00E21EDE">
        <w:rPr>
          <w:rFonts w:ascii="Times New Roman" w:hAnsi="Times New Roman" w:cs="Times New Roman"/>
          <w:b/>
          <w:bCs/>
          <w:sz w:val="28"/>
          <w:szCs w:val="20"/>
        </w:rPr>
        <w:lastRenderedPageBreak/>
        <w:t>Explosion Hazards in Presence of Various Substances:</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sz w:val="24"/>
          <w:szCs w:val="20"/>
        </w:rPr>
        <w:t>Risks of explosion of the product in presence of mechanical impact: Not available. Risks of explosion of the product in</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sz w:val="28"/>
          <w:szCs w:val="20"/>
        </w:rPr>
        <w:t xml:space="preserve">presence of static discharge: </w:t>
      </w:r>
      <w:r w:rsidRPr="00E21EDE">
        <w:rPr>
          <w:rFonts w:ascii="Times New Roman" w:hAnsi="Times New Roman" w:cs="Times New Roman"/>
          <w:b/>
          <w:sz w:val="24"/>
          <w:szCs w:val="20"/>
        </w:rPr>
        <w:t>Not available.</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bCs/>
          <w:sz w:val="28"/>
          <w:szCs w:val="20"/>
        </w:rPr>
        <w:t xml:space="preserve">Fire Fighting Media and Instructions: </w:t>
      </w:r>
      <w:r w:rsidRPr="00E21EDE">
        <w:rPr>
          <w:rFonts w:ascii="Times New Roman" w:hAnsi="Times New Roman" w:cs="Times New Roman"/>
          <w:b/>
          <w:sz w:val="24"/>
          <w:szCs w:val="20"/>
        </w:rPr>
        <w:t>Not applicable.</w:t>
      </w:r>
    </w:p>
    <w:p w:rsidR="00E21EDE" w:rsidRPr="00E21EDE" w:rsidRDefault="00E21EDE" w:rsidP="00E21EDE">
      <w:pPr>
        <w:autoSpaceDE w:val="0"/>
        <w:autoSpaceDN w:val="0"/>
        <w:adjustRightInd w:val="0"/>
        <w:spacing w:after="0" w:line="240" w:lineRule="auto"/>
        <w:rPr>
          <w:rFonts w:ascii="Times New Roman" w:hAnsi="Times New Roman" w:cs="Times New Roman"/>
          <w:b/>
          <w:sz w:val="24"/>
          <w:szCs w:val="20"/>
        </w:rPr>
      </w:pPr>
      <w:r w:rsidRPr="00E21EDE">
        <w:rPr>
          <w:rFonts w:ascii="Times New Roman" w:hAnsi="Times New Roman" w:cs="Times New Roman"/>
          <w:b/>
          <w:bCs/>
          <w:sz w:val="28"/>
          <w:szCs w:val="20"/>
        </w:rPr>
        <w:t>Special Remarks on Fire Hazards:</w:t>
      </w:r>
      <w:r w:rsidRPr="00E21EDE">
        <w:rPr>
          <w:rFonts w:ascii="Times New Roman" w:hAnsi="Times New Roman" w:cs="Times New Roman"/>
          <w:b/>
          <w:sz w:val="24"/>
          <w:szCs w:val="20"/>
        </w:rPr>
        <w:t>Non combustible.</w:t>
      </w:r>
    </w:p>
    <w:p w:rsidR="00FA28DC" w:rsidRDefault="00E21EDE" w:rsidP="00E21EDE">
      <w:pPr>
        <w:pStyle w:val="NoSpacing"/>
        <w:rPr>
          <w:rFonts w:ascii="Arial" w:hAnsi="Arial" w:cs="Arial"/>
          <w:sz w:val="20"/>
          <w:szCs w:val="20"/>
        </w:rPr>
      </w:pPr>
      <w:r w:rsidRPr="00E21EDE">
        <w:rPr>
          <w:rFonts w:ascii="Times New Roman" w:hAnsi="Times New Roman" w:cs="Times New Roman"/>
          <w:b/>
          <w:bCs/>
          <w:sz w:val="28"/>
          <w:szCs w:val="20"/>
        </w:rPr>
        <w:t xml:space="preserve">Special Remarks on Explosion Hazards: </w:t>
      </w:r>
      <w:r w:rsidRPr="00E21EDE">
        <w:rPr>
          <w:rFonts w:ascii="Times New Roman" w:hAnsi="Times New Roman" w:cs="Times New Roman"/>
          <w:b/>
          <w:sz w:val="24"/>
          <w:szCs w:val="20"/>
        </w:rPr>
        <w:t>Not available.</w:t>
      </w:r>
    </w:p>
    <w:p w:rsidR="00E21EDE" w:rsidRPr="009C7099" w:rsidRDefault="00E21EDE" w:rsidP="00E21EDE">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Mea</w:t>
            </w:r>
            <w:r w:rsidRPr="00436DC5">
              <w:rPr>
                <w:color w:val="auto"/>
                <w:sz w:val="44"/>
              </w:rPr>
              <w:t>s</w:t>
            </w:r>
            <w:r w:rsidRPr="002E61E0">
              <w:rPr>
                <w:color w:val="auto"/>
                <w:sz w:val="44"/>
              </w:rPr>
              <w:t>ures</w:t>
            </w:r>
          </w:p>
        </w:tc>
      </w:tr>
    </w:tbl>
    <w:p w:rsidR="00DC3F8A" w:rsidRPr="00425CDA" w:rsidRDefault="00DC3F8A" w:rsidP="00425CDA">
      <w:pPr>
        <w:pStyle w:val="NoSpacing"/>
      </w:pP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Small Spill:</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Use appropriate tools to put the spilled solid in a convenient waste disposal container. If necessa</w:t>
      </w:r>
      <w:r>
        <w:rPr>
          <w:rFonts w:ascii="Times New Roman" w:hAnsi="Times New Roman" w:cs="Times New Roman"/>
          <w:b/>
          <w:sz w:val="24"/>
          <w:szCs w:val="20"/>
        </w:rPr>
        <w:t xml:space="preserve">ry: Neutralize the residue with </w:t>
      </w:r>
      <w:r w:rsidRPr="009E3982">
        <w:rPr>
          <w:rFonts w:ascii="Times New Roman" w:hAnsi="Times New Roman" w:cs="Times New Roman"/>
          <w:b/>
          <w:sz w:val="24"/>
          <w:szCs w:val="20"/>
        </w:rPr>
        <w:t>a dilute solution of acetic acid. Finish cleaning by spreading water on the contaminated surf</w:t>
      </w:r>
      <w:r>
        <w:rPr>
          <w:rFonts w:ascii="Times New Roman" w:hAnsi="Times New Roman" w:cs="Times New Roman"/>
          <w:b/>
          <w:sz w:val="24"/>
          <w:szCs w:val="20"/>
        </w:rPr>
        <w:t xml:space="preserve">ace and dispose of according to </w:t>
      </w:r>
      <w:r w:rsidRPr="009E3982">
        <w:rPr>
          <w:rFonts w:ascii="Times New Roman" w:hAnsi="Times New Roman" w:cs="Times New Roman"/>
          <w:b/>
          <w:sz w:val="24"/>
          <w:szCs w:val="20"/>
        </w:rPr>
        <w:t>local and regional authority requirements.</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Large Spill:</w:t>
      </w:r>
    </w:p>
    <w:p w:rsidR="0063128B"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Use a shovel to put the material into a convenient waste disposal container. Neutralize the</w:t>
      </w:r>
      <w:r>
        <w:rPr>
          <w:rFonts w:ascii="Times New Roman" w:hAnsi="Times New Roman" w:cs="Times New Roman"/>
          <w:b/>
          <w:sz w:val="24"/>
          <w:szCs w:val="20"/>
        </w:rPr>
        <w:t xml:space="preserve"> residue with a dilute solution </w:t>
      </w:r>
      <w:r w:rsidRPr="009E3982">
        <w:rPr>
          <w:rFonts w:ascii="Times New Roman" w:hAnsi="Times New Roman" w:cs="Times New Roman"/>
          <w:b/>
          <w:sz w:val="24"/>
          <w:szCs w:val="20"/>
        </w:rPr>
        <w:t>of acetic acid. Finish cleaning by spreading water on the contaminated surface and allow t</w:t>
      </w:r>
      <w:r>
        <w:rPr>
          <w:rFonts w:ascii="Times New Roman" w:hAnsi="Times New Roman" w:cs="Times New Roman"/>
          <w:b/>
          <w:sz w:val="24"/>
          <w:szCs w:val="20"/>
        </w:rPr>
        <w:t xml:space="preserve">o evacuate through the sanitary </w:t>
      </w:r>
      <w:r w:rsidRPr="009E3982">
        <w:rPr>
          <w:rFonts w:ascii="Times New Roman" w:hAnsi="Times New Roman" w:cs="Times New Roman"/>
          <w:b/>
          <w:sz w:val="24"/>
          <w:szCs w:val="20"/>
        </w:rPr>
        <w:t>system. Be careful that the product is not present at a concentration level above TLV. Check</w:t>
      </w:r>
      <w:r>
        <w:rPr>
          <w:rFonts w:ascii="Times New Roman" w:hAnsi="Times New Roman" w:cs="Times New Roman"/>
          <w:b/>
          <w:sz w:val="24"/>
          <w:szCs w:val="20"/>
        </w:rPr>
        <w:t xml:space="preserve"> TLV on the MSDS and with local </w:t>
      </w:r>
      <w:r w:rsidRPr="009E3982">
        <w:rPr>
          <w:rFonts w:ascii="Times New Roman" w:hAnsi="Times New Roman" w:cs="Times New Roman"/>
          <w:b/>
          <w:sz w:val="24"/>
          <w:szCs w:val="20"/>
        </w:rPr>
        <w:t>authorities.</w:t>
      </w:r>
    </w:p>
    <w:p w:rsidR="009E3982" w:rsidRPr="00820089" w:rsidRDefault="009E3982" w:rsidP="009E398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5F349E">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t>Section 7: Handling and Stora</w:t>
            </w:r>
            <w:r w:rsidRPr="00710C92">
              <w:rPr>
                <w:color w:val="auto"/>
                <w:sz w:val="44"/>
              </w:rPr>
              <w:t>ge</w:t>
            </w:r>
          </w:p>
        </w:tc>
      </w:tr>
    </w:tbl>
    <w:p w:rsidR="00F32118" w:rsidRPr="00832F94" w:rsidRDefault="00F32118" w:rsidP="00832F94">
      <w:pPr>
        <w:pStyle w:val="NoSpacing"/>
      </w:pP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Precautions: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Do not ingest. Do not breathe dust. Wear suitable protective clothing If ingested, seek medical advice immediately and showthe container or the label. Avoid contact with skin and eyes Keep away from incompatibles such as oxidizing agents.</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Storage:</w:t>
      </w:r>
    </w:p>
    <w:p w:rsidR="000416C1"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No specific storage is required. Use shelves or cabinets sturdy enough to bear the weight of the chemicals. Be sure that it i</w:t>
      </w:r>
      <w:r>
        <w:rPr>
          <w:rFonts w:ascii="Times New Roman" w:hAnsi="Times New Roman" w:cs="Times New Roman"/>
          <w:b/>
          <w:sz w:val="24"/>
          <w:szCs w:val="20"/>
        </w:rPr>
        <w:t xml:space="preserve">s </w:t>
      </w:r>
      <w:r w:rsidRPr="009E3982">
        <w:rPr>
          <w:rFonts w:ascii="Times New Roman" w:hAnsi="Times New Roman" w:cs="Times New Roman"/>
          <w:b/>
          <w:sz w:val="24"/>
          <w:szCs w:val="20"/>
        </w:rPr>
        <w:t>not necessary to strain to reach materials, and that shelves are not overloaded.</w:t>
      </w:r>
    </w:p>
    <w:p w:rsidR="000416C1" w:rsidRDefault="000416C1" w:rsidP="000416C1">
      <w:pPr>
        <w:pStyle w:val="NoSpacing"/>
        <w:rPr>
          <w:rFonts w:ascii="Times New Roman" w:hAnsi="Times New Roman" w:cs="Times New Roman"/>
          <w:b/>
          <w:sz w:val="28"/>
        </w:rPr>
      </w:pPr>
    </w:p>
    <w:p w:rsidR="009E3982" w:rsidRDefault="009E3982" w:rsidP="000416C1">
      <w:pPr>
        <w:pStyle w:val="NoSpacing"/>
        <w:rPr>
          <w:rFonts w:ascii="Times New Roman" w:hAnsi="Times New Roman" w:cs="Times New Roman"/>
          <w:b/>
          <w:sz w:val="28"/>
        </w:rPr>
      </w:pPr>
    </w:p>
    <w:p w:rsidR="009E3982" w:rsidRDefault="009E3982" w:rsidP="000416C1">
      <w:pPr>
        <w:pStyle w:val="NoSpacing"/>
        <w:rPr>
          <w:rFonts w:ascii="Times New Roman" w:hAnsi="Times New Roman" w:cs="Times New Roman"/>
          <w:b/>
          <w:sz w:val="28"/>
        </w:rPr>
      </w:pPr>
    </w:p>
    <w:p w:rsidR="009E3982" w:rsidRPr="009E3982" w:rsidRDefault="009E3982" w:rsidP="000416C1">
      <w:pPr>
        <w:pStyle w:val="NoSpacing"/>
        <w:rPr>
          <w:rFonts w:ascii="Times New Roman" w:hAnsi="Times New Roman" w:cs="Times New Roman"/>
          <w:b/>
          <w:sz w:val="28"/>
        </w:rPr>
      </w:pPr>
    </w:p>
    <w:p w:rsidR="000416C1" w:rsidRPr="00CB4F0A" w:rsidRDefault="000416C1" w:rsidP="000416C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t>Section 8: Exposure Controls/Personal Pro</w:t>
            </w:r>
            <w:r w:rsidRPr="008162BF">
              <w:rPr>
                <w:color w:val="auto"/>
                <w:sz w:val="44"/>
              </w:rPr>
              <w:t>tection</w:t>
            </w:r>
          </w:p>
        </w:tc>
      </w:tr>
    </w:tbl>
    <w:p w:rsidR="00EC4B46" w:rsidRPr="00A82731" w:rsidRDefault="00EC4B46" w:rsidP="006B0330">
      <w:pPr>
        <w:pStyle w:val="NoSpacing"/>
        <w:rPr>
          <w:sz w:val="24"/>
        </w:rPr>
      </w:pP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Engineering Controls: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lastRenderedPageBreak/>
        <w:t>Use process enclosures, local exhaust ventilation, or other engineering controls to keep ai</w:t>
      </w:r>
      <w:r>
        <w:rPr>
          <w:rFonts w:ascii="Times New Roman" w:hAnsi="Times New Roman" w:cs="Times New Roman"/>
          <w:b/>
          <w:sz w:val="24"/>
          <w:szCs w:val="20"/>
        </w:rPr>
        <w:t xml:space="preserve">rborne levels below recommended </w:t>
      </w:r>
      <w:r w:rsidRPr="009E3982">
        <w:rPr>
          <w:rFonts w:ascii="Times New Roman" w:hAnsi="Times New Roman" w:cs="Times New Roman"/>
          <w:b/>
          <w:sz w:val="24"/>
          <w:szCs w:val="20"/>
        </w:rPr>
        <w:t>exposure limits. If user operations generate dust, fume or mist, use ventilation to keep ex</w:t>
      </w:r>
      <w:r>
        <w:rPr>
          <w:rFonts w:ascii="Times New Roman" w:hAnsi="Times New Roman" w:cs="Times New Roman"/>
          <w:b/>
          <w:sz w:val="24"/>
          <w:szCs w:val="20"/>
        </w:rPr>
        <w:t xml:space="preserve">posure to airborne contaminants </w:t>
      </w:r>
      <w:r w:rsidRPr="009E3982">
        <w:rPr>
          <w:rFonts w:ascii="Times New Roman" w:hAnsi="Times New Roman" w:cs="Times New Roman"/>
          <w:b/>
          <w:sz w:val="24"/>
          <w:szCs w:val="20"/>
        </w:rPr>
        <w:t>below the exposure limit.</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Personal Protection:</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Splash goggles. Lab coat. Dust respirator. Be sure to use an approved/certified respirator or equivalent. Gloves.</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Personal Protection in Case of a Large Spill:</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Splash goggles. Full suit. Dust respirator. Boots. Gloves. A self contained breathing ap</w:t>
      </w:r>
      <w:r>
        <w:rPr>
          <w:rFonts w:ascii="Times New Roman" w:hAnsi="Times New Roman" w:cs="Times New Roman"/>
          <w:b/>
          <w:sz w:val="24"/>
          <w:szCs w:val="20"/>
        </w:rPr>
        <w:t xml:space="preserve">paratus should be used to avoid </w:t>
      </w:r>
      <w:r w:rsidRPr="009E3982">
        <w:rPr>
          <w:rFonts w:ascii="Times New Roman" w:hAnsi="Times New Roman" w:cs="Times New Roman"/>
          <w:b/>
          <w:sz w:val="24"/>
          <w:szCs w:val="20"/>
        </w:rPr>
        <w:t xml:space="preserve">inhalation of the product. Suggested protective clothing might not be sufficient; consult a </w:t>
      </w:r>
      <w:r>
        <w:rPr>
          <w:rFonts w:ascii="Times New Roman" w:hAnsi="Times New Roman" w:cs="Times New Roman"/>
          <w:b/>
          <w:sz w:val="24"/>
          <w:szCs w:val="20"/>
        </w:rPr>
        <w:t xml:space="preserve">specialist BEFORE handling this </w:t>
      </w:r>
      <w:r w:rsidRPr="009E3982">
        <w:rPr>
          <w:rFonts w:ascii="Times New Roman" w:hAnsi="Times New Roman" w:cs="Times New Roman"/>
          <w:b/>
          <w:sz w:val="24"/>
          <w:szCs w:val="20"/>
        </w:rPr>
        <w:t>product.</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Exposure Limits:</w:t>
      </w:r>
    </w:p>
    <w:p w:rsidR="000416C1" w:rsidRPr="009E3982" w:rsidRDefault="009E3982" w:rsidP="009E3982">
      <w:pPr>
        <w:pStyle w:val="NoSpacing"/>
        <w:rPr>
          <w:rFonts w:ascii="Times New Roman" w:hAnsi="Times New Roman" w:cs="Times New Roman"/>
          <w:b/>
          <w:sz w:val="24"/>
          <w:szCs w:val="20"/>
        </w:rPr>
      </w:pPr>
      <w:r w:rsidRPr="009E3982">
        <w:rPr>
          <w:rFonts w:ascii="Times New Roman" w:hAnsi="Times New Roman" w:cs="Times New Roman"/>
          <w:b/>
          <w:sz w:val="24"/>
          <w:szCs w:val="20"/>
        </w:rPr>
        <w:t>TWA: 0.31 (ppm) TWA: 5 (mg/m3) from ACGIH [1995] Consult local authorities for acceptable exposure limits.</w:t>
      </w:r>
    </w:p>
    <w:p w:rsidR="009E3982" w:rsidRPr="005933AA" w:rsidRDefault="009E3982" w:rsidP="009E398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rop</w:t>
            </w:r>
            <w:r w:rsidRPr="00BB3E4D">
              <w:rPr>
                <w:color w:val="auto"/>
                <w:sz w:val="44"/>
              </w:rPr>
              <w:t>erties</w:t>
            </w:r>
          </w:p>
        </w:tc>
      </w:tr>
    </w:tbl>
    <w:p w:rsidR="00864572" w:rsidRPr="00425CDA" w:rsidRDefault="00864572" w:rsidP="00425CDA">
      <w:pPr>
        <w:pStyle w:val="NoSpacing"/>
      </w:pP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Physical state and appearance</w:t>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Solid. (Solid crystalline powder.)</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Odor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Odorless.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Taste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Molecular Weight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381.37 g/mole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Color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w:t>
      </w:r>
      <w:r w:rsidRPr="009E3982">
        <w:rPr>
          <w:rFonts w:ascii="Times New Roman" w:hAnsi="Times New Roman" w:cs="Times New Roman"/>
          <w:b/>
          <w:sz w:val="24"/>
          <w:szCs w:val="20"/>
        </w:rPr>
        <w:t>White.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pH (1% soln/water)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10 [Basic.]</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Boiling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Decomposes.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Melting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75°C (167°F)</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Critical Temperature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Specific Gravity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1.73 (Water = 1)</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Vapor Pressure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Not applicable.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Vapor Density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Volatility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Odor Threshold</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Water/Oil Dist. Coeff.</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Ionicity (in 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Dispersion Properties</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9E3982">
        <w:rPr>
          <w:rFonts w:ascii="Times New Roman" w:hAnsi="Times New Roman" w:cs="Times New Roman"/>
          <w:b/>
          <w:bCs/>
          <w:sz w:val="28"/>
          <w:szCs w:val="20"/>
        </w:rPr>
        <w:t xml:space="preserve">: </w:t>
      </w:r>
      <w:r w:rsidRPr="009E3982">
        <w:rPr>
          <w:rFonts w:ascii="Times New Roman" w:hAnsi="Times New Roman" w:cs="Times New Roman"/>
          <w:b/>
          <w:sz w:val="24"/>
          <w:szCs w:val="20"/>
        </w:rPr>
        <w:t>See solubility in water.</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Solubility:</w:t>
      </w:r>
    </w:p>
    <w:p w:rsidR="000416C1" w:rsidRPr="009E3982" w:rsidRDefault="009E3982" w:rsidP="000416C1">
      <w:pPr>
        <w:pStyle w:val="NoSpacing"/>
        <w:rPr>
          <w:rFonts w:ascii="Times New Roman" w:hAnsi="Times New Roman" w:cs="Times New Roman"/>
          <w:b/>
          <w:sz w:val="24"/>
          <w:szCs w:val="20"/>
        </w:rPr>
      </w:pPr>
      <w:r w:rsidRPr="009E3982">
        <w:rPr>
          <w:rFonts w:ascii="Times New Roman" w:hAnsi="Times New Roman" w:cs="Times New Roman"/>
          <w:b/>
          <w:sz w:val="24"/>
          <w:szCs w:val="20"/>
        </w:rPr>
        <w:t>Soluble in cold water, hot water. Insoluble in methanol.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6B0330" w:rsidRDefault="00F45065" w:rsidP="006B0330">
      <w:pPr>
        <w:pStyle w:val="NoSpacing"/>
      </w:pP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Stability: </w:t>
      </w:r>
      <w:r w:rsidRPr="009E3982">
        <w:rPr>
          <w:rFonts w:ascii="Times New Roman" w:hAnsi="Times New Roman" w:cs="Times New Roman"/>
          <w:b/>
          <w:sz w:val="24"/>
          <w:szCs w:val="20"/>
        </w:rPr>
        <w:t>The product is stable.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lastRenderedPageBreak/>
        <w:t xml:space="preserve">Instability Temperature: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Conditions of Instability: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Incompatibility with various substances: </w:t>
      </w:r>
      <w:r w:rsidRPr="009E3982">
        <w:rPr>
          <w:rFonts w:ascii="Times New Roman" w:hAnsi="Times New Roman" w:cs="Times New Roman"/>
          <w:b/>
          <w:sz w:val="24"/>
          <w:szCs w:val="20"/>
        </w:rPr>
        <w:t>Reactive with oxidizing agents.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Corrosivity:</w:t>
      </w:r>
      <w:r w:rsidRPr="009E3982">
        <w:rPr>
          <w:rFonts w:ascii="Times New Roman" w:hAnsi="Times New Roman" w:cs="Times New Roman"/>
          <w:b/>
          <w:sz w:val="24"/>
          <w:szCs w:val="20"/>
        </w:rPr>
        <w:t>Non-corrosive in presence of glass.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Special Remarks on Reactivity: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Special Remarks on Corrosivity: </w:t>
      </w:r>
      <w:r w:rsidRPr="009E3982">
        <w:rPr>
          <w:rFonts w:ascii="Times New Roman" w:hAnsi="Times New Roman" w:cs="Times New Roman"/>
          <w:b/>
          <w:sz w:val="24"/>
          <w:szCs w:val="20"/>
        </w:rPr>
        <w:t>Not available.</w:t>
      </w:r>
    </w:p>
    <w:p w:rsidR="00543A2F" w:rsidRDefault="009E3982" w:rsidP="009E3982">
      <w:pPr>
        <w:pStyle w:val="NoSpacing"/>
        <w:rPr>
          <w:rFonts w:ascii="Arial" w:hAnsi="Arial" w:cs="Arial"/>
          <w:sz w:val="20"/>
          <w:szCs w:val="20"/>
        </w:rPr>
      </w:pPr>
      <w:r w:rsidRPr="009E3982">
        <w:rPr>
          <w:rFonts w:ascii="Times New Roman" w:hAnsi="Times New Roman" w:cs="Times New Roman"/>
          <w:b/>
          <w:bCs/>
          <w:sz w:val="28"/>
          <w:szCs w:val="20"/>
        </w:rPr>
        <w:t>Polymerization:</w:t>
      </w:r>
      <w:r w:rsidRPr="009E3982">
        <w:rPr>
          <w:rFonts w:ascii="Times New Roman" w:hAnsi="Times New Roman" w:cs="Times New Roman"/>
          <w:b/>
          <w:sz w:val="24"/>
          <w:szCs w:val="20"/>
        </w:rPr>
        <w:t>Not available.</w:t>
      </w:r>
    </w:p>
    <w:p w:rsidR="009E3982" w:rsidRPr="006B0330" w:rsidRDefault="009E3982" w:rsidP="009E39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9F7C99" w:rsidRPr="006B0330" w:rsidRDefault="009F7C99" w:rsidP="006B0330">
      <w:pPr>
        <w:pStyle w:val="NoSpacing"/>
      </w:pP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Routes of Entry: </w:t>
      </w:r>
      <w:r w:rsidRPr="009E3982">
        <w:rPr>
          <w:rFonts w:ascii="Times New Roman" w:hAnsi="Times New Roman" w:cs="Times New Roman"/>
          <w:b/>
          <w:sz w:val="24"/>
          <w:szCs w:val="20"/>
        </w:rPr>
        <w:t>Eye contact.</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Toxicity to Animals: </w:t>
      </w:r>
      <w:r w:rsidRPr="009E3982">
        <w:rPr>
          <w:rFonts w:ascii="Times New Roman" w:hAnsi="Times New Roman" w:cs="Times New Roman"/>
          <w:b/>
          <w:sz w:val="24"/>
          <w:szCs w:val="20"/>
        </w:rPr>
        <w:t>Acute oral toxicity (LD50): 2660 mg/kg [Rat.].</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Chronic Effects on Humans: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Other Toxic Effects on Humans: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Hazardous in case of skin contact (irritant). Slightly hazardous in case of skin contact (permeator), of ingestion, of inhalation.</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Special Remarks on Toxicity to Animals: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Special Remarks on Chronic Effects on Humans: </w:t>
      </w:r>
      <w:r w:rsidRPr="009E3982">
        <w:rPr>
          <w:rFonts w:ascii="Times New Roman" w:hAnsi="Times New Roman" w:cs="Times New Roman"/>
          <w:b/>
          <w:sz w:val="24"/>
          <w:szCs w:val="20"/>
        </w:rPr>
        <w:t>Not available.</w:t>
      </w:r>
    </w:p>
    <w:p w:rsidR="00FC17B4"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Special Remarks on other Toxic Effects on Humans:</w:t>
      </w:r>
      <w:r w:rsidRPr="009E3982">
        <w:rPr>
          <w:rFonts w:ascii="Times New Roman" w:hAnsi="Times New Roman" w:cs="Times New Roman"/>
          <w:b/>
          <w:sz w:val="24"/>
          <w:szCs w:val="20"/>
        </w:rPr>
        <w:t>Ingestion of 5-10 grams has prod</w:t>
      </w:r>
      <w:r>
        <w:rPr>
          <w:rFonts w:ascii="Times New Roman" w:hAnsi="Times New Roman" w:cs="Times New Roman"/>
          <w:b/>
          <w:sz w:val="24"/>
          <w:szCs w:val="20"/>
        </w:rPr>
        <w:t xml:space="preserve">uced severe vomiting, diarrhea, </w:t>
      </w:r>
      <w:r w:rsidRPr="009E3982">
        <w:rPr>
          <w:rFonts w:ascii="Times New Roman" w:hAnsi="Times New Roman" w:cs="Times New Roman"/>
          <w:b/>
          <w:sz w:val="24"/>
          <w:szCs w:val="20"/>
        </w:rPr>
        <w:t>shock and death.</w:t>
      </w:r>
    </w:p>
    <w:p w:rsidR="00E13716" w:rsidRPr="009E3982" w:rsidRDefault="00E13716" w:rsidP="00E13716">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4B60BB">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w:t>
            </w:r>
            <w:r w:rsidRPr="009B69BB">
              <w:rPr>
                <w:color w:val="auto"/>
                <w:sz w:val="44"/>
              </w:rPr>
              <w:t>matio</w:t>
            </w:r>
            <w:r w:rsidRPr="00736526">
              <w:rPr>
                <w:color w:val="auto"/>
                <w:sz w:val="44"/>
              </w:rPr>
              <w:t>n</w:t>
            </w:r>
          </w:p>
        </w:tc>
      </w:tr>
    </w:tbl>
    <w:p w:rsidR="00FC17B4" w:rsidRDefault="00FC17B4" w:rsidP="00FC17B4">
      <w:pPr>
        <w:autoSpaceDE w:val="0"/>
        <w:autoSpaceDN w:val="0"/>
        <w:adjustRightInd w:val="0"/>
        <w:spacing w:after="0" w:line="240" w:lineRule="auto"/>
        <w:rPr>
          <w:rFonts w:ascii="Arial" w:hAnsi="Arial" w:cs="Arial"/>
          <w:b/>
          <w:bCs/>
          <w:sz w:val="20"/>
          <w:szCs w:val="20"/>
        </w:rPr>
      </w:pP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Ecotoxicity: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BOD5 and COD:</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Products of Biodegradation:</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Possibly hazardous short term degradation products are not likely. However, long term degradation products may arise.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Toxicity of the Products of Biodegradation: </w:t>
      </w:r>
      <w:r w:rsidRPr="009E3982">
        <w:rPr>
          <w:rFonts w:ascii="Times New Roman" w:hAnsi="Times New Roman" w:cs="Times New Roman"/>
          <w:b/>
          <w:sz w:val="24"/>
          <w:szCs w:val="20"/>
        </w:rPr>
        <w:t>The products of degradation are more toxic.</w:t>
      </w:r>
    </w:p>
    <w:p w:rsidR="000416C1" w:rsidRPr="009E3982" w:rsidRDefault="009E3982" w:rsidP="009E3982">
      <w:pPr>
        <w:pStyle w:val="NoSpacing"/>
        <w:rPr>
          <w:rFonts w:ascii="Times New Roman" w:hAnsi="Times New Roman" w:cs="Times New Roman"/>
          <w:b/>
          <w:sz w:val="24"/>
          <w:szCs w:val="20"/>
        </w:rPr>
      </w:pPr>
      <w:r w:rsidRPr="009E3982">
        <w:rPr>
          <w:rFonts w:ascii="Times New Roman" w:hAnsi="Times New Roman" w:cs="Times New Roman"/>
          <w:b/>
          <w:bCs/>
          <w:sz w:val="28"/>
          <w:szCs w:val="20"/>
        </w:rPr>
        <w:t xml:space="preserve">Special Remarks on the Products of Biodegradation: </w:t>
      </w:r>
      <w:r w:rsidRPr="009E3982">
        <w:rPr>
          <w:rFonts w:ascii="Times New Roman" w:hAnsi="Times New Roman" w:cs="Times New Roman"/>
          <w:b/>
          <w:sz w:val="24"/>
          <w:szCs w:val="20"/>
        </w:rPr>
        <w:t>Not available.</w:t>
      </w:r>
    </w:p>
    <w:p w:rsidR="009E3982" w:rsidRDefault="009E3982" w:rsidP="009E3982">
      <w:pPr>
        <w:pStyle w:val="NoSpacing"/>
        <w:rPr>
          <w:rFonts w:ascii="Times New Roman" w:hAnsi="Times New Roman" w:cs="Times New Roman"/>
          <w:b/>
          <w:sz w:val="32"/>
          <w:szCs w:val="20"/>
        </w:rPr>
      </w:pPr>
    </w:p>
    <w:p w:rsidR="009E3982" w:rsidRDefault="009E3982" w:rsidP="009E3982">
      <w:pPr>
        <w:pStyle w:val="NoSpacing"/>
        <w:rPr>
          <w:rFonts w:ascii="Times New Roman" w:hAnsi="Times New Roman" w:cs="Times New Roman"/>
          <w:b/>
          <w:sz w:val="32"/>
          <w:szCs w:val="20"/>
        </w:rPr>
      </w:pPr>
    </w:p>
    <w:p w:rsidR="009E3982" w:rsidRPr="009A75EA" w:rsidRDefault="009E3982" w:rsidP="009E3982">
      <w:pPr>
        <w:pStyle w:val="NoSpacing"/>
        <w:rPr>
          <w:rFonts w:ascii="Times New Roman" w:hAnsi="Times New Roman" w:cs="Times New Roman"/>
          <w:b/>
          <w:sz w:val="32"/>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1F3B58" w:rsidRPr="009E3982" w:rsidRDefault="001F3B58" w:rsidP="009E3982">
      <w:pPr>
        <w:pStyle w:val="NoSpacing"/>
      </w:pPr>
    </w:p>
    <w:p w:rsidR="000416C1" w:rsidRPr="009E3982" w:rsidRDefault="009E3982" w:rsidP="006176AF">
      <w:pPr>
        <w:pStyle w:val="NoSpacing"/>
        <w:rPr>
          <w:rFonts w:ascii="Times New Roman" w:hAnsi="Times New Roman" w:cs="Times New Roman"/>
          <w:b/>
          <w:bCs/>
          <w:sz w:val="28"/>
          <w:szCs w:val="20"/>
        </w:rPr>
      </w:pPr>
      <w:r w:rsidRPr="009E3982">
        <w:rPr>
          <w:rFonts w:ascii="Times New Roman" w:hAnsi="Times New Roman" w:cs="Times New Roman"/>
          <w:b/>
          <w:bCs/>
          <w:sz w:val="28"/>
          <w:szCs w:val="20"/>
        </w:rPr>
        <w:t>Waste Disposal:</w:t>
      </w:r>
    </w:p>
    <w:p w:rsidR="009E3982" w:rsidRPr="009E3982" w:rsidRDefault="009E3982" w:rsidP="009E39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 xml:space="preserve">Section 14: Transport </w:t>
            </w:r>
            <w:r w:rsidRPr="00D853EF">
              <w:rPr>
                <w:color w:val="auto"/>
                <w:sz w:val="44"/>
              </w:rPr>
              <w:t>Infor</w:t>
            </w:r>
            <w:r w:rsidRPr="004A555C">
              <w:rPr>
                <w:color w:val="auto"/>
                <w:sz w:val="44"/>
              </w:rPr>
              <w:t>m</w:t>
            </w:r>
            <w:r w:rsidRPr="00C33DF5">
              <w:rPr>
                <w:color w:val="auto"/>
                <w:sz w:val="44"/>
              </w:rPr>
              <w:t>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0416C1" w:rsidRDefault="000416C1" w:rsidP="000416C1">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Land transport (ADR-RID)</w:t>
      </w:r>
    </w:p>
    <w:p w:rsidR="000416C1" w:rsidRPr="0015328F" w:rsidRDefault="000416C1" w:rsidP="000416C1">
      <w:pPr>
        <w:autoSpaceDE w:val="0"/>
        <w:autoSpaceDN w:val="0"/>
        <w:adjustRightInd w:val="0"/>
        <w:spacing w:after="0" w:line="240" w:lineRule="auto"/>
        <w:rPr>
          <w:rFonts w:ascii="Times New Roman" w:hAnsi="Times New Roman" w:cs="Times New Roman"/>
          <w:b/>
          <w:bCs/>
          <w:sz w:val="28"/>
          <w:szCs w:val="26"/>
          <w:u w:val="single"/>
          <w:lang w:val="en-US"/>
        </w:rPr>
      </w:pPr>
    </w:p>
    <w:p w:rsidR="000416C1" w:rsidRPr="00A82450" w:rsidRDefault="000416C1" w:rsidP="000416C1">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E973B2">
        <w:rPr>
          <w:rFonts w:ascii="Times New Roman" w:hAnsi="Times New Roman" w:cs="Times New Roman"/>
          <w:b/>
          <w:sz w:val="24"/>
          <w:szCs w:val="18"/>
        </w:rPr>
        <w:t>Not regulated.</w:t>
      </w:r>
    </w:p>
    <w:p w:rsidR="000416C1" w:rsidRPr="00FA61FD" w:rsidRDefault="000416C1" w:rsidP="000416C1">
      <w:pPr>
        <w:pStyle w:val="NoSpacing"/>
        <w:rPr>
          <w:rFonts w:ascii="Times New Roman" w:hAnsi="Times New Roman" w:cs="Times New Roman"/>
          <w:b/>
          <w:sz w:val="24"/>
          <w:szCs w:val="24"/>
        </w:rPr>
      </w:pPr>
    </w:p>
    <w:p w:rsidR="000416C1" w:rsidRDefault="000416C1" w:rsidP="000416C1">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Sea transport (IMDG) </w:t>
      </w:r>
    </w:p>
    <w:p w:rsidR="000416C1" w:rsidRPr="0016111D" w:rsidRDefault="000416C1" w:rsidP="000416C1">
      <w:pPr>
        <w:autoSpaceDE w:val="0"/>
        <w:autoSpaceDN w:val="0"/>
        <w:adjustRightInd w:val="0"/>
        <w:spacing w:after="0" w:line="240" w:lineRule="auto"/>
        <w:rPr>
          <w:rFonts w:ascii="Times New Roman" w:hAnsi="Times New Roman" w:cs="Times New Roman"/>
          <w:b/>
          <w:bCs/>
          <w:sz w:val="28"/>
          <w:szCs w:val="26"/>
          <w:u w:val="single"/>
          <w:lang w:val="en-US"/>
        </w:rPr>
      </w:pPr>
    </w:p>
    <w:p w:rsidR="000416C1" w:rsidRPr="00A82450" w:rsidRDefault="000416C1" w:rsidP="000416C1">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A82450">
        <w:rPr>
          <w:rFonts w:ascii="Times New Roman" w:hAnsi="Times New Roman" w:cs="Times New Roman"/>
          <w:b/>
          <w:sz w:val="24"/>
          <w:szCs w:val="18"/>
        </w:rPr>
        <w:t>Not regulated.</w:t>
      </w:r>
    </w:p>
    <w:p w:rsidR="000416C1" w:rsidRPr="009C0353" w:rsidRDefault="000416C1" w:rsidP="000416C1">
      <w:pPr>
        <w:pStyle w:val="NoSpacing"/>
      </w:pPr>
    </w:p>
    <w:p w:rsidR="000416C1" w:rsidRDefault="000416C1" w:rsidP="000416C1">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Air transport (ICAO-IATA) </w:t>
      </w:r>
    </w:p>
    <w:p w:rsidR="000416C1" w:rsidRPr="00D81E52" w:rsidRDefault="000416C1" w:rsidP="000416C1">
      <w:pPr>
        <w:autoSpaceDE w:val="0"/>
        <w:autoSpaceDN w:val="0"/>
        <w:adjustRightInd w:val="0"/>
        <w:spacing w:after="0" w:line="240" w:lineRule="auto"/>
        <w:rPr>
          <w:rFonts w:ascii="Times New Roman" w:hAnsi="Times New Roman" w:cs="Times New Roman"/>
          <w:b/>
          <w:bCs/>
          <w:sz w:val="28"/>
          <w:szCs w:val="26"/>
          <w:u w:val="single"/>
          <w:lang w:val="en-US"/>
        </w:rPr>
      </w:pPr>
    </w:p>
    <w:p w:rsidR="002F4FD3" w:rsidRDefault="000416C1" w:rsidP="000416C1">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A82450">
        <w:rPr>
          <w:rFonts w:ascii="Times New Roman" w:hAnsi="Times New Roman" w:cs="Times New Roman"/>
          <w:b/>
          <w:sz w:val="24"/>
          <w:szCs w:val="18"/>
        </w:rPr>
        <w:t>Not regulated.</w:t>
      </w:r>
      <w:bookmarkStart w:id="0" w:name="_GoBack"/>
      <w:bookmarkEnd w:id="0"/>
    </w:p>
    <w:p w:rsidR="00C44EE0" w:rsidRPr="002E2F53" w:rsidRDefault="00C44EE0" w:rsidP="00C44EE0">
      <w:pPr>
        <w:pStyle w:val="NoSpacing"/>
        <w:rPr>
          <w:rFonts w:ascii="Times New Roman" w:hAnsi="Times New Roman" w:cs="Times New Roman"/>
          <w:b/>
          <w:sz w:val="36"/>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425CDA" w:rsidRDefault="004134F0" w:rsidP="00425CDA">
      <w:pPr>
        <w:pStyle w:val="NoSpacing"/>
      </w:pP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Federal and State Regulations: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sz w:val="24"/>
          <w:szCs w:val="20"/>
        </w:rPr>
        <w:t>Pennsylvania RTK: Sodium borate Massachusetts RTK: Sodium borate TSCA 8(b) inventory: Sodium borate</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Other Regulations: </w:t>
      </w:r>
      <w:r w:rsidRPr="009E3982">
        <w:rPr>
          <w:rFonts w:ascii="Times New Roman" w:hAnsi="Times New Roman" w:cs="Times New Roman"/>
          <w:b/>
          <w:sz w:val="24"/>
          <w:szCs w:val="20"/>
        </w:rPr>
        <w:t>Not available..</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Other Classifications:</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WHMIS (Canada): </w:t>
      </w:r>
      <w:r w:rsidRPr="009E3982">
        <w:rPr>
          <w:rFonts w:ascii="Times New Roman" w:hAnsi="Times New Roman" w:cs="Times New Roman"/>
          <w:b/>
          <w:sz w:val="24"/>
          <w:szCs w:val="20"/>
        </w:rPr>
        <w:t>Not controlled under WHMIS (Canada).</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DSCL (EEC): </w:t>
      </w:r>
      <w:r w:rsidRPr="009E3982">
        <w:rPr>
          <w:rFonts w:ascii="Times New Roman" w:hAnsi="Times New Roman" w:cs="Times New Roman"/>
          <w:b/>
          <w:sz w:val="24"/>
          <w:szCs w:val="20"/>
        </w:rPr>
        <w:t>R36/38- Irritating to eyes and skin.</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HMIS (U.S.A.):</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Health Hazard: </w:t>
      </w:r>
      <w:r w:rsidRPr="009E3982">
        <w:rPr>
          <w:rFonts w:ascii="Times New Roman" w:hAnsi="Times New Roman" w:cs="Times New Roman"/>
          <w:b/>
          <w:sz w:val="24"/>
          <w:szCs w:val="20"/>
        </w:rPr>
        <w:t>2</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Fire Hazard: </w:t>
      </w:r>
      <w:r w:rsidRPr="009E3982">
        <w:rPr>
          <w:rFonts w:ascii="Times New Roman" w:hAnsi="Times New Roman" w:cs="Times New Roman"/>
          <w:b/>
          <w:sz w:val="24"/>
          <w:szCs w:val="20"/>
        </w:rPr>
        <w:t>0</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Reactivity:</w:t>
      </w:r>
      <w:r w:rsidRPr="009E3982">
        <w:rPr>
          <w:rFonts w:ascii="Times New Roman" w:hAnsi="Times New Roman" w:cs="Times New Roman"/>
          <w:b/>
          <w:sz w:val="24"/>
          <w:szCs w:val="20"/>
        </w:rPr>
        <w:t>0</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Personal Protection: </w:t>
      </w:r>
      <w:r w:rsidRPr="009E3982">
        <w:rPr>
          <w:rFonts w:ascii="Times New Roman" w:hAnsi="Times New Roman" w:cs="Times New Roman"/>
          <w:b/>
          <w:sz w:val="24"/>
          <w:szCs w:val="20"/>
        </w:rPr>
        <w:t>E</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National Fire Protection Association (U.S.A.):</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Health: </w:t>
      </w:r>
      <w:r w:rsidRPr="009E3982">
        <w:rPr>
          <w:rFonts w:ascii="Times New Roman" w:hAnsi="Times New Roman" w:cs="Times New Roman"/>
          <w:b/>
          <w:sz w:val="24"/>
          <w:szCs w:val="20"/>
        </w:rPr>
        <w:t>2</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Flammability:</w:t>
      </w:r>
      <w:r w:rsidRPr="009E3982">
        <w:rPr>
          <w:rFonts w:ascii="Times New Roman" w:hAnsi="Times New Roman" w:cs="Times New Roman"/>
          <w:b/>
          <w:sz w:val="24"/>
          <w:szCs w:val="20"/>
        </w:rPr>
        <w:t>0</w:t>
      </w:r>
    </w:p>
    <w:p w:rsidR="009E3982" w:rsidRPr="009E3982" w:rsidRDefault="009E3982" w:rsidP="009E3982">
      <w:pPr>
        <w:autoSpaceDE w:val="0"/>
        <w:autoSpaceDN w:val="0"/>
        <w:adjustRightInd w:val="0"/>
        <w:spacing w:after="0" w:line="240" w:lineRule="auto"/>
        <w:rPr>
          <w:rFonts w:ascii="Times New Roman" w:hAnsi="Times New Roman" w:cs="Times New Roman"/>
          <w:b/>
          <w:sz w:val="24"/>
          <w:szCs w:val="20"/>
        </w:rPr>
      </w:pPr>
      <w:r w:rsidRPr="009E3982">
        <w:rPr>
          <w:rFonts w:ascii="Times New Roman" w:hAnsi="Times New Roman" w:cs="Times New Roman"/>
          <w:b/>
          <w:bCs/>
          <w:sz w:val="28"/>
          <w:szCs w:val="20"/>
        </w:rPr>
        <w:t xml:space="preserve">Reactivity: </w:t>
      </w:r>
      <w:r w:rsidRPr="009E3982">
        <w:rPr>
          <w:rFonts w:ascii="Times New Roman" w:hAnsi="Times New Roman" w:cs="Times New Roman"/>
          <w:b/>
          <w:sz w:val="24"/>
          <w:szCs w:val="20"/>
        </w:rPr>
        <w:t>0</w:t>
      </w: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E3982" w:rsidTr="00366D8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E3982" w:rsidRPr="007B71FE" w:rsidRDefault="009E3982" w:rsidP="00366D85">
            <w:pPr>
              <w:rPr>
                <w:color w:val="auto"/>
              </w:rPr>
            </w:pPr>
            <w:r w:rsidRPr="002F1D16">
              <w:rPr>
                <w:color w:val="auto"/>
                <w:sz w:val="44"/>
              </w:rPr>
              <w:t>Section 15: Other Regulatory In</w:t>
            </w:r>
            <w:r w:rsidRPr="0059315B">
              <w:rPr>
                <w:color w:val="auto"/>
                <w:sz w:val="44"/>
              </w:rPr>
              <w:t>formation</w:t>
            </w:r>
            <w:r>
              <w:rPr>
                <w:color w:val="auto"/>
                <w:sz w:val="44"/>
              </w:rPr>
              <w:t xml:space="preserve">     (Continued)</w:t>
            </w:r>
          </w:p>
        </w:tc>
      </w:tr>
    </w:tbl>
    <w:p w:rsidR="009E3982" w:rsidRDefault="009E3982" w:rsidP="009E3982">
      <w:pPr>
        <w:autoSpaceDE w:val="0"/>
        <w:autoSpaceDN w:val="0"/>
        <w:adjustRightInd w:val="0"/>
        <w:spacing w:after="0" w:line="240" w:lineRule="auto"/>
        <w:rPr>
          <w:rFonts w:ascii="Times New Roman" w:hAnsi="Times New Roman" w:cs="Times New Roman"/>
          <w:b/>
          <w:bCs/>
          <w:sz w:val="28"/>
          <w:szCs w:val="20"/>
        </w:rPr>
      </w:pPr>
    </w:p>
    <w:p w:rsidR="009E3982" w:rsidRPr="009E3982" w:rsidRDefault="009E3982" w:rsidP="009E3982">
      <w:pPr>
        <w:autoSpaceDE w:val="0"/>
        <w:autoSpaceDN w:val="0"/>
        <w:adjustRightInd w:val="0"/>
        <w:spacing w:after="0" w:line="240" w:lineRule="auto"/>
        <w:rPr>
          <w:rFonts w:ascii="Times New Roman" w:hAnsi="Times New Roman" w:cs="Times New Roman"/>
          <w:b/>
          <w:bCs/>
          <w:sz w:val="28"/>
          <w:szCs w:val="20"/>
        </w:rPr>
      </w:pPr>
      <w:r w:rsidRPr="009E3982">
        <w:rPr>
          <w:rFonts w:ascii="Times New Roman" w:hAnsi="Times New Roman" w:cs="Times New Roman"/>
          <w:b/>
          <w:bCs/>
          <w:sz w:val="28"/>
          <w:szCs w:val="20"/>
        </w:rPr>
        <w:t>Protective Equipment:</w:t>
      </w:r>
    </w:p>
    <w:p w:rsidR="000416C1" w:rsidRPr="009E3982" w:rsidRDefault="009E3982" w:rsidP="009E3982">
      <w:pPr>
        <w:pStyle w:val="NoSpacing"/>
        <w:rPr>
          <w:rFonts w:ascii="Times New Roman" w:hAnsi="Times New Roman" w:cs="Times New Roman"/>
          <w:b/>
          <w:sz w:val="24"/>
          <w:szCs w:val="20"/>
        </w:rPr>
      </w:pPr>
      <w:r w:rsidRPr="009E3982">
        <w:rPr>
          <w:rFonts w:ascii="Times New Roman" w:hAnsi="Times New Roman" w:cs="Times New Roman"/>
          <w:b/>
          <w:sz w:val="24"/>
          <w:szCs w:val="20"/>
        </w:rPr>
        <w:lastRenderedPageBreak/>
        <w:t>Gloves. Lab coat. Dust respirator. Be sure to use an approved/certified respirator or equivalent. Splash goggles.</w:t>
      </w:r>
    </w:p>
    <w:p w:rsidR="009E3982" w:rsidRPr="000416C1" w:rsidRDefault="009E3982" w:rsidP="009E398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A4ED2"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4B4FF0"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031D3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BA8" w:rsidRDefault="00F32BA8" w:rsidP="009C3BE4">
      <w:pPr>
        <w:spacing w:after="0" w:line="240" w:lineRule="auto"/>
      </w:pPr>
      <w:r>
        <w:separator/>
      </w:r>
    </w:p>
  </w:endnote>
  <w:endnote w:type="continuationSeparator" w:id="1">
    <w:p w:rsidR="00F32BA8" w:rsidRDefault="00F32BA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31D32" w:rsidP="00031D32">
    <w:pPr>
      <w:pStyle w:val="Footer"/>
      <w:ind w:left="-454"/>
      <w:jc w:val="right"/>
    </w:pPr>
    <w:r>
      <w:rPr>
        <w:noProof/>
      </w:rPr>
      <w:drawing>
        <wp:inline distT="0" distB="0" distL="0" distR="0">
          <wp:extent cx="755449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76878" cy="23373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BA8" w:rsidRDefault="00F32BA8" w:rsidP="009C3BE4">
      <w:pPr>
        <w:spacing w:after="0" w:line="240" w:lineRule="auto"/>
      </w:pPr>
      <w:r>
        <w:separator/>
      </w:r>
    </w:p>
  </w:footnote>
  <w:footnote w:type="continuationSeparator" w:id="1">
    <w:p w:rsidR="00F32BA8" w:rsidRDefault="00F32BA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31D32" w:rsidP="00031D32">
    <w:pPr>
      <w:pStyle w:val="Header"/>
      <w:ind w:left="-454"/>
    </w:pPr>
    <w:r>
      <w:rPr>
        <w:b/>
        <w:noProof/>
        <w:color w:val="FF0000"/>
        <w:sz w:val="20"/>
      </w:rPr>
      <w:drawing>
        <wp:inline distT="0" distB="0" distL="0" distR="0">
          <wp:extent cx="7160895" cy="160075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0895" cy="1600756"/>
                  </a:xfrm>
                  <a:prstGeom prst="rect">
                    <a:avLst/>
                  </a:prstGeom>
                  <a:noFill/>
                  <a:ln>
                    <a:noFill/>
                  </a:ln>
                </pic:spPr>
              </pic:pic>
            </a:graphicData>
          </a:graphic>
        </wp:inline>
      </w:drawing>
    </w:r>
  </w:p>
  <w:p w:rsidR="00C37D4F" w:rsidRPr="00031D32"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32"/>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588"/>
    <w:rsid w:val="00044716"/>
    <w:rsid w:val="000447B6"/>
    <w:rsid w:val="000449BB"/>
    <w:rsid w:val="00044B04"/>
    <w:rsid w:val="00044DD9"/>
    <w:rsid w:val="00044E9F"/>
    <w:rsid w:val="00044ECD"/>
    <w:rsid w:val="00044FAF"/>
    <w:rsid w:val="00045587"/>
    <w:rsid w:val="0004564C"/>
    <w:rsid w:val="00045870"/>
    <w:rsid w:val="000458BD"/>
    <w:rsid w:val="0004599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4A5"/>
    <w:rsid w:val="000855A8"/>
    <w:rsid w:val="0008584A"/>
    <w:rsid w:val="000858C2"/>
    <w:rsid w:val="00085913"/>
    <w:rsid w:val="000859D1"/>
    <w:rsid w:val="00085AA0"/>
    <w:rsid w:val="00085C0D"/>
    <w:rsid w:val="00085EBD"/>
    <w:rsid w:val="0008608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783"/>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56E"/>
    <w:rsid w:val="000B45D4"/>
    <w:rsid w:val="000B4953"/>
    <w:rsid w:val="000B497C"/>
    <w:rsid w:val="000B4E84"/>
    <w:rsid w:val="000B5286"/>
    <w:rsid w:val="000B531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CC"/>
    <w:rsid w:val="000B7FB9"/>
    <w:rsid w:val="000B7FC9"/>
    <w:rsid w:val="000B7FEA"/>
    <w:rsid w:val="000C007D"/>
    <w:rsid w:val="000C06A4"/>
    <w:rsid w:val="000C078D"/>
    <w:rsid w:val="000C0927"/>
    <w:rsid w:val="000C0A26"/>
    <w:rsid w:val="000C0AC5"/>
    <w:rsid w:val="000C0D6A"/>
    <w:rsid w:val="000C1012"/>
    <w:rsid w:val="000C1080"/>
    <w:rsid w:val="000C12D9"/>
    <w:rsid w:val="000C168E"/>
    <w:rsid w:val="000C181E"/>
    <w:rsid w:val="000C18C9"/>
    <w:rsid w:val="000C1A74"/>
    <w:rsid w:val="000C1B06"/>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564"/>
    <w:rsid w:val="000F4743"/>
    <w:rsid w:val="000F47F5"/>
    <w:rsid w:val="000F4BBC"/>
    <w:rsid w:val="000F4BDB"/>
    <w:rsid w:val="000F4BE6"/>
    <w:rsid w:val="000F4CD0"/>
    <w:rsid w:val="000F4CEA"/>
    <w:rsid w:val="000F5446"/>
    <w:rsid w:val="000F5536"/>
    <w:rsid w:val="000F5604"/>
    <w:rsid w:val="000F58C3"/>
    <w:rsid w:val="000F58D9"/>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A7"/>
    <w:rsid w:val="00102723"/>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3A0"/>
    <w:rsid w:val="0012762C"/>
    <w:rsid w:val="00127654"/>
    <w:rsid w:val="0012777A"/>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500BF"/>
    <w:rsid w:val="001502FE"/>
    <w:rsid w:val="00150322"/>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FC3"/>
    <w:rsid w:val="00164058"/>
    <w:rsid w:val="00164199"/>
    <w:rsid w:val="001643AA"/>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71E"/>
    <w:rsid w:val="001B178F"/>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D04"/>
    <w:rsid w:val="001D5D8D"/>
    <w:rsid w:val="001D6006"/>
    <w:rsid w:val="001D61BB"/>
    <w:rsid w:val="001D666C"/>
    <w:rsid w:val="001D6A75"/>
    <w:rsid w:val="001D6E88"/>
    <w:rsid w:val="001D6EDB"/>
    <w:rsid w:val="001D7155"/>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E5"/>
    <w:rsid w:val="00226D4E"/>
    <w:rsid w:val="00226DD1"/>
    <w:rsid w:val="00226ECA"/>
    <w:rsid w:val="0022779E"/>
    <w:rsid w:val="0022783A"/>
    <w:rsid w:val="00227CEA"/>
    <w:rsid w:val="00227DCB"/>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5064"/>
    <w:rsid w:val="00235137"/>
    <w:rsid w:val="002353FA"/>
    <w:rsid w:val="00235556"/>
    <w:rsid w:val="00235689"/>
    <w:rsid w:val="002356B0"/>
    <w:rsid w:val="002356D4"/>
    <w:rsid w:val="00235813"/>
    <w:rsid w:val="0023587B"/>
    <w:rsid w:val="002359E9"/>
    <w:rsid w:val="00235A69"/>
    <w:rsid w:val="00235C41"/>
    <w:rsid w:val="00235C8C"/>
    <w:rsid w:val="00235E56"/>
    <w:rsid w:val="00235E6E"/>
    <w:rsid w:val="00235EB9"/>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CA8"/>
    <w:rsid w:val="00255D5A"/>
    <w:rsid w:val="00255F59"/>
    <w:rsid w:val="00256013"/>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517"/>
    <w:rsid w:val="0026571A"/>
    <w:rsid w:val="00265C96"/>
    <w:rsid w:val="00265DFE"/>
    <w:rsid w:val="00265E36"/>
    <w:rsid w:val="00265EE7"/>
    <w:rsid w:val="0026615B"/>
    <w:rsid w:val="0026620C"/>
    <w:rsid w:val="00266232"/>
    <w:rsid w:val="0026654D"/>
    <w:rsid w:val="002669A4"/>
    <w:rsid w:val="00266B07"/>
    <w:rsid w:val="00266D3D"/>
    <w:rsid w:val="0026729F"/>
    <w:rsid w:val="0026745C"/>
    <w:rsid w:val="002675D5"/>
    <w:rsid w:val="002678A1"/>
    <w:rsid w:val="002678AE"/>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43"/>
    <w:rsid w:val="002801A3"/>
    <w:rsid w:val="0028035F"/>
    <w:rsid w:val="002804DA"/>
    <w:rsid w:val="002808A4"/>
    <w:rsid w:val="00280C12"/>
    <w:rsid w:val="00280E62"/>
    <w:rsid w:val="00280EDC"/>
    <w:rsid w:val="00280F9D"/>
    <w:rsid w:val="00280FA2"/>
    <w:rsid w:val="002810B4"/>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6F"/>
    <w:rsid w:val="002A0BA1"/>
    <w:rsid w:val="002A0BB7"/>
    <w:rsid w:val="002A0BD6"/>
    <w:rsid w:val="002A0F85"/>
    <w:rsid w:val="002A1064"/>
    <w:rsid w:val="002A1112"/>
    <w:rsid w:val="002A1127"/>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B97"/>
    <w:rsid w:val="002A3CA2"/>
    <w:rsid w:val="002A3EE3"/>
    <w:rsid w:val="002A3FC5"/>
    <w:rsid w:val="002A4112"/>
    <w:rsid w:val="002A43C9"/>
    <w:rsid w:val="002A4483"/>
    <w:rsid w:val="002A44B1"/>
    <w:rsid w:val="002A454A"/>
    <w:rsid w:val="002A47FE"/>
    <w:rsid w:val="002A486B"/>
    <w:rsid w:val="002A4976"/>
    <w:rsid w:val="002A4A4F"/>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9B"/>
    <w:rsid w:val="002B6FB3"/>
    <w:rsid w:val="002B705B"/>
    <w:rsid w:val="002B72E2"/>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49B"/>
    <w:rsid w:val="002E3617"/>
    <w:rsid w:val="002E372E"/>
    <w:rsid w:val="002E381F"/>
    <w:rsid w:val="002E39B2"/>
    <w:rsid w:val="002E3AB8"/>
    <w:rsid w:val="002E3C09"/>
    <w:rsid w:val="002E3D88"/>
    <w:rsid w:val="002E3DFD"/>
    <w:rsid w:val="002E405F"/>
    <w:rsid w:val="002E4085"/>
    <w:rsid w:val="002E41F6"/>
    <w:rsid w:val="002E431A"/>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D3"/>
    <w:rsid w:val="002F4FED"/>
    <w:rsid w:val="002F52B5"/>
    <w:rsid w:val="002F588C"/>
    <w:rsid w:val="002F58BD"/>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7F0"/>
    <w:rsid w:val="003519B2"/>
    <w:rsid w:val="003519D4"/>
    <w:rsid w:val="00351B66"/>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200E"/>
    <w:rsid w:val="00362153"/>
    <w:rsid w:val="0036217E"/>
    <w:rsid w:val="00362250"/>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93E"/>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C9"/>
    <w:rsid w:val="003A1D0E"/>
    <w:rsid w:val="003A1F0D"/>
    <w:rsid w:val="003A2043"/>
    <w:rsid w:val="003A21BF"/>
    <w:rsid w:val="003A21FF"/>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E0"/>
    <w:rsid w:val="003C6434"/>
    <w:rsid w:val="003C6515"/>
    <w:rsid w:val="003C6518"/>
    <w:rsid w:val="003C6618"/>
    <w:rsid w:val="003C6845"/>
    <w:rsid w:val="003C684B"/>
    <w:rsid w:val="003C6A93"/>
    <w:rsid w:val="003C6AD6"/>
    <w:rsid w:val="003C6EFC"/>
    <w:rsid w:val="003C7331"/>
    <w:rsid w:val="003C7340"/>
    <w:rsid w:val="003C7BF8"/>
    <w:rsid w:val="003C7C00"/>
    <w:rsid w:val="003C7CDE"/>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311B"/>
    <w:rsid w:val="003D3469"/>
    <w:rsid w:val="003D36E8"/>
    <w:rsid w:val="003D3742"/>
    <w:rsid w:val="003D3776"/>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3C"/>
    <w:rsid w:val="003F4CE6"/>
    <w:rsid w:val="003F4CF2"/>
    <w:rsid w:val="003F4E8D"/>
    <w:rsid w:val="003F4F2C"/>
    <w:rsid w:val="003F5249"/>
    <w:rsid w:val="003F5673"/>
    <w:rsid w:val="003F57AB"/>
    <w:rsid w:val="003F58A2"/>
    <w:rsid w:val="003F59AD"/>
    <w:rsid w:val="003F5ABC"/>
    <w:rsid w:val="003F5B81"/>
    <w:rsid w:val="003F5D0D"/>
    <w:rsid w:val="003F5D88"/>
    <w:rsid w:val="003F60BC"/>
    <w:rsid w:val="003F62E1"/>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D"/>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847"/>
    <w:rsid w:val="004048F4"/>
    <w:rsid w:val="0040492C"/>
    <w:rsid w:val="00404975"/>
    <w:rsid w:val="00404A3C"/>
    <w:rsid w:val="00404B93"/>
    <w:rsid w:val="00404FFA"/>
    <w:rsid w:val="004050E6"/>
    <w:rsid w:val="00405444"/>
    <w:rsid w:val="0040546C"/>
    <w:rsid w:val="0040564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D"/>
    <w:rsid w:val="004072A4"/>
    <w:rsid w:val="004072FA"/>
    <w:rsid w:val="00407759"/>
    <w:rsid w:val="00407765"/>
    <w:rsid w:val="004079D0"/>
    <w:rsid w:val="004079F4"/>
    <w:rsid w:val="00407A73"/>
    <w:rsid w:val="00407A92"/>
    <w:rsid w:val="00407BE4"/>
    <w:rsid w:val="00407E97"/>
    <w:rsid w:val="0041026D"/>
    <w:rsid w:val="004102A4"/>
    <w:rsid w:val="004103F2"/>
    <w:rsid w:val="0041044D"/>
    <w:rsid w:val="004104E1"/>
    <w:rsid w:val="0041050C"/>
    <w:rsid w:val="004108E8"/>
    <w:rsid w:val="00410AD1"/>
    <w:rsid w:val="00410B1F"/>
    <w:rsid w:val="00410CBC"/>
    <w:rsid w:val="00410E3F"/>
    <w:rsid w:val="00410FC1"/>
    <w:rsid w:val="00410FDF"/>
    <w:rsid w:val="004111BA"/>
    <w:rsid w:val="0041161A"/>
    <w:rsid w:val="00411788"/>
    <w:rsid w:val="00411C10"/>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BEE"/>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2DF"/>
    <w:rsid w:val="00465395"/>
    <w:rsid w:val="004653FF"/>
    <w:rsid w:val="0046545A"/>
    <w:rsid w:val="0046545E"/>
    <w:rsid w:val="0046546B"/>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873"/>
    <w:rsid w:val="004A5F1D"/>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4FF0"/>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D0"/>
    <w:rsid w:val="004E049D"/>
    <w:rsid w:val="004E08D5"/>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2A0"/>
    <w:rsid w:val="004E65ED"/>
    <w:rsid w:val="004E69E8"/>
    <w:rsid w:val="004E6A02"/>
    <w:rsid w:val="004E6A88"/>
    <w:rsid w:val="004E6D3A"/>
    <w:rsid w:val="004E6E91"/>
    <w:rsid w:val="004E6F11"/>
    <w:rsid w:val="004E7111"/>
    <w:rsid w:val="004E7164"/>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569"/>
    <w:rsid w:val="005136DE"/>
    <w:rsid w:val="00513B3F"/>
    <w:rsid w:val="0051411B"/>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6E4"/>
    <w:rsid w:val="00526808"/>
    <w:rsid w:val="005268C5"/>
    <w:rsid w:val="00526A13"/>
    <w:rsid w:val="00526A83"/>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F2A"/>
    <w:rsid w:val="00531022"/>
    <w:rsid w:val="005310D8"/>
    <w:rsid w:val="0053117A"/>
    <w:rsid w:val="00531230"/>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74F"/>
    <w:rsid w:val="00547BE0"/>
    <w:rsid w:val="00547CB2"/>
    <w:rsid w:val="00547DE6"/>
    <w:rsid w:val="00547F15"/>
    <w:rsid w:val="005502AB"/>
    <w:rsid w:val="00550327"/>
    <w:rsid w:val="00550440"/>
    <w:rsid w:val="00550477"/>
    <w:rsid w:val="005505F1"/>
    <w:rsid w:val="005506DA"/>
    <w:rsid w:val="00550710"/>
    <w:rsid w:val="005508F9"/>
    <w:rsid w:val="005509B0"/>
    <w:rsid w:val="00550A08"/>
    <w:rsid w:val="00550B8B"/>
    <w:rsid w:val="00550BBD"/>
    <w:rsid w:val="00550F57"/>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A4"/>
    <w:rsid w:val="00577182"/>
    <w:rsid w:val="005771D4"/>
    <w:rsid w:val="00577379"/>
    <w:rsid w:val="005774AC"/>
    <w:rsid w:val="00577946"/>
    <w:rsid w:val="00577A47"/>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315B"/>
    <w:rsid w:val="00593379"/>
    <w:rsid w:val="005933AA"/>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C4"/>
    <w:rsid w:val="005B1E94"/>
    <w:rsid w:val="005B1F30"/>
    <w:rsid w:val="005B2248"/>
    <w:rsid w:val="005B22C2"/>
    <w:rsid w:val="005B2545"/>
    <w:rsid w:val="005B2593"/>
    <w:rsid w:val="005B2C0A"/>
    <w:rsid w:val="005B2F6F"/>
    <w:rsid w:val="005B323D"/>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656"/>
    <w:rsid w:val="005E0789"/>
    <w:rsid w:val="005E0859"/>
    <w:rsid w:val="005E0B7A"/>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F2"/>
    <w:rsid w:val="00603DD0"/>
    <w:rsid w:val="00604023"/>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5F"/>
    <w:rsid w:val="006108D4"/>
    <w:rsid w:val="00610AC8"/>
    <w:rsid w:val="00610BFB"/>
    <w:rsid w:val="00610CB6"/>
    <w:rsid w:val="00610F09"/>
    <w:rsid w:val="00610FB5"/>
    <w:rsid w:val="0061108E"/>
    <w:rsid w:val="0061142E"/>
    <w:rsid w:val="00611523"/>
    <w:rsid w:val="006115A6"/>
    <w:rsid w:val="00611644"/>
    <w:rsid w:val="006116BD"/>
    <w:rsid w:val="006117D8"/>
    <w:rsid w:val="006118AD"/>
    <w:rsid w:val="0061194C"/>
    <w:rsid w:val="006119F9"/>
    <w:rsid w:val="00611B10"/>
    <w:rsid w:val="00611F98"/>
    <w:rsid w:val="00611FEA"/>
    <w:rsid w:val="00611FFD"/>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EB9"/>
    <w:rsid w:val="00641047"/>
    <w:rsid w:val="00641444"/>
    <w:rsid w:val="00641D18"/>
    <w:rsid w:val="00641D70"/>
    <w:rsid w:val="00641F79"/>
    <w:rsid w:val="00642269"/>
    <w:rsid w:val="006422CA"/>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827"/>
    <w:rsid w:val="00672941"/>
    <w:rsid w:val="00672A4D"/>
    <w:rsid w:val="00672CB1"/>
    <w:rsid w:val="00672CF2"/>
    <w:rsid w:val="00672D98"/>
    <w:rsid w:val="00672EC4"/>
    <w:rsid w:val="00672F96"/>
    <w:rsid w:val="00673766"/>
    <w:rsid w:val="0067376A"/>
    <w:rsid w:val="00673922"/>
    <w:rsid w:val="00673932"/>
    <w:rsid w:val="006739F0"/>
    <w:rsid w:val="00674265"/>
    <w:rsid w:val="0067429D"/>
    <w:rsid w:val="00674387"/>
    <w:rsid w:val="00674705"/>
    <w:rsid w:val="00674E43"/>
    <w:rsid w:val="00674F10"/>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414"/>
    <w:rsid w:val="0068554C"/>
    <w:rsid w:val="00685575"/>
    <w:rsid w:val="00685759"/>
    <w:rsid w:val="00685C27"/>
    <w:rsid w:val="00685EB2"/>
    <w:rsid w:val="006860DA"/>
    <w:rsid w:val="00686192"/>
    <w:rsid w:val="006862E2"/>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8A6"/>
    <w:rsid w:val="006B6A43"/>
    <w:rsid w:val="006B6DCF"/>
    <w:rsid w:val="006B6ED2"/>
    <w:rsid w:val="006B6FB6"/>
    <w:rsid w:val="006B7179"/>
    <w:rsid w:val="006B7333"/>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99E"/>
    <w:rsid w:val="006D1AFC"/>
    <w:rsid w:val="006D1C05"/>
    <w:rsid w:val="006D1D4E"/>
    <w:rsid w:val="006D2029"/>
    <w:rsid w:val="006D20CD"/>
    <w:rsid w:val="006D2372"/>
    <w:rsid w:val="006D23BE"/>
    <w:rsid w:val="006D23F4"/>
    <w:rsid w:val="006D2442"/>
    <w:rsid w:val="006D2452"/>
    <w:rsid w:val="006D2640"/>
    <w:rsid w:val="006D295E"/>
    <w:rsid w:val="006D2A83"/>
    <w:rsid w:val="006D2C55"/>
    <w:rsid w:val="006D2E10"/>
    <w:rsid w:val="006D306A"/>
    <w:rsid w:val="006D313B"/>
    <w:rsid w:val="006D31F6"/>
    <w:rsid w:val="006D334A"/>
    <w:rsid w:val="006D346B"/>
    <w:rsid w:val="006D3735"/>
    <w:rsid w:val="006D377E"/>
    <w:rsid w:val="006D387E"/>
    <w:rsid w:val="006D3AA5"/>
    <w:rsid w:val="006D3B42"/>
    <w:rsid w:val="006D3B6B"/>
    <w:rsid w:val="006D3C5D"/>
    <w:rsid w:val="006D3D8E"/>
    <w:rsid w:val="006D3FAF"/>
    <w:rsid w:val="006D41AD"/>
    <w:rsid w:val="006D426D"/>
    <w:rsid w:val="006D42E0"/>
    <w:rsid w:val="006D43BF"/>
    <w:rsid w:val="006D44EC"/>
    <w:rsid w:val="006D4601"/>
    <w:rsid w:val="006D4819"/>
    <w:rsid w:val="006D4F51"/>
    <w:rsid w:val="006D5161"/>
    <w:rsid w:val="006D5308"/>
    <w:rsid w:val="006D53D9"/>
    <w:rsid w:val="006D5405"/>
    <w:rsid w:val="006D5572"/>
    <w:rsid w:val="006D55E8"/>
    <w:rsid w:val="006D5644"/>
    <w:rsid w:val="006D575C"/>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519"/>
    <w:rsid w:val="006F1548"/>
    <w:rsid w:val="006F16B6"/>
    <w:rsid w:val="006F1B58"/>
    <w:rsid w:val="006F1D6A"/>
    <w:rsid w:val="006F1E47"/>
    <w:rsid w:val="006F2196"/>
    <w:rsid w:val="006F225A"/>
    <w:rsid w:val="006F23C7"/>
    <w:rsid w:val="006F270B"/>
    <w:rsid w:val="006F2765"/>
    <w:rsid w:val="006F29B6"/>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80C"/>
    <w:rsid w:val="00720D04"/>
    <w:rsid w:val="00720D1A"/>
    <w:rsid w:val="00720F32"/>
    <w:rsid w:val="00720F7C"/>
    <w:rsid w:val="00721216"/>
    <w:rsid w:val="00721297"/>
    <w:rsid w:val="007212A7"/>
    <w:rsid w:val="0072149F"/>
    <w:rsid w:val="007214DA"/>
    <w:rsid w:val="007215FB"/>
    <w:rsid w:val="007217A5"/>
    <w:rsid w:val="00721D1B"/>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FE0"/>
    <w:rsid w:val="007364E5"/>
    <w:rsid w:val="00736526"/>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98A"/>
    <w:rsid w:val="00750C2E"/>
    <w:rsid w:val="0075122D"/>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0A1"/>
    <w:rsid w:val="007841A6"/>
    <w:rsid w:val="0078451F"/>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0D1"/>
    <w:rsid w:val="007A1168"/>
    <w:rsid w:val="007A129F"/>
    <w:rsid w:val="007A134E"/>
    <w:rsid w:val="007A1420"/>
    <w:rsid w:val="007A1558"/>
    <w:rsid w:val="007A169A"/>
    <w:rsid w:val="007A1771"/>
    <w:rsid w:val="007A18B5"/>
    <w:rsid w:val="007A1905"/>
    <w:rsid w:val="007A1AFD"/>
    <w:rsid w:val="007A1BBA"/>
    <w:rsid w:val="007A1E40"/>
    <w:rsid w:val="007A200F"/>
    <w:rsid w:val="007A2715"/>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F023C"/>
    <w:rsid w:val="007F0306"/>
    <w:rsid w:val="007F0355"/>
    <w:rsid w:val="007F0389"/>
    <w:rsid w:val="007F0466"/>
    <w:rsid w:val="007F09DC"/>
    <w:rsid w:val="007F0C9A"/>
    <w:rsid w:val="007F0D51"/>
    <w:rsid w:val="007F104C"/>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E0A"/>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BB5"/>
    <w:rsid w:val="00840271"/>
    <w:rsid w:val="0084066F"/>
    <w:rsid w:val="008407AB"/>
    <w:rsid w:val="0084080B"/>
    <w:rsid w:val="008408A4"/>
    <w:rsid w:val="00840B44"/>
    <w:rsid w:val="00840DA9"/>
    <w:rsid w:val="00840DE7"/>
    <w:rsid w:val="00840F5C"/>
    <w:rsid w:val="00840FE0"/>
    <w:rsid w:val="0084105C"/>
    <w:rsid w:val="00841287"/>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42"/>
    <w:rsid w:val="008A0D50"/>
    <w:rsid w:val="008A0E34"/>
    <w:rsid w:val="008A0F13"/>
    <w:rsid w:val="008A10B3"/>
    <w:rsid w:val="008A1164"/>
    <w:rsid w:val="008A117A"/>
    <w:rsid w:val="008A140A"/>
    <w:rsid w:val="008A1BE3"/>
    <w:rsid w:val="008A1CB7"/>
    <w:rsid w:val="008A1F37"/>
    <w:rsid w:val="008A2021"/>
    <w:rsid w:val="008A20DA"/>
    <w:rsid w:val="008A2313"/>
    <w:rsid w:val="008A23E3"/>
    <w:rsid w:val="008A2567"/>
    <w:rsid w:val="008A29C0"/>
    <w:rsid w:val="008A2A61"/>
    <w:rsid w:val="008A2AAD"/>
    <w:rsid w:val="008A2E39"/>
    <w:rsid w:val="008A2F10"/>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4CD"/>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110"/>
    <w:rsid w:val="008D31A5"/>
    <w:rsid w:val="008D3286"/>
    <w:rsid w:val="008D338C"/>
    <w:rsid w:val="008D33FB"/>
    <w:rsid w:val="008D365B"/>
    <w:rsid w:val="008D389E"/>
    <w:rsid w:val="008D3AE4"/>
    <w:rsid w:val="008D3B2F"/>
    <w:rsid w:val="008D3E35"/>
    <w:rsid w:val="008D40CE"/>
    <w:rsid w:val="008D450F"/>
    <w:rsid w:val="008D4761"/>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658"/>
    <w:rsid w:val="008E372D"/>
    <w:rsid w:val="008E395A"/>
    <w:rsid w:val="008E3BBB"/>
    <w:rsid w:val="008E3C29"/>
    <w:rsid w:val="008E3CA4"/>
    <w:rsid w:val="008E3CFB"/>
    <w:rsid w:val="008E3D1A"/>
    <w:rsid w:val="008E3F25"/>
    <w:rsid w:val="008E4003"/>
    <w:rsid w:val="008E4118"/>
    <w:rsid w:val="008E4321"/>
    <w:rsid w:val="008E4839"/>
    <w:rsid w:val="008E4B2B"/>
    <w:rsid w:val="008E4C95"/>
    <w:rsid w:val="008E5100"/>
    <w:rsid w:val="008E56BE"/>
    <w:rsid w:val="008E5758"/>
    <w:rsid w:val="008E5783"/>
    <w:rsid w:val="008E5A82"/>
    <w:rsid w:val="008E5D2B"/>
    <w:rsid w:val="008E6150"/>
    <w:rsid w:val="008E6227"/>
    <w:rsid w:val="008E6522"/>
    <w:rsid w:val="008E667D"/>
    <w:rsid w:val="008E69A3"/>
    <w:rsid w:val="008E6A8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552"/>
    <w:rsid w:val="008F68D5"/>
    <w:rsid w:val="008F69CD"/>
    <w:rsid w:val="008F6AD7"/>
    <w:rsid w:val="008F6EF9"/>
    <w:rsid w:val="008F6F6F"/>
    <w:rsid w:val="008F704C"/>
    <w:rsid w:val="008F71C3"/>
    <w:rsid w:val="008F7289"/>
    <w:rsid w:val="008F73DD"/>
    <w:rsid w:val="008F77D7"/>
    <w:rsid w:val="008F7987"/>
    <w:rsid w:val="008F7A54"/>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9E4"/>
    <w:rsid w:val="00901B22"/>
    <w:rsid w:val="00901B7E"/>
    <w:rsid w:val="00901CD9"/>
    <w:rsid w:val="00901D9C"/>
    <w:rsid w:val="00901F5B"/>
    <w:rsid w:val="00901FB3"/>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E4F"/>
    <w:rsid w:val="0090620F"/>
    <w:rsid w:val="009062EA"/>
    <w:rsid w:val="009064F0"/>
    <w:rsid w:val="0090655E"/>
    <w:rsid w:val="0090668F"/>
    <w:rsid w:val="00906750"/>
    <w:rsid w:val="009067D5"/>
    <w:rsid w:val="00906AAB"/>
    <w:rsid w:val="00906B1C"/>
    <w:rsid w:val="00907032"/>
    <w:rsid w:val="009071A4"/>
    <w:rsid w:val="0090730E"/>
    <w:rsid w:val="0090745E"/>
    <w:rsid w:val="00907608"/>
    <w:rsid w:val="0090766E"/>
    <w:rsid w:val="009076D6"/>
    <w:rsid w:val="00907BC0"/>
    <w:rsid w:val="00907CF2"/>
    <w:rsid w:val="00907CFC"/>
    <w:rsid w:val="00907D22"/>
    <w:rsid w:val="00907D60"/>
    <w:rsid w:val="00907FB0"/>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7012"/>
    <w:rsid w:val="0091708F"/>
    <w:rsid w:val="0091712F"/>
    <w:rsid w:val="00917511"/>
    <w:rsid w:val="00917683"/>
    <w:rsid w:val="00917A3C"/>
    <w:rsid w:val="00917A63"/>
    <w:rsid w:val="00917F8F"/>
    <w:rsid w:val="00920336"/>
    <w:rsid w:val="00920496"/>
    <w:rsid w:val="009204DB"/>
    <w:rsid w:val="0092061F"/>
    <w:rsid w:val="0092077B"/>
    <w:rsid w:val="0092081F"/>
    <w:rsid w:val="0092088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C71"/>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D76"/>
    <w:rsid w:val="00935F66"/>
    <w:rsid w:val="009361F9"/>
    <w:rsid w:val="00936360"/>
    <w:rsid w:val="009366A5"/>
    <w:rsid w:val="009368BF"/>
    <w:rsid w:val="00936A25"/>
    <w:rsid w:val="00936C03"/>
    <w:rsid w:val="00936CB9"/>
    <w:rsid w:val="00936D51"/>
    <w:rsid w:val="00936DA2"/>
    <w:rsid w:val="00936DB4"/>
    <w:rsid w:val="00936E54"/>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48B"/>
    <w:rsid w:val="009824DD"/>
    <w:rsid w:val="009825D5"/>
    <w:rsid w:val="00982729"/>
    <w:rsid w:val="00983017"/>
    <w:rsid w:val="0098330A"/>
    <w:rsid w:val="0098348E"/>
    <w:rsid w:val="009835EB"/>
    <w:rsid w:val="009836CF"/>
    <w:rsid w:val="00983859"/>
    <w:rsid w:val="00983A78"/>
    <w:rsid w:val="00983A8A"/>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681"/>
    <w:rsid w:val="009A3861"/>
    <w:rsid w:val="009A390C"/>
    <w:rsid w:val="009A4192"/>
    <w:rsid w:val="009A44BC"/>
    <w:rsid w:val="009A4B46"/>
    <w:rsid w:val="009A4BE6"/>
    <w:rsid w:val="009A4D49"/>
    <w:rsid w:val="009A4DC4"/>
    <w:rsid w:val="009A507D"/>
    <w:rsid w:val="009A50DD"/>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758"/>
    <w:rsid w:val="009F4AA2"/>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4195"/>
    <w:rsid w:val="00A94536"/>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E8"/>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FD"/>
    <w:rsid w:val="00AA3358"/>
    <w:rsid w:val="00AA34A9"/>
    <w:rsid w:val="00AA380E"/>
    <w:rsid w:val="00AA3857"/>
    <w:rsid w:val="00AA391A"/>
    <w:rsid w:val="00AA3B56"/>
    <w:rsid w:val="00AA3C5B"/>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7B0"/>
    <w:rsid w:val="00AB1AED"/>
    <w:rsid w:val="00AB1AFF"/>
    <w:rsid w:val="00AB21D0"/>
    <w:rsid w:val="00AB22E2"/>
    <w:rsid w:val="00AB23C1"/>
    <w:rsid w:val="00AB23D0"/>
    <w:rsid w:val="00AB28F2"/>
    <w:rsid w:val="00AB2C06"/>
    <w:rsid w:val="00AB2C81"/>
    <w:rsid w:val="00AB3130"/>
    <w:rsid w:val="00AB31C4"/>
    <w:rsid w:val="00AB34DC"/>
    <w:rsid w:val="00AB34F0"/>
    <w:rsid w:val="00AB35EE"/>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73A"/>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D0006"/>
    <w:rsid w:val="00AD0019"/>
    <w:rsid w:val="00AD0023"/>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B5E"/>
    <w:rsid w:val="00B15C19"/>
    <w:rsid w:val="00B15C24"/>
    <w:rsid w:val="00B15CC1"/>
    <w:rsid w:val="00B15D2F"/>
    <w:rsid w:val="00B16440"/>
    <w:rsid w:val="00B1651A"/>
    <w:rsid w:val="00B16A4D"/>
    <w:rsid w:val="00B16B11"/>
    <w:rsid w:val="00B16B7F"/>
    <w:rsid w:val="00B16C6C"/>
    <w:rsid w:val="00B16D78"/>
    <w:rsid w:val="00B16F8F"/>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51D"/>
    <w:rsid w:val="00B255B1"/>
    <w:rsid w:val="00B2563D"/>
    <w:rsid w:val="00B25658"/>
    <w:rsid w:val="00B256B0"/>
    <w:rsid w:val="00B257E1"/>
    <w:rsid w:val="00B2584F"/>
    <w:rsid w:val="00B25BD6"/>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6D0"/>
    <w:rsid w:val="00B44915"/>
    <w:rsid w:val="00B44B39"/>
    <w:rsid w:val="00B44D59"/>
    <w:rsid w:val="00B44E04"/>
    <w:rsid w:val="00B44E24"/>
    <w:rsid w:val="00B44E97"/>
    <w:rsid w:val="00B4566E"/>
    <w:rsid w:val="00B45C6C"/>
    <w:rsid w:val="00B46669"/>
    <w:rsid w:val="00B4667F"/>
    <w:rsid w:val="00B46759"/>
    <w:rsid w:val="00B46B9C"/>
    <w:rsid w:val="00B46D3B"/>
    <w:rsid w:val="00B46F05"/>
    <w:rsid w:val="00B471B1"/>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B45"/>
    <w:rsid w:val="00B71BE2"/>
    <w:rsid w:val="00B71C36"/>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DE"/>
    <w:rsid w:val="00B91200"/>
    <w:rsid w:val="00B91572"/>
    <w:rsid w:val="00B91591"/>
    <w:rsid w:val="00B917D7"/>
    <w:rsid w:val="00B91A78"/>
    <w:rsid w:val="00B91A7B"/>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E05"/>
    <w:rsid w:val="00BD1E9F"/>
    <w:rsid w:val="00BD1EFE"/>
    <w:rsid w:val="00BD1F0F"/>
    <w:rsid w:val="00BD1F12"/>
    <w:rsid w:val="00BD1F6E"/>
    <w:rsid w:val="00BD2057"/>
    <w:rsid w:val="00BD250E"/>
    <w:rsid w:val="00BD2518"/>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B4"/>
    <w:rsid w:val="00C05296"/>
    <w:rsid w:val="00C052B5"/>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3EE"/>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61"/>
    <w:rsid w:val="00C629C0"/>
    <w:rsid w:val="00C62D0B"/>
    <w:rsid w:val="00C62F25"/>
    <w:rsid w:val="00C63012"/>
    <w:rsid w:val="00C6306E"/>
    <w:rsid w:val="00C63390"/>
    <w:rsid w:val="00C63404"/>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D52"/>
    <w:rsid w:val="00C66EE6"/>
    <w:rsid w:val="00C66EED"/>
    <w:rsid w:val="00C66F2E"/>
    <w:rsid w:val="00C66FA7"/>
    <w:rsid w:val="00C673EF"/>
    <w:rsid w:val="00C67453"/>
    <w:rsid w:val="00C67680"/>
    <w:rsid w:val="00C676B9"/>
    <w:rsid w:val="00C677CB"/>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BA2"/>
    <w:rsid w:val="00C85BAB"/>
    <w:rsid w:val="00C85DEF"/>
    <w:rsid w:val="00C8606A"/>
    <w:rsid w:val="00C86410"/>
    <w:rsid w:val="00C86A18"/>
    <w:rsid w:val="00C86A7F"/>
    <w:rsid w:val="00C86AE8"/>
    <w:rsid w:val="00C86B41"/>
    <w:rsid w:val="00C86C93"/>
    <w:rsid w:val="00C86FBB"/>
    <w:rsid w:val="00C86FCA"/>
    <w:rsid w:val="00C872BD"/>
    <w:rsid w:val="00C873E3"/>
    <w:rsid w:val="00C8748C"/>
    <w:rsid w:val="00C8769E"/>
    <w:rsid w:val="00C87706"/>
    <w:rsid w:val="00C878FB"/>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2011"/>
    <w:rsid w:val="00C92231"/>
    <w:rsid w:val="00C922FF"/>
    <w:rsid w:val="00C92658"/>
    <w:rsid w:val="00C926A8"/>
    <w:rsid w:val="00C9270F"/>
    <w:rsid w:val="00C927B5"/>
    <w:rsid w:val="00C92B44"/>
    <w:rsid w:val="00C92D80"/>
    <w:rsid w:val="00C92F21"/>
    <w:rsid w:val="00C92F25"/>
    <w:rsid w:val="00C93101"/>
    <w:rsid w:val="00C931FF"/>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75D"/>
    <w:rsid w:val="00CA17B3"/>
    <w:rsid w:val="00CA17BF"/>
    <w:rsid w:val="00CA1893"/>
    <w:rsid w:val="00CA18F5"/>
    <w:rsid w:val="00CA1B9E"/>
    <w:rsid w:val="00CA1C97"/>
    <w:rsid w:val="00CA1F5F"/>
    <w:rsid w:val="00CA1F78"/>
    <w:rsid w:val="00CA27BB"/>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1AD"/>
    <w:rsid w:val="00CE35CD"/>
    <w:rsid w:val="00CE366A"/>
    <w:rsid w:val="00CE39BC"/>
    <w:rsid w:val="00CE39FF"/>
    <w:rsid w:val="00CE3B06"/>
    <w:rsid w:val="00CE3B92"/>
    <w:rsid w:val="00CE3DDD"/>
    <w:rsid w:val="00CE403E"/>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B54"/>
    <w:rsid w:val="00CF4E70"/>
    <w:rsid w:val="00CF52ED"/>
    <w:rsid w:val="00CF5C25"/>
    <w:rsid w:val="00CF5C40"/>
    <w:rsid w:val="00CF5FCD"/>
    <w:rsid w:val="00CF60C4"/>
    <w:rsid w:val="00CF6389"/>
    <w:rsid w:val="00CF657A"/>
    <w:rsid w:val="00CF6660"/>
    <w:rsid w:val="00CF6684"/>
    <w:rsid w:val="00CF6C57"/>
    <w:rsid w:val="00CF6D40"/>
    <w:rsid w:val="00CF6D79"/>
    <w:rsid w:val="00CF6DAA"/>
    <w:rsid w:val="00CF6F70"/>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AB"/>
    <w:rsid w:val="00D14C1D"/>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78D"/>
    <w:rsid w:val="00D16955"/>
    <w:rsid w:val="00D16CEF"/>
    <w:rsid w:val="00D16E8A"/>
    <w:rsid w:val="00D170B3"/>
    <w:rsid w:val="00D171BE"/>
    <w:rsid w:val="00D172CB"/>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EC3"/>
    <w:rsid w:val="00D351EF"/>
    <w:rsid w:val="00D35336"/>
    <w:rsid w:val="00D353D5"/>
    <w:rsid w:val="00D3546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FB7"/>
    <w:rsid w:val="00D610D9"/>
    <w:rsid w:val="00D6117E"/>
    <w:rsid w:val="00D6121D"/>
    <w:rsid w:val="00D61240"/>
    <w:rsid w:val="00D61535"/>
    <w:rsid w:val="00D61711"/>
    <w:rsid w:val="00D6194F"/>
    <w:rsid w:val="00D61C9F"/>
    <w:rsid w:val="00D61EAC"/>
    <w:rsid w:val="00D6215B"/>
    <w:rsid w:val="00D6223E"/>
    <w:rsid w:val="00D6232D"/>
    <w:rsid w:val="00D62404"/>
    <w:rsid w:val="00D624D2"/>
    <w:rsid w:val="00D6255F"/>
    <w:rsid w:val="00D62603"/>
    <w:rsid w:val="00D62649"/>
    <w:rsid w:val="00D62681"/>
    <w:rsid w:val="00D626AC"/>
    <w:rsid w:val="00D62866"/>
    <w:rsid w:val="00D6288F"/>
    <w:rsid w:val="00D62BDE"/>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91"/>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E7"/>
    <w:rsid w:val="00DB5A19"/>
    <w:rsid w:val="00DB5D39"/>
    <w:rsid w:val="00DB60FE"/>
    <w:rsid w:val="00DB61A5"/>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ABD"/>
    <w:rsid w:val="00DC0CAA"/>
    <w:rsid w:val="00DC0CB7"/>
    <w:rsid w:val="00DC0DA8"/>
    <w:rsid w:val="00DC0FD2"/>
    <w:rsid w:val="00DC106B"/>
    <w:rsid w:val="00DC107A"/>
    <w:rsid w:val="00DC111A"/>
    <w:rsid w:val="00DC131C"/>
    <w:rsid w:val="00DC135A"/>
    <w:rsid w:val="00DC15C7"/>
    <w:rsid w:val="00DC16EA"/>
    <w:rsid w:val="00DC17DD"/>
    <w:rsid w:val="00DC1A1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A9E"/>
    <w:rsid w:val="00DD7AB1"/>
    <w:rsid w:val="00DD7AFE"/>
    <w:rsid w:val="00DD7B06"/>
    <w:rsid w:val="00DD7BED"/>
    <w:rsid w:val="00DE028B"/>
    <w:rsid w:val="00DE05AA"/>
    <w:rsid w:val="00DE0877"/>
    <w:rsid w:val="00DE08FA"/>
    <w:rsid w:val="00DE0A2B"/>
    <w:rsid w:val="00DE0AEE"/>
    <w:rsid w:val="00DE0D7D"/>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0A1"/>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DE"/>
    <w:rsid w:val="00E45FC5"/>
    <w:rsid w:val="00E4605E"/>
    <w:rsid w:val="00E46482"/>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9F6"/>
    <w:rsid w:val="00E83A42"/>
    <w:rsid w:val="00E83AD6"/>
    <w:rsid w:val="00E83B33"/>
    <w:rsid w:val="00E842ED"/>
    <w:rsid w:val="00E8482F"/>
    <w:rsid w:val="00E84BCC"/>
    <w:rsid w:val="00E84CCE"/>
    <w:rsid w:val="00E84DEA"/>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7E"/>
    <w:rsid w:val="00E927F6"/>
    <w:rsid w:val="00E92C09"/>
    <w:rsid w:val="00E92F40"/>
    <w:rsid w:val="00E9324A"/>
    <w:rsid w:val="00E9329F"/>
    <w:rsid w:val="00E936E2"/>
    <w:rsid w:val="00E93ADD"/>
    <w:rsid w:val="00E93C25"/>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4F2"/>
    <w:rsid w:val="00E95544"/>
    <w:rsid w:val="00E9563B"/>
    <w:rsid w:val="00E95753"/>
    <w:rsid w:val="00E959F9"/>
    <w:rsid w:val="00E95D19"/>
    <w:rsid w:val="00E95E4B"/>
    <w:rsid w:val="00E95FCA"/>
    <w:rsid w:val="00E96062"/>
    <w:rsid w:val="00E9650F"/>
    <w:rsid w:val="00E96729"/>
    <w:rsid w:val="00E9680D"/>
    <w:rsid w:val="00E96A24"/>
    <w:rsid w:val="00E96A42"/>
    <w:rsid w:val="00E96BA9"/>
    <w:rsid w:val="00E96CC3"/>
    <w:rsid w:val="00E96F00"/>
    <w:rsid w:val="00E96FB8"/>
    <w:rsid w:val="00E9719C"/>
    <w:rsid w:val="00E972C7"/>
    <w:rsid w:val="00E9749A"/>
    <w:rsid w:val="00E974AE"/>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328"/>
    <w:rsid w:val="00EB65F1"/>
    <w:rsid w:val="00EB6793"/>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6A6"/>
    <w:rsid w:val="00ED2ACD"/>
    <w:rsid w:val="00ED2B50"/>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338"/>
    <w:rsid w:val="00F0064B"/>
    <w:rsid w:val="00F0067F"/>
    <w:rsid w:val="00F00962"/>
    <w:rsid w:val="00F0097E"/>
    <w:rsid w:val="00F00985"/>
    <w:rsid w:val="00F00A58"/>
    <w:rsid w:val="00F00AC5"/>
    <w:rsid w:val="00F00DF7"/>
    <w:rsid w:val="00F00E5B"/>
    <w:rsid w:val="00F00ED4"/>
    <w:rsid w:val="00F00FB3"/>
    <w:rsid w:val="00F0112F"/>
    <w:rsid w:val="00F01371"/>
    <w:rsid w:val="00F014CD"/>
    <w:rsid w:val="00F01533"/>
    <w:rsid w:val="00F01574"/>
    <w:rsid w:val="00F016FB"/>
    <w:rsid w:val="00F017A2"/>
    <w:rsid w:val="00F017AA"/>
    <w:rsid w:val="00F01B63"/>
    <w:rsid w:val="00F01C3B"/>
    <w:rsid w:val="00F02179"/>
    <w:rsid w:val="00F022DD"/>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21AF"/>
    <w:rsid w:val="00F1221C"/>
    <w:rsid w:val="00F1224A"/>
    <w:rsid w:val="00F122C7"/>
    <w:rsid w:val="00F1276E"/>
    <w:rsid w:val="00F128CF"/>
    <w:rsid w:val="00F12933"/>
    <w:rsid w:val="00F12B3A"/>
    <w:rsid w:val="00F12CC0"/>
    <w:rsid w:val="00F12F1C"/>
    <w:rsid w:val="00F12F48"/>
    <w:rsid w:val="00F12FAC"/>
    <w:rsid w:val="00F13170"/>
    <w:rsid w:val="00F134A4"/>
    <w:rsid w:val="00F13505"/>
    <w:rsid w:val="00F13795"/>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27B"/>
    <w:rsid w:val="00F21328"/>
    <w:rsid w:val="00F215FA"/>
    <w:rsid w:val="00F219BA"/>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BA8"/>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AB3"/>
    <w:rsid w:val="00F35CEB"/>
    <w:rsid w:val="00F35DA6"/>
    <w:rsid w:val="00F36147"/>
    <w:rsid w:val="00F36270"/>
    <w:rsid w:val="00F362CA"/>
    <w:rsid w:val="00F362D4"/>
    <w:rsid w:val="00F3645D"/>
    <w:rsid w:val="00F367A5"/>
    <w:rsid w:val="00F3683B"/>
    <w:rsid w:val="00F368E9"/>
    <w:rsid w:val="00F369C5"/>
    <w:rsid w:val="00F36A8D"/>
    <w:rsid w:val="00F36AAA"/>
    <w:rsid w:val="00F36C9D"/>
    <w:rsid w:val="00F36D3F"/>
    <w:rsid w:val="00F36D74"/>
    <w:rsid w:val="00F36EF6"/>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207E"/>
    <w:rsid w:val="00F42142"/>
    <w:rsid w:val="00F42291"/>
    <w:rsid w:val="00F42842"/>
    <w:rsid w:val="00F42853"/>
    <w:rsid w:val="00F42A40"/>
    <w:rsid w:val="00F432EC"/>
    <w:rsid w:val="00F4330C"/>
    <w:rsid w:val="00F43400"/>
    <w:rsid w:val="00F4348B"/>
    <w:rsid w:val="00F43AFB"/>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5017E"/>
    <w:rsid w:val="00F501D0"/>
    <w:rsid w:val="00F5025B"/>
    <w:rsid w:val="00F502EE"/>
    <w:rsid w:val="00F503B0"/>
    <w:rsid w:val="00F50420"/>
    <w:rsid w:val="00F505DC"/>
    <w:rsid w:val="00F507D4"/>
    <w:rsid w:val="00F509AC"/>
    <w:rsid w:val="00F509F4"/>
    <w:rsid w:val="00F50EFA"/>
    <w:rsid w:val="00F51042"/>
    <w:rsid w:val="00F5122D"/>
    <w:rsid w:val="00F51412"/>
    <w:rsid w:val="00F51438"/>
    <w:rsid w:val="00F5193B"/>
    <w:rsid w:val="00F51C71"/>
    <w:rsid w:val="00F51CE0"/>
    <w:rsid w:val="00F51F53"/>
    <w:rsid w:val="00F5218A"/>
    <w:rsid w:val="00F522E1"/>
    <w:rsid w:val="00F5246B"/>
    <w:rsid w:val="00F5266B"/>
    <w:rsid w:val="00F526AE"/>
    <w:rsid w:val="00F52751"/>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A86"/>
    <w:rsid w:val="00F74AEE"/>
    <w:rsid w:val="00F74B95"/>
    <w:rsid w:val="00F74BA5"/>
    <w:rsid w:val="00F74C79"/>
    <w:rsid w:val="00F755E2"/>
    <w:rsid w:val="00F755F3"/>
    <w:rsid w:val="00F7567C"/>
    <w:rsid w:val="00F759F2"/>
    <w:rsid w:val="00F75B6D"/>
    <w:rsid w:val="00F75E05"/>
    <w:rsid w:val="00F75F17"/>
    <w:rsid w:val="00F75F74"/>
    <w:rsid w:val="00F76112"/>
    <w:rsid w:val="00F76491"/>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875"/>
    <w:rsid w:val="00FD28B4"/>
    <w:rsid w:val="00FD2DA5"/>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8F7"/>
    <w:rsid w:val="00FF0AF3"/>
    <w:rsid w:val="00FF0B38"/>
    <w:rsid w:val="00FF0C26"/>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BEE"/>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830902861">
      <w:bodyDiv w:val="1"/>
      <w:marLeft w:val="0"/>
      <w:marRight w:val="0"/>
      <w:marTop w:val="0"/>
      <w:marBottom w:val="0"/>
      <w:divBdr>
        <w:top w:val="none" w:sz="0" w:space="0" w:color="auto"/>
        <w:left w:val="none" w:sz="0" w:space="0" w:color="auto"/>
        <w:bottom w:val="none" w:sz="0" w:space="0" w:color="auto"/>
        <w:right w:val="none" w:sz="0" w:space="0" w:color="auto"/>
      </w:divBdr>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6A51C-D39F-48B1-B789-CDCBB3292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2020-12-09T12:10:00Z</dcterms:created>
  <dcterms:modified xsi:type="dcterms:W3CDTF">2020-12-09T12:10:00Z</dcterms:modified>
</cp:coreProperties>
</file>