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977D5" w:rsidRDefault="008977D5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8977D5">
        <w:rPr>
          <w:rFonts w:ascii="Times New Roman" w:hAnsi="Times New Roman" w:cs="Times New Roman"/>
          <w:b/>
          <w:bCs/>
          <w:sz w:val="44"/>
          <w:szCs w:val="16"/>
        </w:rPr>
        <w:t>BORAX CARMINE (GRENACHER)</w:t>
      </w:r>
    </w:p>
    <w:p w:rsidR="00AE2449" w:rsidRPr="00AE2449" w:rsidRDefault="00A20CF9" w:rsidP="00AE2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D741C2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62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8977D5" w:rsidRPr="008977D5">
        <w:rPr>
          <w:rFonts w:ascii="Times New Roman" w:hAnsi="Times New Roman" w:cs="Times New Roman"/>
          <w:b/>
          <w:bCs/>
          <w:sz w:val="28"/>
          <w:szCs w:val="16"/>
        </w:rPr>
        <w:t>BORAX CARMINE (GRENACHER)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1517B" w:rsidRDefault="00571811" w:rsidP="005874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8977D5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8977D5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8977D5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02A00" w:rsidRDefault="000E37C6" w:rsidP="00002A0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002A00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002A00" w:rsidRDefault="00002A00" w:rsidP="00002A0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002A00" w:rsidRDefault="00002A00" w:rsidP="00002A0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002A00" w:rsidRDefault="00002A00" w:rsidP="00002A0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02A00" w:rsidRDefault="00002A00" w:rsidP="00002A0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002A00" w:rsidRDefault="00002A00" w:rsidP="00002A0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002A0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7C2E2E" w:rsidRDefault="00C22F8B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F8B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CARMINE for MiscroscopyC.I.No75470</w:t>
            </w:r>
          </w:p>
        </w:tc>
        <w:tc>
          <w:tcPr>
            <w:tcW w:w="2847" w:type="dxa"/>
          </w:tcPr>
          <w:p w:rsidR="00ED63F3" w:rsidRPr="00AD0006" w:rsidRDefault="00C22F8B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F8B">
              <w:rPr>
                <w:rFonts w:ascii="Times New Roman" w:hAnsi="Times New Roman" w:cs="Times New Roman"/>
                <w:b/>
                <w:sz w:val="24"/>
                <w:szCs w:val="16"/>
              </w:rPr>
              <w:t>1390-65-4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AA3358" w:rsidRDefault="00F82A21" w:rsidP="00D5527B">
      <w:pPr>
        <w:pStyle w:val="NoSpacing"/>
        <w:rPr>
          <w:sz w:val="24"/>
        </w:rPr>
      </w:pP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lastRenderedPageBreak/>
        <w:t>Potential Acute Health Effects: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 xml:space="preserve">Hazardous in case of skin contact (irritant), of eye contact (irritant). Slightly hazardous in case </w:t>
      </w:r>
      <w:r>
        <w:rPr>
          <w:rFonts w:ascii="Times New Roman" w:hAnsi="Times New Roman" w:cs="Times New Roman"/>
          <w:b/>
          <w:sz w:val="24"/>
          <w:szCs w:val="20"/>
        </w:rPr>
        <w:t xml:space="preserve">of skin contact (permeator), of </w:t>
      </w:r>
      <w:r w:rsidRPr="008F704C">
        <w:rPr>
          <w:rFonts w:ascii="Times New Roman" w:hAnsi="Times New Roman" w:cs="Times New Roman"/>
          <w:b/>
          <w:sz w:val="24"/>
          <w:szCs w:val="20"/>
        </w:rPr>
        <w:t>ingestion, of inhalation.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4D56FF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>CARCINOGENIC EFFECTS: Not available. MUTAGENIC EFFECTS: Not available. TERA</w:t>
      </w:r>
      <w:r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8F704C">
        <w:rPr>
          <w:rFonts w:ascii="Times New Roman" w:hAnsi="Times New Roman" w:cs="Times New Roman"/>
          <w:b/>
          <w:sz w:val="24"/>
          <w:szCs w:val="20"/>
        </w:rPr>
        <w:t>DEVELOPMENTAL TOXICITY: Not available. Repeated or prolonged exposure is not known to aggravate medical condition.</w:t>
      </w:r>
    </w:p>
    <w:p w:rsidR="00C90006" w:rsidRPr="00C90006" w:rsidRDefault="00C90006" w:rsidP="00C9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90006">
        <w:rPr>
          <w:rFonts w:ascii="Times New Roman" w:hAnsi="Times New Roman" w:cs="Times New Roman"/>
          <w:b/>
          <w:sz w:val="28"/>
          <w:szCs w:val="20"/>
        </w:rPr>
        <w:t>Other hazards :</w:t>
      </w:r>
      <w:r w:rsidRPr="00C90006">
        <w:rPr>
          <w:rFonts w:ascii="Times New Roman" w:hAnsi="Times New Roman" w:cs="Times New Roman"/>
          <w:b/>
          <w:sz w:val="24"/>
          <w:szCs w:val="20"/>
        </w:rPr>
        <w:t>The substance does not fulfil the criteria to be identified as PBT substance or vPvB</w:t>
      </w:r>
    </w:p>
    <w:p w:rsidR="00C90006" w:rsidRPr="008F704C" w:rsidRDefault="00C90006" w:rsidP="00C9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90006">
        <w:rPr>
          <w:rFonts w:ascii="Times New Roman" w:hAnsi="Times New Roman" w:cs="Times New Roman"/>
          <w:b/>
          <w:sz w:val="24"/>
          <w:szCs w:val="20"/>
        </w:rPr>
        <w:t>substance according to Annex XIII of Regulation REACH</w:t>
      </w:r>
      <w:r>
        <w:rPr>
          <w:rFonts w:ascii="Times New Roman" w:hAnsi="Times New Roman" w:cs="Times New Roman"/>
          <w:b/>
          <w:sz w:val="24"/>
          <w:szCs w:val="20"/>
        </w:rPr>
        <w:t>.</w:t>
      </w:r>
    </w:p>
    <w:p w:rsidR="008F704C" w:rsidRPr="003D2A0C" w:rsidRDefault="008F704C" w:rsidP="008F70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0359FE" w:rsidRDefault="009C7099" w:rsidP="009C7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3E5E62" w:rsidRDefault="003E5E62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5E62">
        <w:rPr>
          <w:rFonts w:ascii="Times New Roman" w:hAnsi="Times New Roman" w:cs="Times New Roman"/>
          <w:b/>
          <w:sz w:val="24"/>
          <w:szCs w:val="20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20"/>
        </w:rPr>
        <w:t xml:space="preserve"> attention if pain, blinking or </w:t>
      </w:r>
      <w:r w:rsidRPr="003E5E62">
        <w:rPr>
          <w:rFonts w:ascii="Times New Roman" w:hAnsi="Times New Roman" w:cs="Times New Roman"/>
          <w:b/>
          <w:sz w:val="24"/>
          <w:szCs w:val="20"/>
        </w:rPr>
        <w:t xml:space="preserve">redness persist. Rinse cautiously with water for </w:t>
      </w:r>
      <w:r>
        <w:rPr>
          <w:rFonts w:ascii="Times New Roman" w:hAnsi="Times New Roman" w:cs="Times New Roman"/>
          <w:b/>
          <w:sz w:val="24"/>
          <w:szCs w:val="20"/>
        </w:rPr>
        <w:t xml:space="preserve">several minutes. Remove contact </w:t>
      </w:r>
      <w:r w:rsidRPr="003E5E62">
        <w:rPr>
          <w:rFonts w:ascii="Times New Roman" w:hAnsi="Times New Roman" w:cs="Times New Roman"/>
          <w:b/>
          <w:sz w:val="24"/>
          <w:szCs w:val="20"/>
        </w:rPr>
        <w:t>lenses, if present and easy to do. Continue rin</w:t>
      </w:r>
      <w:r>
        <w:rPr>
          <w:rFonts w:ascii="Times New Roman" w:hAnsi="Times New Roman" w:cs="Times New Roman"/>
          <w:b/>
          <w:sz w:val="24"/>
          <w:szCs w:val="20"/>
        </w:rPr>
        <w:t xml:space="preserve">sing. Immediately call a POISON </w:t>
      </w:r>
      <w:r w:rsidRPr="003E5E62">
        <w:rPr>
          <w:rFonts w:ascii="Times New Roman" w:hAnsi="Times New Roman" w:cs="Times New Roman"/>
          <w:b/>
          <w:sz w:val="24"/>
          <w:szCs w:val="20"/>
        </w:rPr>
        <w:t>CENTER or doctor.</w:t>
      </w:r>
    </w:p>
    <w:p w:rsidR="008F704C" w:rsidRPr="003E5E62" w:rsidRDefault="008F704C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3E5E62" w:rsidRDefault="003E5E62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5E62">
        <w:rPr>
          <w:rFonts w:ascii="Times New Roman" w:hAnsi="Times New Roman" w:cs="Times New Roman"/>
          <w:b/>
          <w:sz w:val="24"/>
          <w:szCs w:val="20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20"/>
        </w:rPr>
        <w:t xml:space="preserve">ed skin area with mild soap and </w:t>
      </w:r>
      <w:r w:rsidRPr="003E5E62">
        <w:rPr>
          <w:rFonts w:ascii="Times New Roman" w:hAnsi="Times New Roman" w:cs="Times New Roman"/>
          <w:b/>
          <w:sz w:val="24"/>
          <w:szCs w:val="20"/>
        </w:rPr>
        <w:t xml:space="preserve">water, followed by warm water rinse. </w:t>
      </w:r>
      <w:r>
        <w:rPr>
          <w:rFonts w:ascii="Times New Roman" w:hAnsi="Times New Roman" w:cs="Times New Roman"/>
          <w:b/>
          <w:sz w:val="24"/>
          <w:szCs w:val="20"/>
        </w:rPr>
        <w:t xml:space="preserve">Remove/Take off immediately all </w:t>
      </w:r>
      <w:r w:rsidRPr="003E5E62">
        <w:rPr>
          <w:rFonts w:ascii="Times New Roman" w:hAnsi="Times New Roman" w:cs="Times New Roman"/>
          <w:b/>
          <w:sz w:val="24"/>
          <w:szCs w:val="20"/>
        </w:rPr>
        <w:t>contaminated clothing. Wash with plenty of soa</w:t>
      </w:r>
      <w:r>
        <w:rPr>
          <w:rFonts w:ascii="Times New Roman" w:hAnsi="Times New Roman" w:cs="Times New Roman"/>
          <w:b/>
          <w:sz w:val="24"/>
          <w:szCs w:val="20"/>
        </w:rPr>
        <w:t xml:space="preserve">p and water. Immediately call a </w:t>
      </w:r>
      <w:r w:rsidRPr="003E5E62">
        <w:rPr>
          <w:rFonts w:ascii="Times New Roman" w:hAnsi="Times New Roman" w:cs="Times New Roman"/>
          <w:b/>
          <w:sz w:val="24"/>
          <w:szCs w:val="20"/>
        </w:rPr>
        <w:t>POISON CENTER or doctor</w:t>
      </w:r>
      <w:r>
        <w:rPr>
          <w:rFonts w:ascii="Times New Roman" w:hAnsi="Times New Roman" w:cs="Times New Roman"/>
          <w:b/>
          <w:sz w:val="24"/>
          <w:szCs w:val="20"/>
        </w:rPr>
        <w:t>.</w:t>
      </w:r>
    </w:p>
    <w:p w:rsidR="008F704C" w:rsidRPr="003E5E62" w:rsidRDefault="008F704C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  <w:r w:rsidR="003E5E62" w:rsidRPr="003E5E62">
        <w:rPr>
          <w:rFonts w:ascii="Times New Roman" w:hAnsi="Times New Roman" w:cs="Times New Roman"/>
          <w:b/>
          <w:bCs/>
          <w:sz w:val="24"/>
          <w:szCs w:val="20"/>
        </w:rPr>
        <w:t>Not available.</w:t>
      </w:r>
    </w:p>
    <w:p w:rsidR="003E5E62" w:rsidRPr="003E5E62" w:rsidRDefault="008F704C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Inhalation:</w:t>
      </w:r>
      <w:r w:rsidR="003E5E62" w:rsidRPr="003E5E62">
        <w:rPr>
          <w:rFonts w:ascii="Times New Roman" w:hAnsi="Times New Roman" w:cs="Times New Roman"/>
          <w:b/>
          <w:sz w:val="24"/>
          <w:szCs w:val="20"/>
        </w:rPr>
        <w:t>Assure fresh air breathing. Allow the victim to rest. Immediately call a POISON</w:t>
      </w:r>
    </w:p>
    <w:p w:rsidR="003E5E62" w:rsidRDefault="003E5E62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5E62">
        <w:rPr>
          <w:rFonts w:ascii="Times New Roman" w:hAnsi="Times New Roman" w:cs="Times New Roman"/>
          <w:b/>
          <w:sz w:val="24"/>
          <w:szCs w:val="20"/>
        </w:rPr>
        <w:t>CENTER or doctor. Remove to fresh air and keep at</w:t>
      </w:r>
      <w:r>
        <w:rPr>
          <w:rFonts w:ascii="Times New Roman" w:hAnsi="Times New Roman" w:cs="Times New Roman"/>
          <w:b/>
          <w:sz w:val="24"/>
          <w:szCs w:val="20"/>
        </w:rPr>
        <w:t xml:space="preserve"> rest in a position comfortable </w:t>
      </w:r>
      <w:r w:rsidRPr="003E5E62">
        <w:rPr>
          <w:rFonts w:ascii="Times New Roman" w:hAnsi="Times New Roman" w:cs="Times New Roman"/>
          <w:b/>
          <w:sz w:val="24"/>
          <w:szCs w:val="20"/>
        </w:rPr>
        <w:t>for breathing</w:t>
      </w:r>
      <w:r>
        <w:rPr>
          <w:rFonts w:ascii="Times New Roman" w:hAnsi="Times New Roman" w:cs="Times New Roman"/>
          <w:b/>
          <w:sz w:val="24"/>
          <w:szCs w:val="20"/>
        </w:rPr>
        <w:t>.</w:t>
      </w:r>
    </w:p>
    <w:p w:rsidR="008F704C" w:rsidRPr="003E5E62" w:rsidRDefault="008F704C" w:rsidP="003E5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3E5E62" w:rsidRPr="003E5E62" w:rsidRDefault="003E5E62" w:rsidP="003E5E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E5E62">
        <w:rPr>
          <w:rFonts w:ascii="Times New Roman" w:eastAsia="Times New Roman" w:hAnsi="Times New Roman" w:cs="Times New Roman"/>
          <w:b/>
          <w:sz w:val="24"/>
          <w:szCs w:val="23"/>
        </w:rPr>
        <w:t>Obtain emergency medical attention. Do NOT induce vomiting. Rinse mouth.Immediately call a POISON CENTER or doctor.</w:t>
      </w:r>
    </w:p>
    <w:p w:rsidR="00D33CCB" w:rsidRPr="008F704C" w:rsidRDefault="008F704C" w:rsidP="008F704C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8F704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F704C" w:rsidRPr="0053117A" w:rsidRDefault="008F704C" w:rsidP="008F70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0E37C6" w:rsidRDefault="002D58DC" w:rsidP="00425CDA">
      <w:pPr>
        <w:pStyle w:val="NoSpacing"/>
        <w:rPr>
          <w:sz w:val="18"/>
        </w:rPr>
      </w:pP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>Extinguishing media: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 xml:space="preserve">Suitable extinguishing media       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:  Foam. Dry powder. Carbon dioxide. Water spray. Sand.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 xml:space="preserve">Unsuitable extinguishing media  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:  Do not use a heavy water stream.</w:t>
      </w:r>
    </w:p>
    <w:p w:rsidR="00E21EDE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 xml:space="preserve">Surrounding fires                          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:  Use water spray or fog for cooling exposed containers.</w:t>
      </w:r>
    </w:p>
    <w:p w:rsidR="00AA5B50" w:rsidRDefault="00AA5B50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A5B50" w:rsidTr="00C869A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A5B50" w:rsidRPr="007B71FE" w:rsidRDefault="00AA5B50" w:rsidP="00C869A6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5F15D2" w:rsidRPr="005F15D2" w:rsidRDefault="005F15D2" w:rsidP="005F1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5D2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Hazardous combustion products</w:t>
      </w:r>
      <w:r w:rsidRPr="005F15D2">
        <w:rPr>
          <w:rFonts w:ascii="Times New Roman" w:eastAsia="Times New Roman" w:hAnsi="Times New Roman" w:cs="Times New Roman"/>
          <w:b/>
          <w:sz w:val="24"/>
          <w:szCs w:val="24"/>
        </w:rPr>
        <w:t xml:space="preserve">: Under fire conditions, hazardous fumes will be present. Thermal </w:t>
      </w:r>
      <w:r w:rsidRPr="005F15D2">
        <w:rPr>
          <w:rFonts w:ascii="Times New Roman" w:eastAsia="Times New Roman" w:hAnsi="Times New Roman" w:cs="Times New Roman"/>
          <w:b/>
          <w:sz w:val="28"/>
          <w:szCs w:val="24"/>
        </w:rPr>
        <w:t xml:space="preserve">decomposition generates </w:t>
      </w:r>
      <w:r w:rsidRPr="005F15D2">
        <w:rPr>
          <w:rFonts w:ascii="Times New Roman" w:eastAsia="Times New Roman" w:hAnsi="Times New Roman" w:cs="Times New Roman"/>
          <w:b/>
          <w:sz w:val="24"/>
          <w:szCs w:val="24"/>
        </w:rPr>
        <w:t>: Corrosive vapours.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5D2">
        <w:rPr>
          <w:rFonts w:ascii="Times New Roman" w:hAnsi="Times New Roman" w:cs="Times New Roman"/>
          <w:b/>
          <w:sz w:val="24"/>
          <w:szCs w:val="24"/>
        </w:rPr>
        <w:t>Advice for fire-fighters: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Protection against fire </w:t>
      </w:r>
      <w:r w:rsidRPr="005F15D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Do not enter fire area without proper protective equipment, including respiratory protection.</w:t>
      </w:r>
    </w:p>
    <w:p w:rsid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Special procedures </w:t>
      </w:r>
      <w:r w:rsidRPr="005F15D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Exercise caution when fighting any chemical fire. Avoid (reject) fire-fighting water to enter environment.</w:t>
      </w:r>
    </w:p>
    <w:p w:rsidR="00F70E24" w:rsidRDefault="00F70E24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476FE7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sz w:val="24"/>
          <w:szCs w:val="20"/>
        </w:rPr>
        <w:t xml:space="preserve">Risks of explosion of the product in presence of mechanical impact: Not available. 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sz w:val="24"/>
          <w:szCs w:val="20"/>
        </w:rPr>
        <w:t>Risks of explosion of the product in</w:t>
      </w:r>
      <w:r w:rsidRPr="00E21EDE">
        <w:rPr>
          <w:rFonts w:ascii="Times New Roman" w:hAnsi="Times New Roman" w:cs="Times New Roman"/>
          <w:b/>
          <w:sz w:val="28"/>
          <w:szCs w:val="20"/>
        </w:rPr>
        <w:t xml:space="preserve">presence of static discharge: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Fire Fighting Media and Instructions: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FA28DC" w:rsidRDefault="00E21EDE" w:rsidP="00E21EDE">
      <w:pPr>
        <w:pStyle w:val="NoSpacing"/>
        <w:rPr>
          <w:rFonts w:ascii="Arial" w:hAnsi="Arial" w:cs="Arial"/>
          <w:sz w:val="20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Pr="009C7099" w:rsidRDefault="00E21EDE" w:rsidP="00E21EDE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F70E24" w:rsidRDefault="00DC3F8A" w:rsidP="00425CDA">
      <w:pPr>
        <w:pStyle w:val="NoSpacing"/>
        <w:rPr>
          <w:sz w:val="24"/>
        </w:rPr>
      </w:pPr>
    </w:p>
    <w:p w:rsidR="009E3982" w:rsidRPr="00F70E24" w:rsidRDefault="00F70E24" w:rsidP="009E3982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F70E24">
        <w:rPr>
          <w:rFonts w:ascii="Times New Roman" w:hAnsi="Times New Roman" w:cs="Times New Roman"/>
          <w:b/>
          <w:bCs/>
          <w:sz w:val="28"/>
          <w:szCs w:val="24"/>
        </w:rPr>
        <w:t>Personal precautions, protective equipment and emergency procedures: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For emergency responders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Equip cleanup crew with proper protection.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Ventilate area.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For non-emergency personnel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Evacuate unnecessary personnel.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Environmental precautions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Prevent entry to sewers and public waters. Notify authorities if product enterssewers or public waters.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Clean up methods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Soak up spills with inert solids, such as clay or diatomaceous earth as soon aspossible. Store away from other materials. Collect spillage.</w:t>
      </w:r>
    </w:p>
    <w:p w:rsidR="00F70E24" w:rsidRPr="00F70E24" w:rsidRDefault="00F70E24" w:rsidP="00F70E2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F70E24" w:rsidRPr="00820089" w:rsidRDefault="00F70E24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FC1C46" w:rsidRPr="00FC1C46" w:rsidRDefault="00FC1C46" w:rsidP="00FC1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1C46">
        <w:rPr>
          <w:rFonts w:ascii="Times New Roman" w:eastAsia="Times New Roman" w:hAnsi="Times New Roman" w:cs="Times New Roman"/>
          <w:b/>
          <w:sz w:val="24"/>
          <w:szCs w:val="24"/>
        </w:rPr>
        <w:t xml:space="preserve">Obtain special instructions before use. Do not breathe dust, fume, gas, mist, vapours, spray. Avoid contact during pregnancy or while nursing. Wash thoroughly after handling. </w:t>
      </w:r>
      <w:r w:rsidRPr="00FC1C46">
        <w:rPr>
          <w:rFonts w:ascii="Times New Roman" w:hAnsi="Times New Roman" w:cs="Times New Roman"/>
          <w:b/>
          <w:sz w:val="24"/>
          <w:szCs w:val="24"/>
        </w:rPr>
        <w:t>Provide good ventilation in process area to prevent formation of vapour.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FC1C46" w:rsidRPr="00FC1C46" w:rsidRDefault="00FC1C46" w:rsidP="00FC1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FC1C46">
        <w:rPr>
          <w:rFonts w:ascii="Times New Roman" w:eastAsia="Times New Roman" w:hAnsi="Times New Roman" w:cs="Times New Roman"/>
          <w:b/>
          <w:sz w:val="24"/>
          <w:szCs w:val="23"/>
        </w:rPr>
        <w:t>Keep only in the original container in a cool, well ventilated place. Keep container closed when not in use.</w:t>
      </w:r>
    </w:p>
    <w:p w:rsidR="000416C1" w:rsidRDefault="00FC1C46" w:rsidP="00AA5B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FC1C46">
        <w:rPr>
          <w:rFonts w:ascii="Times New Roman" w:eastAsia="Times New Roman" w:hAnsi="Times New Roman" w:cs="Times New Roman"/>
          <w:b/>
          <w:sz w:val="24"/>
          <w:szCs w:val="23"/>
        </w:rPr>
        <w:t>Storage - away from: Strong bases. Strong acids. Sources of ignition. Direct sunlight.</w:t>
      </w:r>
    </w:p>
    <w:p w:rsidR="006B145D" w:rsidRDefault="006B145D" w:rsidP="00AA5B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6B145D" w:rsidRPr="00AA5B50" w:rsidRDefault="006B145D" w:rsidP="00AA5B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A82731" w:rsidRDefault="00EC4B46" w:rsidP="006B0330">
      <w:pPr>
        <w:pStyle w:val="NoSpacing"/>
        <w:rPr>
          <w:sz w:val="24"/>
        </w:rPr>
      </w:pP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Personal protection </w:t>
      </w:r>
      <w:r w:rsidRPr="007F1C3A">
        <w:rPr>
          <w:rFonts w:ascii="Times New Roman" w:hAnsi="Times New Roman" w:cs="Times New Roman"/>
          <w:b/>
          <w:sz w:val="28"/>
        </w:rPr>
        <w:t>:  Avoid all unnecessary exposure.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Respiratory protection </w:t>
      </w:r>
      <w:r w:rsidRPr="007F1C3A">
        <w:rPr>
          <w:rFonts w:ascii="Times New Roman" w:hAnsi="Times New Roman" w:cs="Times New Roman"/>
          <w:b/>
          <w:sz w:val="28"/>
        </w:rPr>
        <w:t>:  Wear approved mask.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Hand protection </w:t>
      </w:r>
      <w:r w:rsidRPr="007F1C3A">
        <w:rPr>
          <w:rFonts w:ascii="Times New Roman" w:hAnsi="Times New Roman" w:cs="Times New Roman"/>
          <w:b/>
          <w:sz w:val="28"/>
        </w:rPr>
        <w:t>:  Wear protective gloves.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 w:rsidRPr="007F1C3A">
        <w:rPr>
          <w:rFonts w:ascii="Times New Roman" w:hAnsi="Times New Roman" w:cs="Times New Roman"/>
          <w:b/>
          <w:sz w:val="28"/>
        </w:rPr>
        <w:t>• Sk</w:t>
      </w:r>
      <w:r>
        <w:rPr>
          <w:rFonts w:ascii="Times New Roman" w:hAnsi="Times New Roman" w:cs="Times New Roman"/>
          <w:b/>
          <w:sz w:val="28"/>
        </w:rPr>
        <w:t xml:space="preserve">in protection </w:t>
      </w:r>
      <w:r w:rsidRPr="007F1C3A">
        <w:rPr>
          <w:rFonts w:ascii="Times New Roman" w:hAnsi="Times New Roman" w:cs="Times New Roman"/>
          <w:b/>
          <w:sz w:val="28"/>
        </w:rPr>
        <w:t>:  Wear suitable protective clothing.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Eye protection </w:t>
      </w:r>
      <w:r w:rsidRPr="007F1C3A">
        <w:rPr>
          <w:rFonts w:ascii="Times New Roman" w:hAnsi="Times New Roman" w:cs="Times New Roman"/>
          <w:b/>
          <w:sz w:val="28"/>
        </w:rPr>
        <w:t>:  Chemical goggles or face shield.</w:t>
      </w:r>
    </w:p>
    <w:p w:rsidR="009E3982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Others </w:t>
      </w:r>
      <w:r w:rsidRPr="007F1C3A">
        <w:rPr>
          <w:rFonts w:ascii="Times New Roman" w:hAnsi="Times New Roman" w:cs="Times New Roman"/>
          <w:b/>
          <w:sz w:val="28"/>
        </w:rPr>
        <w:t>:  When using, do not eat, drink or smoke.</w:t>
      </w:r>
    </w:p>
    <w:p w:rsid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Occupational Exposure Limits </w:t>
      </w:r>
      <w:r w:rsidRPr="007F1C3A">
        <w:rPr>
          <w:rFonts w:ascii="Times New Roman" w:hAnsi="Times New Roman" w:cs="Times New Roman"/>
          <w:b/>
          <w:sz w:val="28"/>
        </w:rPr>
        <w:t>:  No data available.</w:t>
      </w:r>
    </w:p>
    <w:p w:rsidR="007F1C3A" w:rsidRPr="005933A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>
        <w:rPr>
          <w:rFonts w:ascii="Times New Roman" w:hAnsi="Times New Roman" w:cs="Times New Roman"/>
          <w:b/>
          <w:sz w:val="24"/>
          <w:szCs w:val="20"/>
        </w:rPr>
        <w:t>Liquid.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2C3FC9">
        <w:rPr>
          <w:rFonts w:ascii="Times New Roman" w:hAnsi="Times New Roman" w:cs="Times New Roman"/>
          <w:b/>
          <w:sz w:val="24"/>
          <w:szCs w:val="20"/>
        </w:rPr>
        <w:t>Characteristic</w:t>
      </w:r>
      <w:r w:rsidR="002C3FC9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="002C3FC9">
        <w:rPr>
          <w:rFonts w:ascii="Times New Roman" w:hAnsi="Times New Roman" w:cs="Times New Roman"/>
          <w:b/>
          <w:sz w:val="24"/>
          <w:szCs w:val="20"/>
        </w:rPr>
        <w:t>Colorless.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0416C1" w:rsidRDefault="009E3982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Solubility:</w:t>
      </w:r>
      <w:r w:rsidRPr="009E3982">
        <w:rPr>
          <w:rFonts w:ascii="Times New Roman" w:hAnsi="Times New Roman" w:cs="Times New Roman"/>
          <w:b/>
          <w:sz w:val="24"/>
          <w:szCs w:val="20"/>
        </w:rPr>
        <w:t xml:space="preserve">Soluble in </w:t>
      </w:r>
      <w:r w:rsidR="002C3FC9">
        <w:rPr>
          <w:rFonts w:ascii="Times New Roman" w:hAnsi="Times New Roman" w:cs="Times New Roman"/>
          <w:b/>
          <w:sz w:val="24"/>
          <w:szCs w:val="20"/>
        </w:rPr>
        <w:t>water.</w:t>
      </w: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AA5B50" w:rsidRDefault="00AA5B50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525443" w:rsidRDefault="00525443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525443" w:rsidRDefault="00525443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AA5B50" w:rsidRPr="002C3FC9" w:rsidRDefault="00AA5B50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B0330" w:rsidRDefault="00F45065" w:rsidP="006B0330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="00FA680F" w:rsidRPr="00FA680F">
        <w:rPr>
          <w:rFonts w:ascii="Times New Roman" w:hAnsi="Times New Roman" w:cs="Times New Roman"/>
          <w:b/>
          <w:sz w:val="24"/>
          <w:szCs w:val="20"/>
        </w:rPr>
        <w:t>Stable under</w:t>
      </w:r>
      <w:r w:rsidR="00FA680F">
        <w:rPr>
          <w:rFonts w:ascii="Times New Roman" w:hAnsi="Times New Roman" w:cs="Times New Roman"/>
          <w:b/>
          <w:sz w:val="24"/>
          <w:szCs w:val="20"/>
        </w:rPr>
        <w:t xml:space="preserve"> recommended storage conditions</w:t>
      </w:r>
      <w:r w:rsidRPr="009E3982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FA680F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Conditions to avoid</w:t>
      </w:r>
      <w:r w:rsidR="009E3982"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A680F">
        <w:rPr>
          <w:rFonts w:ascii="Times New Roman" w:hAnsi="Times New Roman" w:cs="Times New Roman"/>
          <w:b/>
          <w:sz w:val="24"/>
          <w:szCs w:val="20"/>
        </w:rPr>
        <w:t>Direct sunlight. Extremely high or low temperatures.</w:t>
      </w:r>
      <w:r w:rsidR="009E3982" w:rsidRPr="009E3982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="00FA680F" w:rsidRPr="00FA680F">
        <w:rPr>
          <w:rFonts w:ascii="Times New Roman" w:hAnsi="Times New Roman" w:cs="Times New Roman"/>
          <w:b/>
          <w:sz w:val="24"/>
          <w:szCs w:val="20"/>
        </w:rPr>
        <w:t>Strong acids. Strong bases.</w:t>
      </w:r>
    </w:p>
    <w:p w:rsidR="005B20FB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Corrosivity:</w:t>
      </w:r>
      <w:r w:rsidR="005B20FB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43A2F" w:rsidRDefault="009E3982" w:rsidP="009E3982">
      <w:pPr>
        <w:pStyle w:val="NoSpacing"/>
        <w:rPr>
          <w:rFonts w:ascii="Arial" w:hAnsi="Arial" w:cs="Arial"/>
          <w:sz w:val="20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6B0330" w:rsidRDefault="009E3982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475891" w:rsidRPr="00475891" w:rsidRDefault="00475891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75891">
        <w:rPr>
          <w:rFonts w:ascii="Times New Roman" w:eastAsia="Times New Roman" w:hAnsi="Times New Roman" w:cs="Times New Roman"/>
          <w:b/>
          <w:sz w:val="28"/>
          <w:szCs w:val="20"/>
        </w:rPr>
        <w:t>Information on toxicological effects: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8"/>
          <w:szCs w:val="20"/>
        </w:rPr>
        <w:t>Acute toxicity</w:t>
      </w:r>
      <w:r w:rsidR="00475891">
        <w:rPr>
          <w:rFonts w:ascii="Times New Roman" w:eastAsia="Times New Roman" w:hAnsi="Times New Roman" w:cs="Times New Roman"/>
          <w:b/>
          <w:sz w:val="28"/>
          <w:szCs w:val="20"/>
        </w:rPr>
        <w:t>: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• Inhalation: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• Dermal: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• Ingestion: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Corrosion: Causes severe skin burns and eye damage.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Irritation: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Sensitization: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Mutagenicity: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Carcinogenicity: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Toxic for reproduction: May damage the unborn child.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May damage fertility.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STOT-single exposure: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STOT-repeated exposure: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Aspiration hazard: Based on available data, the classification criteria are not met.</w:t>
      </w:r>
    </w:p>
    <w:p w:rsidR="00E13716" w:rsidRPr="009E3982" w:rsidRDefault="00E13716" w:rsidP="00E13716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Ecotoxicity: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BOD5 and COD: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D5215D" w:rsidRDefault="00D5215D" w:rsidP="00D52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Persistence – degradability </w:t>
      </w:r>
      <w:r w:rsidRPr="00D5215D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D5215D">
        <w:rPr>
          <w:rFonts w:ascii="Times New Roman" w:hAnsi="Times New Roman" w:cs="Times New Roman"/>
          <w:b/>
          <w:bCs/>
          <w:sz w:val="24"/>
          <w:szCs w:val="20"/>
        </w:rPr>
        <w:t>Biodegradable.</w:t>
      </w:r>
      <w:r w:rsidR="009E3982" w:rsidRPr="00D5215D">
        <w:rPr>
          <w:rFonts w:ascii="Times New Roman" w:hAnsi="Times New Roman" w:cs="Times New Roman"/>
          <w:b/>
          <w:bCs/>
          <w:sz w:val="24"/>
          <w:szCs w:val="20"/>
        </w:rPr>
        <w:t xml:space="preserve">Toxicity of the Products of Biodegradation: </w:t>
      </w:r>
      <w:r w:rsidR="009E3982" w:rsidRPr="00D5215D">
        <w:rPr>
          <w:rFonts w:ascii="Times New Roman" w:hAnsi="Times New Roman" w:cs="Times New Roman"/>
          <w:b/>
          <w:szCs w:val="20"/>
        </w:rPr>
        <w:t>The products of degradation are more toxic.</w:t>
      </w:r>
    </w:p>
    <w:p w:rsidR="000416C1" w:rsidRDefault="009E3982" w:rsidP="009E398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5215D" w:rsidRDefault="00D5215D" w:rsidP="00D5215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lastRenderedPageBreak/>
        <w:t xml:space="preserve">Bioaccumulativepotential </w:t>
      </w:r>
      <w:r w:rsidRPr="00D5215D">
        <w:rPr>
          <w:rFonts w:ascii="Times New Roman" w:hAnsi="Times New Roman" w:cs="Times New Roman"/>
          <w:b/>
          <w:sz w:val="24"/>
          <w:szCs w:val="20"/>
        </w:rPr>
        <w:t>:  Not established.</w:t>
      </w:r>
    </w:p>
    <w:p w:rsid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D5215D">
        <w:rPr>
          <w:rFonts w:ascii="Times New Roman" w:eastAsia="Times New Roman" w:hAnsi="Times New Roman" w:cs="Times New Roman"/>
          <w:b/>
          <w:szCs w:val="20"/>
        </w:rPr>
        <w:t>Mobility in soil : Not established.</w:t>
      </w:r>
    </w:p>
    <w:p w:rsidR="00AA5B50" w:rsidRDefault="00AA5B50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A5B50" w:rsidTr="00C869A6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A5B50" w:rsidRPr="007B71FE" w:rsidRDefault="00AA5B50" w:rsidP="00C869A6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A5B50" w:rsidRDefault="00AA5B50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p w:rsid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D5215D">
        <w:rPr>
          <w:rFonts w:ascii="Times New Roman" w:eastAsia="Times New Roman" w:hAnsi="Times New Roman" w:cs="Times New Roman"/>
          <w:b/>
          <w:szCs w:val="20"/>
        </w:rPr>
        <w:t>Res</w:t>
      </w:r>
      <w:r>
        <w:rPr>
          <w:rFonts w:ascii="Times New Roman" w:eastAsia="Times New Roman" w:hAnsi="Times New Roman" w:cs="Times New Roman"/>
          <w:b/>
          <w:szCs w:val="20"/>
        </w:rPr>
        <w:t xml:space="preserve">ults of PBT and vPvBassessment </w:t>
      </w:r>
      <w:r w:rsidRPr="00D5215D">
        <w:rPr>
          <w:rFonts w:ascii="Times New Roman" w:eastAsia="Times New Roman" w:hAnsi="Times New Roman" w:cs="Times New Roman"/>
          <w:b/>
          <w:szCs w:val="20"/>
        </w:rPr>
        <w:t>:  The substance does not fulfil the criteria to be iden</w:t>
      </w:r>
      <w:r>
        <w:rPr>
          <w:rFonts w:ascii="Times New Roman" w:eastAsia="Times New Roman" w:hAnsi="Times New Roman" w:cs="Times New Roman"/>
          <w:b/>
          <w:szCs w:val="20"/>
        </w:rPr>
        <w:t>tified as PBT substance or vPvB</w:t>
      </w:r>
      <w:r w:rsidRPr="00D5215D">
        <w:rPr>
          <w:rFonts w:ascii="Times New Roman" w:eastAsia="Times New Roman" w:hAnsi="Times New Roman" w:cs="Times New Roman"/>
          <w:b/>
          <w:szCs w:val="20"/>
        </w:rPr>
        <w:t>substance according to Annex XIII of Regulation REACH.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215D">
        <w:rPr>
          <w:rFonts w:ascii="Times New Roman" w:eastAsia="Times New Roman" w:hAnsi="Times New Roman" w:cs="Times New Roman"/>
          <w:b/>
          <w:szCs w:val="20"/>
        </w:rPr>
        <w:t>Environmental precautions : Avoid release to the environment.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p w:rsidR="009E3982" w:rsidRPr="009A75EA" w:rsidRDefault="009E3982" w:rsidP="009E3982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9E3982" w:rsidRDefault="001F3B58" w:rsidP="009E3982">
      <w:pPr>
        <w:pStyle w:val="NoSpacing"/>
      </w:pPr>
    </w:p>
    <w:p w:rsidR="000416C1" w:rsidRPr="00D5215D" w:rsidRDefault="009E3982" w:rsidP="00D5215D">
      <w:pPr>
        <w:pStyle w:val="NoSpacing"/>
        <w:rPr>
          <w:rFonts w:ascii="Times New Roman" w:hAnsi="Times New Roman" w:cs="Times New Roman"/>
          <w:b/>
          <w:sz w:val="24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  <w:r w:rsidR="00D5215D" w:rsidRPr="00D5215D">
        <w:rPr>
          <w:rFonts w:ascii="Times New Roman" w:hAnsi="Times New Roman" w:cs="Times New Roman"/>
          <w:b/>
          <w:sz w:val="24"/>
        </w:rPr>
        <w:t>Avoid release to the environment. Dispose in a safe manner in accordance with local/national regulations. Dispose of this material and its container to hazardous or special waste collection point, in accordance with local, regional, national and/or international regulation.</w:t>
      </w:r>
    </w:p>
    <w:p w:rsidR="009E3982" w:rsidRPr="009E3982" w:rsidRDefault="009E3982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416C1" w:rsidRPr="0015328F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Pr="00A82450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416C1" w:rsidRPr="00FA61FD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0416C1" w:rsidRPr="0016111D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Pr="00A82450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416C1" w:rsidRPr="009C0353" w:rsidRDefault="000416C1" w:rsidP="000416C1">
      <w:pPr>
        <w:pStyle w:val="NoSpacing"/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0416C1" w:rsidRPr="00D81E52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C44EE0" w:rsidRPr="002E2F53" w:rsidRDefault="00C44EE0" w:rsidP="00C44EE0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9E3982" w:rsidRDefault="00D5215D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5215D">
        <w:rPr>
          <w:rFonts w:ascii="Times New Roman" w:hAnsi="Times New Roman" w:cs="Times New Roman"/>
          <w:b/>
          <w:bCs/>
          <w:sz w:val="28"/>
          <w:szCs w:val="20"/>
        </w:rPr>
        <w:t>Safety, health and environmental regulations/legislation specific for the substance or mixture</w:t>
      </w:r>
      <w:r>
        <w:rPr>
          <w:rFonts w:ascii="Times New Roman" w:hAnsi="Times New Roman" w:cs="Times New Roman"/>
          <w:b/>
          <w:bCs/>
          <w:sz w:val="28"/>
          <w:szCs w:val="20"/>
        </w:rPr>
        <w:t>:</w:t>
      </w:r>
    </w:p>
    <w:p w:rsidR="00D5215D" w:rsidRDefault="00D5215D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Safety, health and environmental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>: Ensure all national/local regulations are observed.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regulations/legislation specific for the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substance or mixture</w:t>
      </w:r>
    </w:p>
    <w:p w:rsid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AA5B50" w:rsidRDefault="00AA5B50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A5B50" w:rsidTr="00C869A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A5B50" w:rsidRPr="007B71FE" w:rsidRDefault="00AA5B50" w:rsidP="00C869A6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A5B50" w:rsidRPr="00D5215D" w:rsidRDefault="00AA5B50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REACH Restrictions - Annex XVII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: The components of this product are not subject to </w:t>
      </w: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restrictions.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Annex XVII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REACH Authorisation - Annex XIV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: The components of this product are not subject to </w:t>
      </w: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authorization.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E3982" w:rsidRPr="00EE73BD" w:rsidRDefault="00D5215D" w:rsidP="00EE73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Chemical Safety Assessment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>: It has not been carried out.</w:t>
      </w:r>
    </w:p>
    <w:p w:rsidR="009E3982" w:rsidRPr="000416C1" w:rsidRDefault="009E3982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0E37C6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0E37C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D86" w:rsidRDefault="00686D86" w:rsidP="009C3BE4">
      <w:pPr>
        <w:spacing w:after="0" w:line="240" w:lineRule="auto"/>
      </w:pPr>
      <w:r>
        <w:separator/>
      </w:r>
    </w:p>
  </w:endnote>
  <w:endnote w:type="continuationSeparator" w:id="1">
    <w:p w:rsidR="00686D86" w:rsidRDefault="00686D8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E37C6" w:rsidP="000E37C6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402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2282" cy="233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D86" w:rsidRDefault="00686D86" w:rsidP="009C3BE4">
      <w:pPr>
        <w:spacing w:after="0" w:line="240" w:lineRule="auto"/>
      </w:pPr>
      <w:r>
        <w:separator/>
      </w:r>
    </w:p>
  </w:footnote>
  <w:footnote w:type="continuationSeparator" w:id="1">
    <w:p w:rsidR="00686D86" w:rsidRDefault="00686D8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E37C6" w:rsidP="000E37C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6104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120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0E37C6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0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7C6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2C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3FC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E62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891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6FE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3BE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443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0FB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5D2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C8A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D86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45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580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C3A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21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7D5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2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50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0E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49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0EF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8B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06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15D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3BD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24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80F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C46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3BE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3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AB834-77FB-40ED-839A-8ECA1041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2020-12-09T12:10:00Z</dcterms:created>
  <dcterms:modified xsi:type="dcterms:W3CDTF">2020-12-09T12:10:00Z</dcterms:modified>
</cp:coreProperties>
</file>