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2270" w:rsidRPr="00A55BEF" w:rsidRDefault="00A55BEF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80"/>
          <w:szCs w:val="16"/>
        </w:rPr>
      </w:pPr>
      <w:r w:rsidRPr="00A55BEF">
        <w:rPr>
          <w:rFonts w:ascii="Times New Roman" w:hAnsi="Times New Roman" w:cs="Times New Roman"/>
          <w:b/>
          <w:bCs/>
          <w:sz w:val="44"/>
          <w:szCs w:val="16"/>
        </w:rPr>
        <w:t xml:space="preserve">BUTYLATED HYDROXY TOLUENE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A55BEF" w:rsidRPr="00A55BEF">
        <w:rPr>
          <w:rFonts w:ascii="Times New Roman" w:hAnsi="Times New Roman" w:cs="Times New Roman"/>
          <w:b/>
          <w:sz w:val="36"/>
          <w:szCs w:val="16"/>
        </w:rPr>
        <w:t>128-37-0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A55BEF" w:rsidRPr="00A55BEF">
        <w:rPr>
          <w:rFonts w:ascii="Times New Roman" w:hAnsi="Times New Roman" w:cs="Times New Roman"/>
          <w:b/>
          <w:bCs/>
          <w:sz w:val="28"/>
          <w:szCs w:val="16"/>
        </w:rPr>
        <w:t>BUTYLATED HYDROXY TOLUENE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A55BEF" w:rsidRPr="00A55BEF">
        <w:rPr>
          <w:rFonts w:ascii="Times New Roman" w:hAnsi="Times New Roman" w:cs="Times New Roman"/>
          <w:b/>
          <w:sz w:val="24"/>
          <w:szCs w:val="16"/>
        </w:rPr>
        <w:t>128-37-0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16DA6" w:rsidRPr="00D82F9C" w:rsidRDefault="00571811" w:rsidP="00D82F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D82F9C" w:rsidRPr="00D82F9C">
        <w:rPr>
          <w:rFonts w:ascii="Times New Roman" w:hAnsi="Times New Roman" w:cs="Times New Roman"/>
          <w:b/>
          <w:sz w:val="24"/>
          <w:szCs w:val="20"/>
        </w:rPr>
        <w:t xml:space="preserve">BHT; </w:t>
      </w:r>
      <w:proofErr w:type="spellStart"/>
      <w:r w:rsidR="00D82F9C" w:rsidRPr="00D82F9C">
        <w:rPr>
          <w:rFonts w:ascii="Times New Roman" w:hAnsi="Times New Roman" w:cs="Times New Roman"/>
          <w:b/>
          <w:sz w:val="24"/>
          <w:szCs w:val="20"/>
        </w:rPr>
        <w:t>Ionol</w:t>
      </w:r>
      <w:proofErr w:type="spellEnd"/>
      <w:r w:rsidR="00D82F9C" w:rsidRPr="00D82F9C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D82F9C" w:rsidRPr="00D82F9C">
        <w:rPr>
          <w:rFonts w:ascii="Times New Roman" w:hAnsi="Times New Roman" w:cs="Times New Roman"/>
          <w:b/>
          <w:sz w:val="24"/>
          <w:szCs w:val="20"/>
        </w:rPr>
        <w:t>Ionol</w:t>
      </w:r>
      <w:proofErr w:type="spellEnd"/>
      <w:r w:rsidR="00D82F9C" w:rsidRPr="00D82F9C">
        <w:rPr>
          <w:rFonts w:ascii="Times New Roman" w:hAnsi="Times New Roman" w:cs="Times New Roman"/>
          <w:b/>
          <w:sz w:val="24"/>
          <w:szCs w:val="20"/>
        </w:rPr>
        <w:t xml:space="preserve"> (antioxidant); 2,6-Di-tertbutyl- p-cresol; 2,6-Bis(1,1</w:t>
      </w:r>
      <w:r w:rsidR="00D82F9C">
        <w:rPr>
          <w:rFonts w:ascii="Times New Roman" w:hAnsi="Times New Roman" w:cs="Times New Roman"/>
          <w:b/>
          <w:sz w:val="24"/>
          <w:szCs w:val="20"/>
        </w:rPr>
        <w:t xml:space="preserve">-dimethylethyl)-4-methylphenol; </w:t>
      </w:r>
      <w:r w:rsidR="00D82F9C" w:rsidRPr="00D82F9C">
        <w:rPr>
          <w:rFonts w:ascii="Times New Roman" w:hAnsi="Times New Roman" w:cs="Times New Roman"/>
          <w:b/>
          <w:sz w:val="24"/>
          <w:szCs w:val="20"/>
        </w:rPr>
        <w:t>2,6-Di-tert-butyl-1-hydroxy-4-methylbenzene; 2,6-Di-tertbutyl- p-</w:t>
      </w:r>
      <w:proofErr w:type="spellStart"/>
      <w:r w:rsidR="00D82F9C" w:rsidRPr="00D82F9C">
        <w:rPr>
          <w:rFonts w:ascii="Times New Roman" w:hAnsi="Times New Roman" w:cs="Times New Roman"/>
          <w:b/>
          <w:sz w:val="24"/>
          <w:szCs w:val="20"/>
        </w:rPr>
        <w:t>methylphenol</w:t>
      </w:r>
      <w:proofErr w:type="spellEnd"/>
      <w:r w:rsidR="00D82F9C" w:rsidRPr="00D82F9C">
        <w:rPr>
          <w:rFonts w:ascii="Times New Roman" w:hAnsi="Times New Roman" w:cs="Times New Roman"/>
          <w:b/>
          <w:sz w:val="24"/>
          <w:szCs w:val="20"/>
        </w:rPr>
        <w:t>; 3,5-Di-</w:t>
      </w:r>
      <w:r w:rsidR="00D82F9C">
        <w:rPr>
          <w:rFonts w:ascii="Times New Roman" w:hAnsi="Times New Roman" w:cs="Times New Roman"/>
          <w:b/>
          <w:sz w:val="24"/>
          <w:szCs w:val="20"/>
        </w:rPr>
        <w:t xml:space="preserve">tert-butyl-4-hydroxytoluene; 4- </w:t>
      </w:r>
      <w:r w:rsidR="00D82F9C" w:rsidRPr="00D82F9C">
        <w:rPr>
          <w:rFonts w:ascii="Times New Roman" w:hAnsi="Times New Roman" w:cs="Times New Roman"/>
          <w:b/>
          <w:sz w:val="24"/>
          <w:szCs w:val="20"/>
        </w:rPr>
        <w:t xml:space="preserve">Methyl-2,6-di-tert-butylphenol; Butylated </w:t>
      </w:r>
      <w:proofErr w:type="spellStart"/>
      <w:r w:rsidR="00D82F9C" w:rsidRPr="00D82F9C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="00D82F9C" w:rsidRPr="00D82F9C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D82F9C" w:rsidRPr="00D82F9C">
        <w:rPr>
          <w:rFonts w:ascii="Times New Roman" w:hAnsi="Times New Roman" w:cs="Times New Roman"/>
          <w:b/>
          <w:sz w:val="24"/>
          <w:szCs w:val="20"/>
        </w:rPr>
        <w:t>Butylhydroxytoluene</w:t>
      </w:r>
      <w:proofErr w:type="spellEnd"/>
    </w:p>
    <w:p w:rsidR="006314A6" w:rsidRDefault="001C0A5C" w:rsidP="00167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F1417E" w:rsidRPr="00F1417E">
        <w:rPr>
          <w:rFonts w:ascii="Times New Roman" w:hAnsi="Times New Roman" w:cs="Times New Roman"/>
          <w:b/>
          <w:sz w:val="24"/>
          <w:szCs w:val="20"/>
        </w:rPr>
        <w:t>p-Cresol, 2</w:t>
      </w:r>
      <w:proofErr w:type="gramStart"/>
      <w:r w:rsidR="00F1417E" w:rsidRPr="00F1417E">
        <w:rPr>
          <w:rFonts w:ascii="Times New Roman" w:hAnsi="Times New Roman" w:cs="Times New Roman"/>
          <w:b/>
          <w:sz w:val="24"/>
          <w:szCs w:val="20"/>
        </w:rPr>
        <w:t>,6</w:t>
      </w:r>
      <w:proofErr w:type="gramEnd"/>
      <w:r w:rsidR="00F1417E" w:rsidRPr="00F1417E">
        <w:rPr>
          <w:rFonts w:ascii="Times New Roman" w:hAnsi="Times New Roman" w:cs="Times New Roman"/>
          <w:b/>
          <w:sz w:val="24"/>
          <w:szCs w:val="20"/>
        </w:rPr>
        <w:t>-di-tert-butyl-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765A79">
        <w:rPr>
          <w:rFonts w:ascii="Arial" w:hAnsi="Arial" w:cs="Arial"/>
          <w:sz w:val="20"/>
          <w:szCs w:val="20"/>
        </w:rPr>
        <w:t xml:space="preserve"> </w:t>
      </w:r>
      <w:r w:rsidR="00F1417E" w:rsidRPr="00F1417E">
        <w:rPr>
          <w:rFonts w:ascii="Times New Roman" w:hAnsi="Times New Roman" w:cs="Times New Roman"/>
          <w:b/>
          <w:sz w:val="24"/>
          <w:szCs w:val="20"/>
        </w:rPr>
        <w:t>C15-H24-O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10547" w:rsidRPr="003D1E16" w:rsidRDefault="00510547" w:rsidP="0051054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10547" w:rsidRPr="003D1E16" w:rsidRDefault="00510547" w:rsidP="0051054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10547" w:rsidRPr="003D1E16" w:rsidRDefault="00510547" w:rsidP="0051054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10547" w:rsidRDefault="00510547" w:rsidP="0051054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10547" w:rsidRDefault="00510547" w:rsidP="0051054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10547" w:rsidRPr="003D1E16" w:rsidRDefault="00510547" w:rsidP="0051054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3C50" w:rsidRDefault="00FD2DA5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DA5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BUTYLATED HYDROXY TOLUENE</w:t>
            </w:r>
          </w:p>
        </w:tc>
        <w:tc>
          <w:tcPr>
            <w:tcW w:w="2847" w:type="dxa"/>
          </w:tcPr>
          <w:p w:rsidR="00ED63F3" w:rsidRPr="00362B63" w:rsidRDefault="00FD2DA5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EF">
              <w:rPr>
                <w:rFonts w:ascii="Times New Roman" w:hAnsi="Times New Roman" w:cs="Times New Roman"/>
                <w:b/>
                <w:sz w:val="24"/>
                <w:szCs w:val="16"/>
              </w:rPr>
              <w:t>128-37-0</w:t>
            </w:r>
          </w:p>
        </w:tc>
        <w:tc>
          <w:tcPr>
            <w:tcW w:w="3336" w:type="dxa"/>
          </w:tcPr>
          <w:p w:rsidR="00683308" w:rsidRPr="00EE3560" w:rsidRDefault="00AC61A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1F0290" w:rsidRDefault="001F0290" w:rsidP="00B7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82A21" w:rsidRPr="001F0290" w:rsidRDefault="00F82A21" w:rsidP="001F0290">
      <w:pPr>
        <w:ind w:firstLine="720"/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BC1CEB" w:rsidRPr="00BC1CEB" w:rsidRDefault="00BC1CEB" w:rsidP="00BC1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C1CEB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BC1CEB" w:rsidRPr="00BC1CEB" w:rsidRDefault="00BC1CEB" w:rsidP="00BC1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1CEB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inhalation (lung irritant)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BC1CEB">
        <w:rPr>
          <w:rFonts w:ascii="Times New Roman" w:hAnsi="Times New Roman" w:cs="Times New Roman"/>
          <w:b/>
          <w:sz w:val="24"/>
          <w:szCs w:val="20"/>
        </w:rPr>
        <w:t>ingestion</w:t>
      </w:r>
      <w:proofErr w:type="gramStart"/>
      <w:r w:rsidRPr="00BC1CEB">
        <w:rPr>
          <w:rFonts w:ascii="Times New Roman" w:hAnsi="Times New Roman" w:cs="Times New Roman"/>
          <w:b/>
          <w:sz w:val="24"/>
          <w:szCs w:val="20"/>
        </w:rPr>
        <w:t>, .</w:t>
      </w:r>
      <w:proofErr w:type="gramEnd"/>
    </w:p>
    <w:p w:rsidR="00BC1CEB" w:rsidRPr="00BC1CEB" w:rsidRDefault="00BC1CEB" w:rsidP="00BC1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C1CEB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B307D1" w:rsidRPr="00BC1CEB" w:rsidRDefault="00BC1CEB" w:rsidP="00BC1C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C1CEB">
        <w:rPr>
          <w:rFonts w:ascii="Times New Roman" w:hAnsi="Times New Roman" w:cs="Times New Roman"/>
          <w:b/>
          <w:sz w:val="24"/>
          <w:szCs w:val="20"/>
        </w:rPr>
        <w:t>CARCINOGENIC EFFECTS: A4 (Not classifiable for human or animal.) by ACGIH, 3 (Not cl</w:t>
      </w:r>
      <w:r>
        <w:rPr>
          <w:rFonts w:ascii="Times New Roman" w:hAnsi="Times New Roman" w:cs="Times New Roman"/>
          <w:b/>
          <w:sz w:val="24"/>
          <w:szCs w:val="20"/>
        </w:rPr>
        <w:t xml:space="preserve">assifiable for human.) by IARC. </w:t>
      </w:r>
      <w:r w:rsidRPr="00BC1CEB">
        <w:rPr>
          <w:rFonts w:ascii="Times New Roman" w:hAnsi="Times New Roman" w:cs="Times New Roman"/>
          <w:b/>
          <w:sz w:val="24"/>
          <w:szCs w:val="20"/>
        </w:rPr>
        <w:t>MUTAGENIC EFFECTS: Mutagenic for mammalian somatic cells. Mutagenic for bac</w:t>
      </w:r>
      <w:r>
        <w:rPr>
          <w:rFonts w:ascii="Times New Roman" w:hAnsi="Times New Roman" w:cs="Times New Roman"/>
          <w:b/>
          <w:sz w:val="24"/>
          <w:szCs w:val="20"/>
        </w:rPr>
        <w:t xml:space="preserve">teria and/or yeast. TERATOGENIC </w:t>
      </w:r>
      <w:r w:rsidRPr="00BC1CEB">
        <w:rPr>
          <w:rFonts w:ascii="Times New Roman" w:hAnsi="Times New Roman" w:cs="Times New Roman"/>
          <w:b/>
          <w:sz w:val="24"/>
          <w:szCs w:val="20"/>
        </w:rPr>
        <w:t xml:space="preserve">EFFECTS: Not available. DEVELOPMENTAL TOXICITY: Not available. The substance may be toxic to blood, </w:t>
      </w:r>
      <w:r>
        <w:rPr>
          <w:rFonts w:ascii="Times New Roman" w:hAnsi="Times New Roman" w:cs="Times New Roman"/>
          <w:b/>
          <w:sz w:val="24"/>
          <w:szCs w:val="20"/>
        </w:rPr>
        <w:t xml:space="preserve">liver, central </w:t>
      </w:r>
      <w:r w:rsidRPr="00BC1CEB">
        <w:rPr>
          <w:rFonts w:ascii="Times New Roman" w:hAnsi="Times New Roman" w:cs="Times New Roman"/>
          <w:b/>
          <w:sz w:val="24"/>
          <w:szCs w:val="20"/>
        </w:rPr>
        <w:t>nervous system (CNS). Repeated or prolonged exposure to the substance can produce target organs damage.</w:t>
      </w:r>
    </w:p>
    <w:p w:rsidR="00BC1CEB" w:rsidRPr="00BC1CEB" w:rsidRDefault="00BC1CEB" w:rsidP="00BC1CE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0647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647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970647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0647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647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970647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0647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647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970647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0647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647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970647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647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97064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0647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970647" w:rsidRPr="00970647" w:rsidRDefault="00970647" w:rsidP="00970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647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970647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970647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1A0FD9" w:rsidRPr="00970647" w:rsidRDefault="00970647" w:rsidP="00970647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70647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97064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A0FD9" w:rsidRDefault="001A0FD9" w:rsidP="001A0FD9">
      <w:pPr>
        <w:pStyle w:val="NoSpacing"/>
      </w:pPr>
    </w:p>
    <w:p w:rsidR="00BC2A8F" w:rsidRDefault="00BC2A8F" w:rsidP="001A0FD9">
      <w:pPr>
        <w:pStyle w:val="NoSpacing"/>
      </w:pPr>
    </w:p>
    <w:p w:rsidR="00BC2A8F" w:rsidRDefault="00BC2A8F" w:rsidP="001A0FD9">
      <w:pPr>
        <w:pStyle w:val="NoSpacing"/>
      </w:pPr>
    </w:p>
    <w:p w:rsidR="00BC2A8F" w:rsidRDefault="00BC2A8F" w:rsidP="001A0FD9">
      <w:pPr>
        <w:pStyle w:val="NoSpacing"/>
      </w:pPr>
    </w:p>
    <w:p w:rsidR="00372D4B" w:rsidRDefault="00372D4B" w:rsidP="001A0FD9">
      <w:pPr>
        <w:pStyle w:val="NoSpacing"/>
      </w:pPr>
    </w:p>
    <w:p w:rsidR="00BC2A8F" w:rsidRPr="006E15E3" w:rsidRDefault="00BC2A8F" w:rsidP="001A0FD9">
      <w:pPr>
        <w:pStyle w:val="NoSpacing"/>
      </w:pP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D4B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372D4B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D4B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372D4B">
        <w:rPr>
          <w:rFonts w:ascii="Times New Roman" w:hAnsi="Times New Roman" w:cs="Times New Roman"/>
          <w:b/>
          <w:sz w:val="24"/>
          <w:szCs w:val="20"/>
        </w:rPr>
        <w:t>470°C (878°F)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372D4B">
        <w:rPr>
          <w:rFonts w:ascii="Times New Roman" w:hAnsi="Times New Roman" w:cs="Times New Roman"/>
          <w:b/>
          <w:sz w:val="24"/>
          <w:szCs w:val="20"/>
        </w:rPr>
        <w:t>CLOSED CUP: 118.3°C (244.9°F). OPEN CUP: 126.67°C (260°F).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372D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372D4B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372D4B">
        <w:rPr>
          <w:rFonts w:ascii="Times New Roman" w:hAnsi="Times New Roman" w:cs="Times New Roman"/>
          <w:b/>
          <w:sz w:val="24"/>
          <w:szCs w:val="20"/>
        </w:rPr>
        <w:t>Slightly flammable to flammable in presence of heat.</w:t>
      </w:r>
    </w:p>
    <w:p w:rsidR="00372D4B" w:rsidRPr="003347CC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D4B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 w:rsidR="003347CC"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372D4B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372D4B" w:rsidRPr="003347CC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D4B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372D4B" w:rsidRPr="003347CC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</w:p>
    <w:p w:rsidR="00372D4B" w:rsidRPr="00372D4B" w:rsidRDefault="00372D4B" w:rsidP="00372D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D4B">
        <w:rPr>
          <w:rFonts w:ascii="Times New Roman" w:hAnsi="Times New Roman" w:cs="Times New Roman"/>
          <w:b/>
          <w:sz w:val="24"/>
          <w:szCs w:val="20"/>
        </w:rPr>
        <w:t>When heated to decomposition it emits toxic fumes. As with most organic solids, fire is possible at elevated temperatures</w:t>
      </w:r>
    </w:p>
    <w:p w:rsidR="00BC2A8F" w:rsidRPr="00372D4B" w:rsidRDefault="00372D4B" w:rsidP="00372D4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347C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372D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2D4B" w:rsidRPr="00967C02" w:rsidRDefault="00372D4B" w:rsidP="00967C0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967C02" w:rsidRDefault="00DC3F8A" w:rsidP="00967C02">
      <w:pPr>
        <w:pStyle w:val="NoSpacing"/>
      </w:pPr>
    </w:p>
    <w:p w:rsidR="0010761D" w:rsidRPr="0010761D" w:rsidRDefault="0010761D" w:rsidP="0010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761D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10761D" w:rsidRPr="0010761D" w:rsidRDefault="0010761D" w:rsidP="0010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761D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10761D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10761D" w:rsidRPr="0010761D" w:rsidRDefault="0010761D" w:rsidP="0010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761D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570E23" w:rsidRPr="0010761D" w:rsidRDefault="0010761D" w:rsidP="0010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761D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10761D">
        <w:rPr>
          <w:rFonts w:ascii="Times New Roman" w:hAnsi="Times New Roman" w:cs="Times New Roman"/>
          <w:b/>
          <w:sz w:val="24"/>
          <w:szCs w:val="20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sz w:val="24"/>
          <w:szCs w:val="20"/>
        </w:rPr>
        <w:t xml:space="preserve">the product is not present at a </w:t>
      </w:r>
      <w:r w:rsidRPr="0010761D">
        <w:rPr>
          <w:rFonts w:ascii="Times New Roman" w:hAnsi="Times New Roman" w:cs="Times New Roman"/>
          <w:b/>
          <w:sz w:val="24"/>
          <w:szCs w:val="20"/>
        </w:rPr>
        <w:t>concentration level above TLV. Check TLV on the MSDS and with local authorities.</w:t>
      </w:r>
    </w:p>
    <w:p w:rsidR="0010761D" w:rsidRPr="00967C02" w:rsidRDefault="0010761D" w:rsidP="00967C0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895F5A" w:rsidRPr="00895F5A" w:rsidRDefault="00895F5A" w:rsidP="00895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95F5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67C02" w:rsidRPr="00967C02" w:rsidRDefault="00895F5A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95F5A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</w:rPr>
        <w:t xml:space="preserve">material. Do not ingest. Do not </w:t>
      </w:r>
      <w:r w:rsidRPr="00895F5A">
        <w:rPr>
          <w:rFonts w:ascii="Times New Roman" w:hAnsi="Times New Roman" w:cs="Times New Roman"/>
          <w:b/>
          <w:sz w:val="24"/>
          <w:szCs w:val="20"/>
        </w:rPr>
        <w:t>breathe dust. Wear suitable protective clothing. If ingested, seek medical advice immediatel</w:t>
      </w:r>
      <w:r>
        <w:rPr>
          <w:rFonts w:ascii="Times New Roman" w:hAnsi="Times New Roman" w:cs="Times New Roman"/>
          <w:b/>
          <w:sz w:val="24"/>
          <w:szCs w:val="20"/>
        </w:rPr>
        <w:t xml:space="preserve">y and show the container or the </w:t>
      </w:r>
      <w:r w:rsidRPr="00895F5A">
        <w:rPr>
          <w:rFonts w:ascii="Times New Roman" w:hAnsi="Times New Roman" w:cs="Times New Roman"/>
          <w:b/>
          <w:sz w:val="24"/>
          <w:szCs w:val="20"/>
        </w:rPr>
        <w:t>label. Avoid contact with skin and eyes. Keep away from incompatibles such as oxidizing agents.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67C02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67C02" w:rsidRPr="007B71FE" w:rsidRDefault="00967C02" w:rsidP="00040EBD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 w:rsidR="006D5308"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967C02" w:rsidRDefault="00967C02" w:rsidP="00895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03BCB" w:rsidRPr="00895F5A" w:rsidRDefault="00895F5A" w:rsidP="00895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895F5A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895F5A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95F5A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A1B9E" w:rsidRPr="00B03BCB" w:rsidRDefault="00CA1B9E" w:rsidP="00CA1B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967C02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967C02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</w:t>
      </w:r>
      <w:proofErr w:type="spellStart"/>
      <w:r w:rsidRPr="00967C02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967C02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967C02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967C02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3C52C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sz w:val="24"/>
          <w:szCs w:val="20"/>
        </w:rPr>
        <w:t>TWA: 10 (mg/m3) from OSHA (PEL) [United States] Inhalation TWA: 10 (mg/m3) from ACGIH (TLV) [United States</w:t>
      </w:r>
      <w:r>
        <w:rPr>
          <w:rFonts w:ascii="Times New Roman" w:hAnsi="Times New Roman" w:cs="Times New Roman"/>
          <w:b/>
          <w:sz w:val="24"/>
          <w:szCs w:val="20"/>
        </w:rPr>
        <w:t xml:space="preserve">] Inhalation </w:t>
      </w:r>
      <w:r w:rsidRPr="00967C02">
        <w:rPr>
          <w:rFonts w:ascii="Times New Roman" w:hAnsi="Times New Roman" w:cs="Times New Roman"/>
          <w:b/>
          <w:sz w:val="24"/>
          <w:szCs w:val="20"/>
        </w:rPr>
        <w:t>TWA: 10 (mg/m3) from NIOSH [United States] Inhalation TWA: 10 (mg/m3) [United Kingdo</w:t>
      </w:r>
      <w:r>
        <w:rPr>
          <w:rFonts w:ascii="Times New Roman" w:hAnsi="Times New Roman" w:cs="Times New Roman"/>
          <w:b/>
          <w:sz w:val="24"/>
          <w:szCs w:val="20"/>
        </w:rPr>
        <w:t xml:space="preserve">m (UK)]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InhalationConsult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local </w:t>
      </w:r>
      <w:r w:rsidRPr="00967C02">
        <w:rPr>
          <w:rFonts w:ascii="Times New Roman" w:hAnsi="Times New Roman" w:cs="Times New Roman"/>
          <w:b/>
          <w:sz w:val="24"/>
          <w:szCs w:val="20"/>
        </w:rPr>
        <w:t>authorities for acceptable exposure limits.</w:t>
      </w:r>
    </w:p>
    <w:p w:rsidR="00967C02" w:rsidRPr="00516544" w:rsidRDefault="00967C02" w:rsidP="00967C02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67C0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AC61A0" w:rsidRPr="00AC61A0">
        <w:rPr>
          <w:rFonts w:ascii="Times New Roman" w:hAnsi="Times New Roman" w:cs="Times New Roman"/>
          <w:b/>
          <w:sz w:val="24"/>
          <w:szCs w:val="20"/>
        </w:rPr>
        <w:t>characteristic odour.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Tasteless.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67C02">
        <w:rPr>
          <w:rFonts w:ascii="Times New Roman" w:hAnsi="Times New Roman" w:cs="Times New Roman"/>
          <w:b/>
          <w:sz w:val="24"/>
          <w:szCs w:val="20"/>
        </w:rPr>
        <w:t xml:space="preserve"> 220.36 g/mole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67C02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967C02">
        <w:rPr>
          <w:rFonts w:ascii="Times New Roman" w:hAnsi="Times New Roman" w:cs="Times New Roman"/>
          <w:b/>
          <w:sz w:val="24"/>
          <w:szCs w:val="20"/>
        </w:rPr>
        <w:t>White to yellowish.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967C02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265°C (509°F)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70°C (158°F)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1.048 (Water = 1)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7.6 (Air = 1)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67C02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67C02" w:rsidRPr="00510394" w:rsidRDefault="00967C02" w:rsidP="00040EBD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967C02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67C02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67C02">
        <w:rPr>
          <w:rFonts w:ascii="Times New Roman" w:hAnsi="Times New Roman" w:cs="Times New Roman"/>
          <w:b/>
          <w:sz w:val="24"/>
          <w:szCs w:val="20"/>
        </w:rPr>
        <w:t xml:space="preserve">See solubility in water, methanol, </w:t>
      </w:r>
      <w:proofErr w:type="gramStart"/>
      <w:r w:rsidRPr="00967C02">
        <w:rPr>
          <w:rFonts w:ascii="Times New Roman" w:hAnsi="Times New Roman" w:cs="Times New Roman"/>
          <w:b/>
          <w:sz w:val="24"/>
          <w:szCs w:val="20"/>
        </w:rPr>
        <w:t>acetone</w:t>
      </w:r>
      <w:proofErr w:type="gramEnd"/>
      <w:r w:rsidRPr="00967C02">
        <w:rPr>
          <w:rFonts w:ascii="Times New Roman" w:hAnsi="Times New Roman" w:cs="Times New Roman"/>
          <w:b/>
          <w:sz w:val="24"/>
          <w:szCs w:val="20"/>
        </w:rPr>
        <w:t>.</w:t>
      </w:r>
    </w:p>
    <w:p w:rsidR="00967C02" w:rsidRPr="00967C02" w:rsidRDefault="00967C02" w:rsidP="00967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67C02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AC61A0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                            </w:t>
      </w:r>
      <w:r w:rsidRPr="00967C02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AC61A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AC61A0" w:rsidRPr="00AC61A0">
        <w:rPr>
          <w:rFonts w:ascii="Times New Roman" w:hAnsi="Times New Roman" w:cs="Times New Roman"/>
          <w:b/>
          <w:sz w:val="24"/>
          <w:szCs w:val="20"/>
        </w:rPr>
        <w:t>Water: Insoluble in water</w:t>
      </w:r>
      <w:r w:rsidR="00AC61A0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</w:p>
    <w:p w:rsidR="00C45F4D" w:rsidRPr="00694B0E" w:rsidRDefault="00C45F4D" w:rsidP="00C45F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A20E2E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A20E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A20E2E">
        <w:rPr>
          <w:rFonts w:ascii="Times New Roman" w:hAnsi="Times New Roman" w:cs="Times New Roman"/>
          <w:b/>
          <w:sz w:val="24"/>
          <w:szCs w:val="20"/>
        </w:rPr>
        <w:t>Excess heat, incompatible materials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A20E2E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20E2E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A20E2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20E2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20E2E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A20E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A20E2E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20E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45F4D" w:rsidRPr="00A20E2E" w:rsidRDefault="00A20E2E" w:rsidP="00A20E2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A20E2E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20E2E" w:rsidRPr="00241C9F" w:rsidRDefault="00A20E2E" w:rsidP="00A20E2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A20E2E">
        <w:rPr>
          <w:rFonts w:ascii="Times New Roman" w:hAnsi="Times New Roman" w:cs="Times New Roman"/>
          <w:b/>
          <w:sz w:val="24"/>
          <w:szCs w:val="20"/>
        </w:rPr>
        <w:t>Absorbed through skin. Dermal contact. Inhalation. Ingestion.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A20E2E">
        <w:rPr>
          <w:rFonts w:ascii="Times New Roman" w:hAnsi="Times New Roman" w:cs="Times New Roman"/>
          <w:b/>
          <w:sz w:val="24"/>
          <w:szCs w:val="20"/>
        </w:rPr>
        <w:t>Acute oral toxicity (LD50): 650 mg/kg [Mouse].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sz w:val="24"/>
          <w:szCs w:val="20"/>
        </w:rPr>
        <w:t>CARCINOGENIC EFFECTS: A4 (Not classifiable for human or animal.) by ACGIH, 3 (Not cl</w:t>
      </w:r>
      <w:r>
        <w:rPr>
          <w:rFonts w:ascii="Times New Roman" w:hAnsi="Times New Roman" w:cs="Times New Roman"/>
          <w:b/>
          <w:sz w:val="24"/>
          <w:szCs w:val="20"/>
        </w:rPr>
        <w:t xml:space="preserve">assifiable for human.) by IARC. </w:t>
      </w:r>
      <w:r w:rsidRPr="00A20E2E">
        <w:rPr>
          <w:rFonts w:ascii="Times New Roman" w:hAnsi="Times New Roman" w:cs="Times New Roman"/>
          <w:b/>
          <w:sz w:val="24"/>
          <w:szCs w:val="20"/>
        </w:rPr>
        <w:t>MUTAGENIC EFFECTS: Mutagenic for mammalian somatic cells. Mutagenic for bacteria an</w:t>
      </w:r>
      <w:r>
        <w:rPr>
          <w:rFonts w:ascii="Times New Roman" w:hAnsi="Times New Roman" w:cs="Times New Roman"/>
          <w:b/>
          <w:sz w:val="24"/>
          <w:szCs w:val="20"/>
        </w:rPr>
        <w:t xml:space="preserve">d/or yeast. May cause damage to </w:t>
      </w:r>
      <w:r w:rsidRPr="00A20E2E">
        <w:rPr>
          <w:rFonts w:ascii="Times New Roman" w:hAnsi="Times New Roman" w:cs="Times New Roman"/>
          <w:b/>
          <w:sz w:val="24"/>
          <w:szCs w:val="20"/>
        </w:rPr>
        <w:t>the following organs: blood, liver, central nervous system (CNS).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sz w:val="24"/>
          <w:szCs w:val="20"/>
        </w:rPr>
        <w:t>Hazardous in case of skin contact (irritant), of inhalation (lung irritant). Slightly hazardous in case of ingestion</w:t>
      </w:r>
      <w:proofErr w:type="gramStart"/>
      <w:r w:rsidRPr="00A20E2E">
        <w:rPr>
          <w:rFonts w:ascii="Times New Roman" w:hAnsi="Times New Roman" w:cs="Times New Roman"/>
          <w:b/>
          <w:sz w:val="24"/>
          <w:szCs w:val="20"/>
        </w:rPr>
        <w:t>, .</w:t>
      </w:r>
      <w:proofErr w:type="gramEnd"/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20E2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624AB6" w:rsidRDefault="00A20E2E" w:rsidP="00624A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sz w:val="24"/>
          <w:szCs w:val="20"/>
        </w:rPr>
        <w:t>May affect genetic material (mutagenic). May cause cancer based on animal test data. No human data found. May cause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A20E2E">
        <w:rPr>
          <w:rFonts w:ascii="Times New Roman" w:hAnsi="Times New Roman" w:cs="Times New Roman"/>
          <w:b/>
          <w:sz w:val="24"/>
          <w:szCs w:val="20"/>
        </w:rPr>
        <w:t>adverse reproductive effects and birth defects (teratogenic)</w:t>
      </w:r>
    </w:p>
    <w:p w:rsidR="0038470A" w:rsidRPr="00624AB6" w:rsidRDefault="0038470A" w:rsidP="00624A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4AB6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4AB6" w:rsidRPr="007B71FE" w:rsidRDefault="00624AB6" w:rsidP="00040EBD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624AB6" w:rsidRDefault="00624AB6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20E2E" w:rsidRPr="00A20E2E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20E2E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6B6555" w:rsidRDefault="00A20E2E" w:rsidP="00A20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20E2E">
        <w:rPr>
          <w:rFonts w:ascii="Times New Roman" w:hAnsi="Times New Roman" w:cs="Times New Roman"/>
          <w:b/>
          <w:sz w:val="24"/>
          <w:szCs w:val="20"/>
        </w:rPr>
        <w:t>Acute Potential Health Effects: Skin: Causes mild to moderate skin irritation. Eyes: Causes moder</w:t>
      </w:r>
      <w:r>
        <w:rPr>
          <w:rFonts w:ascii="Times New Roman" w:hAnsi="Times New Roman" w:cs="Times New Roman"/>
          <w:b/>
          <w:sz w:val="24"/>
          <w:szCs w:val="20"/>
        </w:rPr>
        <w:t xml:space="preserve">ate eye irritation. Inhalation: </w:t>
      </w:r>
      <w:r w:rsidRPr="00A20E2E">
        <w:rPr>
          <w:rFonts w:ascii="Times New Roman" w:hAnsi="Times New Roman" w:cs="Times New Roman"/>
          <w:b/>
          <w:sz w:val="24"/>
          <w:szCs w:val="20"/>
        </w:rPr>
        <w:t>May cause respiratory tract (nose, throat) irritation. Ingestion: May be harmful if swallowe</w:t>
      </w:r>
      <w:r>
        <w:rPr>
          <w:rFonts w:ascii="Times New Roman" w:hAnsi="Times New Roman" w:cs="Times New Roman"/>
          <w:b/>
          <w:sz w:val="24"/>
          <w:szCs w:val="20"/>
        </w:rPr>
        <w:t xml:space="preserve">d. The clinical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manifestatioins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A20E2E">
        <w:rPr>
          <w:rFonts w:ascii="Times New Roman" w:hAnsi="Times New Roman" w:cs="Times New Roman"/>
          <w:b/>
          <w:sz w:val="24"/>
          <w:szCs w:val="20"/>
        </w:rPr>
        <w:t xml:space="preserve">of acute are not well known. May cause gastritis, vomiting, </w:t>
      </w:r>
      <w:proofErr w:type="spellStart"/>
      <w:r w:rsidRPr="00A20E2E">
        <w:rPr>
          <w:rFonts w:ascii="Times New Roman" w:hAnsi="Times New Roman" w:cs="Times New Roman"/>
          <w:b/>
          <w:sz w:val="24"/>
          <w:szCs w:val="20"/>
        </w:rPr>
        <w:t>hypermotility</w:t>
      </w:r>
      <w:proofErr w:type="spellEnd"/>
      <w:r w:rsidRPr="00A20E2E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A20E2E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A20E2E">
        <w:rPr>
          <w:rFonts w:ascii="Times New Roman" w:hAnsi="Times New Roman" w:cs="Times New Roman"/>
          <w:b/>
          <w:sz w:val="24"/>
          <w:szCs w:val="20"/>
        </w:rPr>
        <w:t xml:space="preserve">. May </w:t>
      </w:r>
      <w:r>
        <w:rPr>
          <w:rFonts w:ascii="Times New Roman" w:hAnsi="Times New Roman" w:cs="Times New Roman"/>
          <w:b/>
          <w:sz w:val="24"/>
          <w:szCs w:val="20"/>
        </w:rPr>
        <w:t xml:space="preserve">affect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/central nervous </w:t>
      </w:r>
      <w:r w:rsidRPr="00A20E2E">
        <w:rPr>
          <w:rFonts w:ascii="Times New Roman" w:hAnsi="Times New Roman" w:cs="Times New Roman"/>
          <w:b/>
          <w:sz w:val="24"/>
          <w:szCs w:val="20"/>
        </w:rPr>
        <w:t>system(dizziness, weakness, somnolence, slurred speech, ataxia, visual and auditory hallu</w:t>
      </w:r>
      <w:r>
        <w:rPr>
          <w:rFonts w:ascii="Times New Roman" w:hAnsi="Times New Roman" w:cs="Times New Roman"/>
          <w:b/>
          <w:sz w:val="24"/>
          <w:szCs w:val="20"/>
        </w:rPr>
        <w:t xml:space="preserve">cinations, headache, confusion, </w:t>
      </w:r>
      <w:r w:rsidRPr="00A20E2E">
        <w:rPr>
          <w:rFonts w:ascii="Times New Roman" w:hAnsi="Times New Roman" w:cs="Times New Roman"/>
          <w:b/>
          <w:sz w:val="24"/>
          <w:szCs w:val="20"/>
        </w:rPr>
        <w:t xml:space="preserve">temporary loss of </w:t>
      </w:r>
      <w:proofErr w:type="spellStart"/>
      <w:r w:rsidRPr="00A20E2E">
        <w:rPr>
          <w:rFonts w:ascii="Times New Roman" w:hAnsi="Times New Roman" w:cs="Times New Roman"/>
          <w:b/>
          <w:sz w:val="24"/>
          <w:szCs w:val="20"/>
        </w:rPr>
        <w:t>conciousness</w:t>
      </w:r>
      <w:proofErr w:type="spellEnd"/>
      <w:r w:rsidRPr="00A20E2E">
        <w:rPr>
          <w:rFonts w:ascii="Times New Roman" w:hAnsi="Times New Roman" w:cs="Times New Roman"/>
          <w:b/>
          <w:sz w:val="24"/>
          <w:szCs w:val="20"/>
        </w:rPr>
        <w:t>), respiration (respiratory depression), blood (reduced ability to</w:t>
      </w:r>
      <w:r>
        <w:rPr>
          <w:rFonts w:ascii="Times New Roman" w:hAnsi="Times New Roman" w:cs="Times New Roman"/>
          <w:b/>
          <w:sz w:val="24"/>
          <w:szCs w:val="20"/>
        </w:rPr>
        <w:t xml:space="preserve"> clot) Chronic Potential Health </w:t>
      </w:r>
      <w:r w:rsidRPr="00A20E2E">
        <w:rPr>
          <w:rFonts w:ascii="Times New Roman" w:hAnsi="Times New Roman" w:cs="Times New Roman"/>
          <w:b/>
          <w:sz w:val="24"/>
          <w:szCs w:val="20"/>
        </w:rPr>
        <w:t xml:space="preserve">Effects: Ingestion: Prolonged or repeated ingestion may affect the liver, kidneys, thyroid, </w:t>
      </w:r>
      <w:r>
        <w:rPr>
          <w:rFonts w:ascii="Times New Roman" w:hAnsi="Times New Roman" w:cs="Times New Roman"/>
          <w:b/>
          <w:sz w:val="24"/>
          <w:szCs w:val="20"/>
        </w:rPr>
        <w:t xml:space="preserve">adrenal gland,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/central </w:t>
      </w:r>
      <w:r w:rsidRPr="00A20E2E">
        <w:rPr>
          <w:rFonts w:ascii="Times New Roman" w:hAnsi="Times New Roman" w:cs="Times New Roman"/>
          <w:b/>
          <w:sz w:val="24"/>
          <w:szCs w:val="20"/>
        </w:rPr>
        <w:t>nervous system and learning ability, blood(reduced ability to clot), and may cause weight loss</w:t>
      </w:r>
      <w:r>
        <w:rPr>
          <w:rFonts w:ascii="Times New Roman" w:hAnsi="Times New Roman" w:cs="Times New Roman"/>
          <w:b/>
          <w:sz w:val="24"/>
          <w:szCs w:val="20"/>
        </w:rPr>
        <w:t xml:space="preserve">. Ingestion or skin contact may </w:t>
      </w:r>
      <w:r w:rsidRPr="00A20E2E">
        <w:rPr>
          <w:rFonts w:ascii="Times New Roman" w:hAnsi="Times New Roman" w:cs="Times New Roman"/>
          <w:b/>
          <w:sz w:val="24"/>
          <w:szCs w:val="20"/>
        </w:rPr>
        <w:t>also cause allergic reaction (dermatitis, asthma).</w:t>
      </w:r>
    </w:p>
    <w:p w:rsidR="00A772B0" w:rsidRPr="00A20E2E" w:rsidRDefault="00A772B0" w:rsidP="00A772B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A772B0" w:rsidRPr="00A772B0" w:rsidRDefault="00A772B0" w:rsidP="00A77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772B0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A772B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772B0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772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772B0" w:rsidRPr="00A772B0" w:rsidRDefault="00A772B0" w:rsidP="00A77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72B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A772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772B0" w:rsidRPr="00A772B0" w:rsidRDefault="00A772B0" w:rsidP="00A77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772B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A772B0" w:rsidRPr="00A772B0" w:rsidRDefault="00A772B0" w:rsidP="00A77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72B0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A772B0" w:rsidRPr="00A772B0" w:rsidRDefault="00A772B0" w:rsidP="00A77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772B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A772B0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F14E4E" w:rsidRPr="00A772B0" w:rsidRDefault="00A772B0" w:rsidP="00A772B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A772B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A772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14E4E" w:rsidRPr="006B6555" w:rsidRDefault="00F14E4E" w:rsidP="00F14E4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D06AD3" w:rsidRPr="00D06AD3" w:rsidRDefault="00D06AD3" w:rsidP="00D06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6AD3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F14E4E" w:rsidRDefault="00D06AD3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06AD3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38470A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8470A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8470A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8470A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8470A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8470A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8470A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8470A" w:rsidRPr="00D06AD3" w:rsidRDefault="0038470A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D06AD3" w:rsidRPr="001A7D22" w:rsidRDefault="00D06AD3" w:rsidP="00D06AD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38470A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8470A">
        <w:rPr>
          <w:rFonts w:ascii="Times New Roman" w:hAnsi="Times New Roman" w:cs="Times New Roman"/>
          <w:b/>
          <w:sz w:val="24"/>
          <w:szCs w:val="18"/>
        </w:rPr>
        <w:t>ENVIRONMENTALLY HAZARDOUS SUBSTANCE,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8470A">
        <w:rPr>
          <w:rFonts w:ascii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                                                 </w:t>
      </w:r>
      <w:r w:rsidRPr="0038470A">
        <w:rPr>
          <w:rFonts w:ascii="Times New Roman" w:hAnsi="Times New Roman" w:cs="Times New Roman"/>
          <w:b/>
          <w:sz w:val="24"/>
          <w:szCs w:val="18"/>
        </w:rPr>
        <w:t>SOLID, N.O.S.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3077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9</w:t>
      </w:r>
    </w:p>
    <w:p w:rsidR="0038470A" w:rsidRPr="008A4A38" w:rsidRDefault="0038470A" w:rsidP="0038470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A4A38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8A4A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III</w:t>
      </w:r>
    </w:p>
    <w:p w:rsidR="0038470A" w:rsidRPr="008A4A38" w:rsidRDefault="0038470A" w:rsidP="0038470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8470A" w:rsidRPr="00990F7D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38470A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8470A">
        <w:rPr>
          <w:rFonts w:ascii="Times New Roman" w:hAnsi="Times New Roman" w:cs="Times New Roman"/>
          <w:b/>
          <w:sz w:val="24"/>
          <w:szCs w:val="18"/>
        </w:rPr>
        <w:t>ENVIRONMENTALLY HAZARDOUS SUBSTANCE,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8470A">
        <w:rPr>
          <w:rFonts w:ascii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18"/>
        </w:rPr>
        <w:t xml:space="preserve">                               </w:t>
      </w:r>
      <w:r w:rsidRPr="0038470A">
        <w:rPr>
          <w:rFonts w:ascii="Times New Roman" w:hAnsi="Times New Roman" w:cs="Times New Roman"/>
          <w:b/>
          <w:sz w:val="24"/>
          <w:szCs w:val="18"/>
        </w:rPr>
        <w:t>SOLID, N.O.S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3077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9</w:t>
      </w:r>
      <w:r w:rsidRPr="008A4A38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38470A" w:rsidRDefault="0038470A" w:rsidP="0038470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A4A38">
        <w:rPr>
          <w:rFonts w:ascii="Times New Roman" w:hAnsi="Times New Roman" w:cs="Times New Roman"/>
          <w:b/>
          <w:sz w:val="24"/>
          <w:szCs w:val="18"/>
        </w:rPr>
        <w:t>III</w:t>
      </w:r>
    </w:p>
    <w:p w:rsidR="0038470A" w:rsidRDefault="0038470A" w:rsidP="0038470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38470A" w:rsidRPr="00990F7D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38470A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8470A">
        <w:rPr>
          <w:rFonts w:ascii="Times New Roman" w:hAnsi="Times New Roman" w:cs="Times New Roman"/>
          <w:b/>
          <w:sz w:val="24"/>
          <w:szCs w:val="18"/>
        </w:rPr>
        <w:t>ENVIRONMENTALLY HAZARDOUS SUBSTANCE,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8470A">
        <w:rPr>
          <w:rFonts w:ascii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 xml:space="preserve">                                                                                      </w:t>
      </w:r>
      <w:r w:rsidRPr="0038470A">
        <w:rPr>
          <w:rFonts w:ascii="Times New Roman" w:hAnsi="Times New Roman" w:cs="Times New Roman"/>
          <w:b/>
          <w:sz w:val="24"/>
          <w:szCs w:val="18"/>
        </w:rPr>
        <w:t>SOLID, N.O.S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3077</w:t>
      </w:r>
    </w:p>
    <w:p w:rsidR="0038470A" w:rsidRPr="008A4A38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       </w:t>
      </w:r>
      <w:r w:rsidRPr="00990F7D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990F7D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9</w:t>
      </w:r>
    </w:p>
    <w:p w:rsidR="0038470A" w:rsidRPr="008A4A38" w:rsidRDefault="0038470A" w:rsidP="0038470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990F7D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III</w:t>
      </w: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sz w:val="24"/>
          <w:szCs w:val="20"/>
        </w:rPr>
        <w:t xml:space="preserve">Illinois toxic substances disclosure to employee act: 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 xml:space="preserve"> Rhode I</w:t>
      </w:r>
      <w:r>
        <w:rPr>
          <w:rFonts w:ascii="Times New Roman" w:hAnsi="Times New Roman" w:cs="Times New Roman"/>
          <w:b/>
          <w:sz w:val="24"/>
          <w:szCs w:val="20"/>
        </w:rPr>
        <w:t xml:space="preserve">sland RTK hazardous substances: </w:t>
      </w:r>
      <w:r w:rsidRPr="00A372BD">
        <w:rPr>
          <w:rFonts w:ascii="Times New Roman" w:hAnsi="Times New Roman" w:cs="Times New Roman"/>
          <w:b/>
          <w:sz w:val="24"/>
          <w:szCs w:val="20"/>
        </w:rPr>
        <w:t xml:space="preserve">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 xml:space="preserve"> Pennsylvania RTK: 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 xml:space="preserve"> Minnesota: 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 xml:space="preserve"> Massac</w:t>
      </w:r>
      <w:r>
        <w:rPr>
          <w:rFonts w:ascii="Times New Roman" w:hAnsi="Times New Roman" w:cs="Times New Roman"/>
          <w:b/>
          <w:sz w:val="24"/>
          <w:szCs w:val="20"/>
        </w:rPr>
        <w:t xml:space="preserve">husetts </w:t>
      </w:r>
      <w:r w:rsidRPr="00A372BD">
        <w:rPr>
          <w:rFonts w:ascii="Times New Roman" w:hAnsi="Times New Roman" w:cs="Times New Roman"/>
          <w:b/>
          <w:sz w:val="24"/>
          <w:szCs w:val="20"/>
        </w:rPr>
        <w:t xml:space="preserve">RTK: 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 xml:space="preserve"> New Jersey: 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 xml:space="preserve"> California Director'</w:t>
      </w:r>
      <w:r>
        <w:rPr>
          <w:rFonts w:ascii="Times New Roman" w:hAnsi="Times New Roman" w:cs="Times New Roman"/>
          <w:b/>
          <w:sz w:val="24"/>
          <w:szCs w:val="20"/>
        </w:rPr>
        <w:t xml:space="preserve">s List of Hazardous Substances: </w:t>
      </w:r>
      <w:r w:rsidRPr="00A372BD">
        <w:rPr>
          <w:rFonts w:ascii="Times New Roman" w:hAnsi="Times New Roman" w:cs="Times New Roman"/>
          <w:b/>
          <w:sz w:val="24"/>
          <w:szCs w:val="20"/>
        </w:rPr>
        <w:t xml:space="preserve">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 xml:space="preserve"> TSCA 8(b) inventory: Butylated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hydroxytoluene</w:t>
      </w:r>
      <w:proofErr w:type="spellEnd"/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A372BD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A372BD">
        <w:rPr>
          <w:rFonts w:ascii="Times New Roman" w:hAnsi="Times New Roman" w:cs="Times New Roman"/>
          <w:b/>
          <w:sz w:val="24"/>
          <w:szCs w:val="20"/>
        </w:rPr>
        <w:t xml:space="preserve">It has not yet been classified by the Service du repertoire </w:t>
      </w:r>
      <w:proofErr w:type="spellStart"/>
      <w:r w:rsidRPr="00A372BD">
        <w:rPr>
          <w:rFonts w:ascii="Times New Roman" w:hAnsi="Times New Roman" w:cs="Times New Roman"/>
          <w:b/>
          <w:sz w:val="24"/>
          <w:szCs w:val="20"/>
        </w:rPr>
        <w:t>toxicologique</w:t>
      </w:r>
      <w:proofErr w:type="spellEnd"/>
      <w:r w:rsidRPr="00A372BD">
        <w:rPr>
          <w:rFonts w:ascii="Times New Roman" w:hAnsi="Times New Roman" w:cs="Times New Roman"/>
          <w:b/>
          <w:sz w:val="24"/>
          <w:szCs w:val="20"/>
        </w:rPr>
        <w:t>.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8470A" w:rsidTr="002031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8470A" w:rsidRPr="007B71FE" w:rsidRDefault="0038470A" w:rsidP="002031FE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38470A" w:rsidRDefault="0038470A" w:rsidP="00384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A372BD">
        <w:rPr>
          <w:rFonts w:ascii="Times New Roman" w:hAnsi="Times New Roman" w:cs="Times New Roman"/>
          <w:b/>
          <w:sz w:val="24"/>
          <w:szCs w:val="20"/>
        </w:rPr>
        <w:t>R22- Harmful if swallowed. R36/37/38- Irritating to eyes, respiratory system and skin. S26- In c</w:t>
      </w:r>
      <w:r>
        <w:rPr>
          <w:rFonts w:ascii="Times New Roman" w:hAnsi="Times New Roman" w:cs="Times New Roman"/>
          <w:b/>
          <w:sz w:val="24"/>
          <w:szCs w:val="20"/>
        </w:rPr>
        <w:t xml:space="preserve">ase of contact with eyes, rinse </w:t>
      </w:r>
      <w:r w:rsidRPr="00A372BD">
        <w:rPr>
          <w:rFonts w:ascii="Times New Roman" w:hAnsi="Times New Roman" w:cs="Times New Roman"/>
          <w:b/>
          <w:sz w:val="24"/>
          <w:szCs w:val="20"/>
        </w:rPr>
        <w:t>immediately with plenty of water and seek medical advice. S37/39- Wear suitable gloves and eye/face protection.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A372BD">
        <w:rPr>
          <w:rFonts w:ascii="Times New Roman" w:hAnsi="Times New Roman" w:cs="Times New Roman"/>
          <w:b/>
          <w:sz w:val="24"/>
          <w:szCs w:val="20"/>
        </w:rPr>
        <w:t>2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A372BD">
        <w:rPr>
          <w:rFonts w:ascii="Times New Roman" w:hAnsi="Times New Roman" w:cs="Times New Roman"/>
          <w:b/>
          <w:sz w:val="24"/>
          <w:szCs w:val="20"/>
        </w:rPr>
        <w:t>1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372BD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372BD">
        <w:rPr>
          <w:rFonts w:ascii="Times New Roman" w:hAnsi="Times New Roman" w:cs="Times New Roman"/>
          <w:b/>
          <w:sz w:val="24"/>
          <w:szCs w:val="20"/>
        </w:rPr>
        <w:t>0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A372BD">
        <w:rPr>
          <w:rFonts w:ascii="Times New Roman" w:hAnsi="Times New Roman" w:cs="Times New Roman"/>
          <w:b/>
          <w:sz w:val="24"/>
          <w:szCs w:val="20"/>
        </w:rPr>
        <w:t>E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A372BD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372BD">
        <w:rPr>
          <w:rFonts w:ascii="Times New Roman" w:hAnsi="Times New Roman" w:cs="Times New Roman"/>
          <w:b/>
          <w:sz w:val="24"/>
          <w:szCs w:val="20"/>
        </w:rPr>
        <w:t>0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A372BD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372BD">
        <w:rPr>
          <w:rFonts w:ascii="Times New Roman" w:hAnsi="Times New Roman" w:cs="Times New Roman"/>
          <w:b/>
          <w:sz w:val="24"/>
          <w:szCs w:val="20"/>
        </w:rPr>
        <w:t>1</w:t>
      </w: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A372BD">
        <w:rPr>
          <w:rFonts w:ascii="Times New Roman" w:hAnsi="Times New Roman" w:cs="Times New Roman"/>
          <w:b/>
          <w:sz w:val="24"/>
          <w:szCs w:val="20"/>
        </w:rPr>
        <w:t>0</w:t>
      </w:r>
    </w:p>
    <w:p w:rsid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38470A" w:rsidRDefault="0038470A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372BD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2BD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E31C7" w:rsidRPr="00A372BD" w:rsidRDefault="00A372BD" w:rsidP="00A372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A372BD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BE31C7" w:rsidRPr="00661A12" w:rsidRDefault="00BE31C7" w:rsidP="00BE3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510547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51054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E07" w:rsidRDefault="00573E07" w:rsidP="009C3BE4">
      <w:pPr>
        <w:spacing w:after="0" w:line="240" w:lineRule="auto"/>
      </w:pPr>
      <w:r>
        <w:separator/>
      </w:r>
    </w:p>
  </w:endnote>
  <w:endnote w:type="continuationSeparator" w:id="0">
    <w:p w:rsidR="00573E07" w:rsidRDefault="00573E0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10547" w:rsidP="00510547">
    <w:pPr>
      <w:pStyle w:val="Footer"/>
      <w:ind w:left="-454"/>
      <w:jc w:val="right"/>
    </w:pPr>
    <w:r>
      <w:rPr>
        <w:noProof/>
      </w:rPr>
      <w:drawing>
        <wp:inline distT="0" distB="0" distL="0" distR="0" wp14:anchorId="5D0C5337" wp14:editId="3CE1500E">
          <wp:extent cx="76497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1233" cy="23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E07" w:rsidRDefault="00573E07" w:rsidP="009C3BE4">
      <w:pPr>
        <w:spacing w:after="0" w:line="240" w:lineRule="auto"/>
      </w:pPr>
      <w:r>
        <w:separator/>
      </w:r>
    </w:p>
  </w:footnote>
  <w:footnote w:type="continuationSeparator" w:id="0">
    <w:p w:rsidR="00573E07" w:rsidRDefault="00573E0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10547" w:rsidP="0051054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2338E2FD" wp14:editId="5868CE64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70A"/>
    <w:rsid w:val="002E574E"/>
    <w:rsid w:val="002E5F0D"/>
    <w:rsid w:val="002E6088"/>
    <w:rsid w:val="002E6117"/>
    <w:rsid w:val="002E61E0"/>
    <w:rsid w:val="002E63DA"/>
    <w:rsid w:val="002E644D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0A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547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E07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30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D28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A0"/>
    <w:rsid w:val="00AC61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AE2E2-7565-43BA-B133-01644530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2020-11-24T08:45:00Z</dcterms:created>
  <dcterms:modified xsi:type="dcterms:W3CDTF">2020-11-24T08:45:00Z</dcterms:modified>
</cp:coreProperties>
</file>