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82270" w:rsidRPr="00391E21" w:rsidRDefault="00391E21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180"/>
          <w:szCs w:val="16"/>
        </w:rPr>
      </w:pPr>
      <w:r w:rsidRPr="00391E21">
        <w:rPr>
          <w:rFonts w:ascii="Times New Roman" w:hAnsi="Times New Roman" w:cs="Times New Roman"/>
          <w:b/>
          <w:bCs/>
          <w:sz w:val="44"/>
          <w:szCs w:val="16"/>
        </w:rPr>
        <w:t>BUTYL CELLOSOLVE</w:t>
      </w:r>
      <w:r w:rsidR="00290341">
        <w:rPr>
          <w:rFonts w:ascii="Times New Roman" w:hAnsi="Times New Roman" w:cs="Times New Roman"/>
          <w:b/>
          <w:bCs/>
          <w:sz w:val="44"/>
          <w:szCs w:val="16"/>
        </w:rPr>
        <w:t xml:space="preserve"> AR</w:t>
      </w:r>
      <w:r w:rsidR="00482270" w:rsidRPr="00391E21">
        <w:rPr>
          <w:rFonts w:ascii="Times New Roman" w:hAnsi="Times New Roman" w:cs="Times New Roman"/>
          <w:b/>
          <w:bCs/>
          <w:sz w:val="1860"/>
          <w:szCs w:val="16"/>
        </w:rPr>
        <w:t xml:space="preserve"> </w:t>
      </w:r>
    </w:p>
    <w:p w:rsidR="00A20CF9" w:rsidRPr="00D001E6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290341" w:rsidRPr="00290341">
        <w:rPr>
          <w:rFonts w:ascii="Times New Roman" w:hAnsi="Times New Roman" w:cs="Times New Roman"/>
          <w:b/>
          <w:sz w:val="36"/>
          <w:szCs w:val="16"/>
        </w:rPr>
        <w:t>111-76-2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A96E53">
        <w:rPr>
          <w:rFonts w:ascii="Times New Roman" w:hAnsi="Times New Roman" w:cs="Times New Roman"/>
          <w:b/>
          <w:bCs/>
          <w:sz w:val="28"/>
          <w:szCs w:val="16"/>
        </w:rPr>
        <w:t xml:space="preserve">BUTYL CELLOSOLVE </w:t>
      </w:r>
      <w:r w:rsidR="00290341" w:rsidRPr="00290341">
        <w:rPr>
          <w:rFonts w:ascii="Times New Roman" w:hAnsi="Times New Roman" w:cs="Times New Roman"/>
          <w:b/>
          <w:bCs/>
          <w:sz w:val="28"/>
          <w:szCs w:val="16"/>
        </w:rPr>
        <w:t>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7F1935" w:rsidRPr="007F1935">
        <w:rPr>
          <w:rFonts w:ascii="Times New Roman" w:hAnsi="Times New Roman" w:cs="Times New Roman"/>
          <w:b/>
          <w:sz w:val="24"/>
          <w:szCs w:val="16"/>
        </w:rPr>
        <w:t>111-76-2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16DA6" w:rsidRDefault="00571811" w:rsidP="007F19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7F1935" w:rsidRPr="007F1935">
        <w:rPr>
          <w:rFonts w:ascii="Times New Roman" w:hAnsi="Times New Roman" w:cs="Times New Roman"/>
          <w:b/>
          <w:sz w:val="24"/>
          <w:szCs w:val="20"/>
        </w:rPr>
        <w:t xml:space="preserve">Butyl </w:t>
      </w:r>
      <w:proofErr w:type="spellStart"/>
      <w:r w:rsidR="007F1935" w:rsidRPr="007F1935">
        <w:rPr>
          <w:rFonts w:ascii="Times New Roman" w:hAnsi="Times New Roman" w:cs="Times New Roman"/>
          <w:b/>
          <w:sz w:val="24"/>
          <w:szCs w:val="20"/>
        </w:rPr>
        <w:t>Cellosolve</w:t>
      </w:r>
      <w:proofErr w:type="spellEnd"/>
      <w:r w:rsidR="007F1935" w:rsidRPr="007F1935">
        <w:rPr>
          <w:rFonts w:ascii="Times New Roman" w:hAnsi="Times New Roman" w:cs="Times New Roman"/>
          <w:b/>
          <w:sz w:val="24"/>
          <w:szCs w:val="20"/>
        </w:rPr>
        <w:t xml:space="preserve">; Ethylene glycol </w:t>
      </w:r>
      <w:proofErr w:type="spellStart"/>
      <w:r w:rsidR="007F1935" w:rsidRPr="007F1935">
        <w:rPr>
          <w:rFonts w:ascii="Times New Roman" w:hAnsi="Times New Roman" w:cs="Times New Roman"/>
          <w:b/>
          <w:sz w:val="24"/>
          <w:szCs w:val="20"/>
        </w:rPr>
        <w:t>monobutyl</w:t>
      </w:r>
      <w:proofErr w:type="spellEnd"/>
      <w:r w:rsidR="007F1935" w:rsidRPr="007F1935">
        <w:rPr>
          <w:rFonts w:ascii="Times New Roman" w:hAnsi="Times New Roman" w:cs="Times New Roman"/>
          <w:b/>
          <w:sz w:val="24"/>
          <w:szCs w:val="20"/>
        </w:rPr>
        <w:t xml:space="preserve"> ether</w:t>
      </w:r>
    </w:p>
    <w:p w:rsidR="006314A6" w:rsidRDefault="001C0A5C" w:rsidP="0016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7F1935" w:rsidRPr="007F1935">
        <w:rPr>
          <w:rFonts w:ascii="Times New Roman" w:hAnsi="Times New Roman" w:cs="Times New Roman"/>
          <w:b/>
          <w:sz w:val="24"/>
          <w:szCs w:val="20"/>
        </w:rPr>
        <w:t>2-Butoxyethanol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65A79" w:rsidRPr="00765A79">
        <w:rPr>
          <w:rFonts w:ascii="Arial" w:hAnsi="Arial" w:cs="Arial"/>
          <w:sz w:val="20"/>
          <w:szCs w:val="20"/>
        </w:rPr>
        <w:t xml:space="preserve"> </w:t>
      </w:r>
      <w:r w:rsidR="004C64D3" w:rsidRPr="004C64D3">
        <w:rPr>
          <w:rFonts w:ascii="Times New Roman" w:hAnsi="Times New Roman" w:cs="Times New Roman"/>
          <w:b/>
          <w:sz w:val="24"/>
          <w:szCs w:val="20"/>
        </w:rPr>
        <w:t>C6H14O2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26684" w:rsidRPr="003D1E16" w:rsidRDefault="00B26684" w:rsidP="00B2668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26684" w:rsidRPr="003D1E16" w:rsidRDefault="00B26684" w:rsidP="00B2668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26684" w:rsidRPr="003D1E16" w:rsidRDefault="00B26684" w:rsidP="00B2668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26684" w:rsidRDefault="00B26684" w:rsidP="00B2668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26684" w:rsidRDefault="00B26684" w:rsidP="00B2668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26684" w:rsidRPr="003D1E16" w:rsidRDefault="00B26684" w:rsidP="00B2668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4C64D3" w:rsidRDefault="00A96E53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E53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BUTYL CELLOSOLVE  AR</w:t>
            </w:r>
          </w:p>
        </w:tc>
        <w:tc>
          <w:tcPr>
            <w:tcW w:w="2847" w:type="dxa"/>
          </w:tcPr>
          <w:p w:rsidR="00ED63F3" w:rsidRPr="004C64D3" w:rsidRDefault="004C64D3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4D3">
              <w:rPr>
                <w:rFonts w:ascii="Times New Roman" w:hAnsi="Times New Roman" w:cs="Times New Roman"/>
                <w:b/>
                <w:sz w:val="24"/>
                <w:szCs w:val="20"/>
              </w:rPr>
              <w:t>111-76-2</w:t>
            </w:r>
          </w:p>
        </w:tc>
        <w:tc>
          <w:tcPr>
            <w:tcW w:w="3336" w:type="dxa"/>
          </w:tcPr>
          <w:p w:rsidR="00683308" w:rsidRPr="00EE3560" w:rsidRDefault="009C404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98.5</w:t>
            </w:r>
          </w:p>
        </w:tc>
      </w:tr>
    </w:tbl>
    <w:p w:rsidR="001F0290" w:rsidRDefault="001F0290" w:rsidP="00B7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82A21" w:rsidRPr="001F0290" w:rsidRDefault="00F82A21" w:rsidP="001F0290">
      <w:pPr>
        <w:ind w:firstLine="720"/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B805EC" w:rsidRDefault="00F82A21" w:rsidP="00B805EC">
      <w:pPr>
        <w:pStyle w:val="NoSpacing"/>
      </w:pPr>
    </w:p>
    <w:p w:rsidR="00FD75C0" w:rsidRPr="00FD75C0" w:rsidRDefault="00FD75C0" w:rsidP="00FD7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D75C0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FD75C0" w:rsidRPr="00ED4877" w:rsidRDefault="00FD75C0" w:rsidP="00FD7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D75C0">
        <w:rPr>
          <w:rFonts w:ascii="Times New Roman" w:hAnsi="Times New Roman" w:cs="Times New Roman"/>
          <w:b/>
          <w:sz w:val="24"/>
          <w:szCs w:val="20"/>
        </w:rPr>
        <w:t>Hazardous in case of skin contact (</w:t>
      </w:r>
      <w:proofErr w:type="spellStart"/>
      <w:r w:rsidRPr="00FD75C0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FD75C0">
        <w:rPr>
          <w:rFonts w:ascii="Times New Roman" w:hAnsi="Times New Roman" w:cs="Times New Roman"/>
          <w:b/>
          <w:sz w:val="24"/>
          <w:szCs w:val="20"/>
        </w:rPr>
        <w:t>), of eye contact (irritant), of ingestion,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FD75C0">
        <w:rPr>
          <w:rFonts w:ascii="Times New Roman" w:hAnsi="Times New Roman" w:cs="Times New Roman"/>
          <w:b/>
          <w:sz w:val="24"/>
          <w:szCs w:val="20"/>
        </w:rPr>
        <w:t>skin contact (irritant). Severe ove</w:t>
      </w:r>
      <w:r w:rsidR="00ED4877">
        <w:rPr>
          <w:rFonts w:ascii="Times New Roman" w:hAnsi="Times New Roman" w:cs="Times New Roman"/>
          <w:b/>
          <w:sz w:val="24"/>
          <w:szCs w:val="20"/>
        </w:rPr>
        <w:t xml:space="preserve">r-exposure can result in death. </w:t>
      </w:r>
      <w:r w:rsidRPr="00FD75C0">
        <w:rPr>
          <w:rFonts w:ascii="Times New Roman" w:hAnsi="Times New Roman" w:cs="Times New Roman"/>
          <w:b/>
          <w:bCs/>
          <w:sz w:val="24"/>
          <w:szCs w:val="20"/>
        </w:rPr>
        <w:t>Potential Chronic Health Effects:</w:t>
      </w:r>
    </w:p>
    <w:p w:rsidR="000D0330" w:rsidRPr="00FD75C0" w:rsidRDefault="00FD75C0" w:rsidP="00ED4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4877">
        <w:rPr>
          <w:rFonts w:ascii="Times New Roman" w:hAnsi="Times New Roman" w:cs="Times New Roman"/>
          <w:b/>
          <w:sz w:val="28"/>
          <w:szCs w:val="20"/>
        </w:rPr>
        <w:t xml:space="preserve">CARCINOGENIC EFFECTS: </w:t>
      </w:r>
      <w:r w:rsidRPr="00FD75C0">
        <w:rPr>
          <w:rFonts w:ascii="Times New Roman" w:hAnsi="Times New Roman" w:cs="Times New Roman"/>
          <w:b/>
          <w:sz w:val="24"/>
          <w:szCs w:val="20"/>
        </w:rPr>
        <w:t>Not available. MUTAGENIC EFFECTS: Mutagenic for bac</w:t>
      </w:r>
      <w:r w:rsidR="00ED4877">
        <w:rPr>
          <w:rFonts w:ascii="Times New Roman" w:hAnsi="Times New Roman" w:cs="Times New Roman"/>
          <w:b/>
          <w:sz w:val="24"/>
          <w:szCs w:val="20"/>
        </w:rPr>
        <w:t xml:space="preserve">teria and/or yeast. TERATOGENIC </w:t>
      </w:r>
      <w:r w:rsidRPr="00FD75C0">
        <w:rPr>
          <w:rFonts w:ascii="Times New Roman" w:hAnsi="Times New Roman" w:cs="Times New Roman"/>
          <w:b/>
          <w:sz w:val="24"/>
          <w:szCs w:val="20"/>
        </w:rPr>
        <w:t xml:space="preserve">EFFECTS: Not available. DEVELOPMENTAL TOXICITY: Not available. The substance </w:t>
      </w:r>
      <w:r w:rsidR="00ED4877">
        <w:rPr>
          <w:rFonts w:ascii="Times New Roman" w:hAnsi="Times New Roman" w:cs="Times New Roman"/>
          <w:b/>
          <w:sz w:val="24"/>
          <w:szCs w:val="20"/>
        </w:rPr>
        <w:t xml:space="preserve">may be toxic to blood, kidneys, </w:t>
      </w:r>
      <w:r w:rsidRPr="00FD75C0">
        <w:rPr>
          <w:rFonts w:ascii="Times New Roman" w:hAnsi="Times New Roman" w:cs="Times New Roman"/>
          <w:b/>
          <w:sz w:val="24"/>
          <w:szCs w:val="20"/>
        </w:rPr>
        <w:t>liver, central nervous system (CNS). Repeated or prolonged exposure to the substance ca</w:t>
      </w:r>
      <w:r w:rsidR="00ED4877">
        <w:rPr>
          <w:rFonts w:ascii="Times New Roman" w:hAnsi="Times New Roman" w:cs="Times New Roman"/>
          <w:b/>
          <w:sz w:val="24"/>
          <w:szCs w:val="20"/>
        </w:rPr>
        <w:t xml:space="preserve">n produce target organs damage. </w:t>
      </w:r>
      <w:r w:rsidRPr="00FD75C0">
        <w:rPr>
          <w:rFonts w:ascii="Times New Roman" w:hAnsi="Times New Roman" w:cs="Times New Roman"/>
          <w:b/>
          <w:sz w:val="24"/>
          <w:szCs w:val="20"/>
        </w:rPr>
        <w:t>Repeated exposure to a highly toxic material may produce general deterioration of health by</w:t>
      </w:r>
      <w:r w:rsidR="00ED4877">
        <w:rPr>
          <w:rFonts w:ascii="Times New Roman" w:hAnsi="Times New Roman" w:cs="Times New Roman"/>
          <w:b/>
          <w:sz w:val="24"/>
          <w:szCs w:val="20"/>
        </w:rPr>
        <w:t xml:space="preserve"> an accumulation in one or many </w:t>
      </w:r>
      <w:r w:rsidRPr="00FD75C0">
        <w:rPr>
          <w:rFonts w:ascii="Times New Roman" w:hAnsi="Times New Roman" w:cs="Times New Roman"/>
          <w:b/>
          <w:sz w:val="24"/>
          <w:szCs w:val="20"/>
        </w:rPr>
        <w:t>human organs.</w:t>
      </w:r>
    </w:p>
    <w:p w:rsidR="00FD75C0" w:rsidRPr="000D266F" w:rsidRDefault="00FD75C0" w:rsidP="00FD75C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1A0FD9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1A0FD9">
        <w:rPr>
          <w:rFonts w:ascii="Times New Roman" w:hAnsi="Times New Roman" w:cs="Times New Roman"/>
          <w:b/>
          <w:sz w:val="24"/>
          <w:szCs w:val="20"/>
        </w:rPr>
        <w:t xml:space="preserve">and shoes. Cover the irritated skin with an emollient. Cold water may be </w:t>
      </w:r>
      <w:proofErr w:type="spellStart"/>
      <w:r w:rsidRPr="001A0FD9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1A0FD9">
        <w:rPr>
          <w:rFonts w:ascii="Times New Roman" w:hAnsi="Times New Roman" w:cs="Times New Roman"/>
          <w:b/>
          <w:sz w:val="24"/>
          <w:szCs w:val="20"/>
        </w:rPr>
        <w:t xml:space="preserve"> clothing</w:t>
      </w:r>
      <w:r>
        <w:rPr>
          <w:rFonts w:ascii="Times New Roman" w:hAnsi="Times New Roman" w:cs="Times New Roman"/>
          <w:b/>
          <w:sz w:val="24"/>
          <w:szCs w:val="20"/>
        </w:rPr>
        <w:t xml:space="preserve"> before reuse. Thoroughly clean </w:t>
      </w:r>
      <w:r w:rsidRPr="001A0FD9">
        <w:rPr>
          <w:rFonts w:ascii="Times New Roman" w:hAnsi="Times New Roman" w:cs="Times New Roman"/>
          <w:b/>
          <w:sz w:val="24"/>
          <w:szCs w:val="20"/>
        </w:rPr>
        <w:t>shoes before reuse. Get medical attention immediately.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1A0FD9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1A0FD9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1A0FD9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sz w:val="24"/>
          <w:szCs w:val="20"/>
        </w:rPr>
        <w:t xml:space="preserve"> resuscitation. WARNING: It may </w:t>
      </w:r>
      <w:r w:rsidRPr="001A0FD9">
        <w:rPr>
          <w:rFonts w:ascii="Times New Roman" w:hAnsi="Times New Roman" w:cs="Times New Roman"/>
          <w:b/>
          <w:sz w:val="24"/>
          <w:szCs w:val="20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sz w:val="24"/>
          <w:szCs w:val="20"/>
        </w:rPr>
        <w:t xml:space="preserve">aterial is toxic, infectious or </w:t>
      </w:r>
      <w:r w:rsidRPr="001A0FD9">
        <w:rPr>
          <w:rFonts w:ascii="Times New Roman" w:hAnsi="Times New Roman" w:cs="Times New Roman"/>
          <w:b/>
          <w:sz w:val="24"/>
          <w:szCs w:val="20"/>
        </w:rPr>
        <w:t>corrosive. Seek medical attention.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1A0FD9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tight cl</w:t>
      </w:r>
      <w:r>
        <w:rPr>
          <w:rFonts w:ascii="Times New Roman" w:hAnsi="Times New Roman" w:cs="Times New Roman"/>
          <w:b/>
          <w:sz w:val="24"/>
          <w:szCs w:val="20"/>
        </w:rPr>
        <w:t xml:space="preserve">othing such as a collar, </w:t>
      </w:r>
      <w:r w:rsidRPr="001A0FD9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7E548F" w:rsidRDefault="001A0FD9" w:rsidP="001A0FD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1A0F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A0FD9" w:rsidRPr="001A0FD9" w:rsidRDefault="001A0FD9" w:rsidP="001A0FD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1A0FD9" w:rsidRPr="006E15E3" w:rsidRDefault="001A0FD9" w:rsidP="001A0FD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Default="002D58DC" w:rsidP="000B3BCB">
      <w:pPr>
        <w:pStyle w:val="NoSpacing"/>
      </w:pP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1A0FD9">
        <w:rPr>
          <w:rFonts w:ascii="Times New Roman" w:hAnsi="Times New Roman" w:cs="Times New Roman"/>
          <w:b/>
          <w:sz w:val="24"/>
          <w:szCs w:val="20"/>
        </w:rPr>
        <w:t>Combustible.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1A0FD9">
        <w:rPr>
          <w:rFonts w:ascii="Times New Roman" w:hAnsi="Times New Roman" w:cs="Times New Roman"/>
          <w:b/>
          <w:sz w:val="24"/>
          <w:szCs w:val="20"/>
        </w:rPr>
        <w:t>244°C (471.2°F)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1A0FD9">
        <w:rPr>
          <w:rFonts w:ascii="Times New Roman" w:hAnsi="Times New Roman" w:cs="Times New Roman"/>
          <w:b/>
          <w:sz w:val="24"/>
          <w:szCs w:val="20"/>
        </w:rPr>
        <w:t>CLOSED CUP: 61°C (141.8°F). (</w:t>
      </w:r>
      <w:proofErr w:type="spellStart"/>
      <w:r w:rsidRPr="001A0FD9">
        <w:rPr>
          <w:rFonts w:ascii="Times New Roman" w:hAnsi="Times New Roman" w:cs="Times New Roman"/>
          <w:b/>
          <w:sz w:val="24"/>
          <w:szCs w:val="20"/>
        </w:rPr>
        <w:t>Setaflash</w:t>
      </w:r>
      <w:proofErr w:type="spellEnd"/>
      <w:r w:rsidRPr="001A0FD9">
        <w:rPr>
          <w:rFonts w:ascii="Times New Roman" w:hAnsi="Times New Roman" w:cs="Times New Roman"/>
          <w:b/>
          <w:sz w:val="24"/>
          <w:szCs w:val="20"/>
        </w:rPr>
        <w:t>) OPEN CUP: 69.4°C (156.9°F) (TAG).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Flammable Limits:</w:t>
      </w:r>
      <w:r w:rsidRPr="001A0FD9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1A0FD9">
        <w:rPr>
          <w:rFonts w:ascii="Times New Roman" w:hAnsi="Times New Roman" w:cs="Times New Roman"/>
          <w:b/>
          <w:sz w:val="24"/>
          <w:szCs w:val="20"/>
        </w:rPr>
        <w:t>LOWER: 1.1% UPPER: 12.7%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1A0FD9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Flammable in presence of open flames and sparks, of heat. Non-flammable in presence of shocks.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1A0FD9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1A0F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95927" w:rsidRPr="001A0FD9" w:rsidRDefault="001A0FD9" w:rsidP="001A0FD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1A0FD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A0FD9" w:rsidRPr="001A0FD9" w:rsidRDefault="001A0FD9" w:rsidP="001A0FD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302D7D" w:rsidRDefault="00DC3F8A" w:rsidP="00302D7D">
      <w:pPr>
        <w:pStyle w:val="NoSpacing"/>
      </w:pP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appropriate waste disposal container.</w:t>
      </w:r>
    </w:p>
    <w:p w:rsidR="001A0FD9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0FD9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03BCB" w:rsidRPr="001A0FD9" w:rsidRDefault="001A0FD9" w:rsidP="001A0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0FD9">
        <w:rPr>
          <w:rFonts w:ascii="Times New Roman" w:hAnsi="Times New Roman" w:cs="Times New Roman"/>
          <w:b/>
          <w:sz w:val="24"/>
          <w:szCs w:val="20"/>
        </w:rPr>
        <w:t>Combustible material. Poisonous liquid. Keep away from heat. Keep away from sources of ignit</w:t>
      </w:r>
      <w:r>
        <w:rPr>
          <w:rFonts w:ascii="Times New Roman" w:hAnsi="Times New Roman" w:cs="Times New Roman"/>
          <w:b/>
          <w:sz w:val="24"/>
          <w:szCs w:val="20"/>
        </w:rPr>
        <w:t xml:space="preserve">ion. Stop leak if without risk. </w:t>
      </w:r>
      <w:r w:rsidRPr="001A0FD9">
        <w:rPr>
          <w:rFonts w:ascii="Times New Roman" w:hAnsi="Times New Roman" w:cs="Times New Roman"/>
          <w:b/>
          <w:sz w:val="24"/>
          <w:szCs w:val="20"/>
        </w:rPr>
        <w:t xml:space="preserve">Do not get water inside container. Do not touch spilled material. Use water spray to reduce </w:t>
      </w:r>
      <w:proofErr w:type="spellStart"/>
      <w:r w:rsidRPr="001A0FD9">
        <w:rPr>
          <w:rFonts w:ascii="Times New Roman" w:hAnsi="Times New Roman" w:cs="Times New Roman"/>
          <w:b/>
          <w:sz w:val="24"/>
          <w:szCs w:val="20"/>
        </w:rPr>
        <w:t>vap</w:t>
      </w:r>
      <w:r>
        <w:rPr>
          <w:rFonts w:ascii="Times New Roman" w:hAnsi="Times New Roman" w:cs="Times New Roman"/>
          <w:b/>
          <w:sz w:val="24"/>
          <w:szCs w:val="20"/>
        </w:rPr>
        <w:t>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. Prevent entry into sewers, </w:t>
      </w:r>
      <w:r w:rsidRPr="001A0FD9">
        <w:rPr>
          <w:rFonts w:ascii="Times New Roman" w:hAnsi="Times New Roman" w:cs="Times New Roman"/>
          <w:b/>
          <w:sz w:val="24"/>
          <w:szCs w:val="20"/>
        </w:rPr>
        <w:t xml:space="preserve">basements or confined areas; dike if needed. Call for assistance on disposal. Be careful that </w:t>
      </w:r>
      <w:r>
        <w:rPr>
          <w:rFonts w:ascii="Times New Roman" w:hAnsi="Times New Roman" w:cs="Times New Roman"/>
          <w:b/>
          <w:sz w:val="24"/>
          <w:szCs w:val="20"/>
        </w:rPr>
        <w:t xml:space="preserve">the product is not present at a </w:t>
      </w:r>
      <w:r w:rsidRPr="001A0FD9">
        <w:rPr>
          <w:rFonts w:ascii="Times New Roman" w:hAnsi="Times New Roman" w:cs="Times New Roman"/>
          <w:b/>
          <w:sz w:val="24"/>
          <w:szCs w:val="20"/>
        </w:rPr>
        <w:t>concentration level above TLV. Check TLV on the MSDS and with local authorities.</w:t>
      </w:r>
    </w:p>
    <w:p w:rsidR="001A0FD9" w:rsidRPr="00500529" w:rsidRDefault="001A0FD9" w:rsidP="005005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500529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500529">
        <w:rPr>
          <w:rFonts w:ascii="Times New Roman" w:hAnsi="Times New Roman" w:cs="Times New Roman"/>
          <w:b/>
          <w:sz w:val="24"/>
          <w:szCs w:val="20"/>
        </w:rPr>
        <w:t xml:space="preserve"> Keep away from heat. Keep away from sources of ignition. Ground all eq</w:t>
      </w:r>
      <w:r>
        <w:rPr>
          <w:rFonts w:ascii="Times New Roman" w:hAnsi="Times New Roman" w:cs="Times New Roman"/>
          <w:b/>
          <w:sz w:val="24"/>
          <w:szCs w:val="20"/>
        </w:rPr>
        <w:t xml:space="preserve">uipment containing material. Do </w:t>
      </w:r>
      <w:r w:rsidRPr="00500529">
        <w:rPr>
          <w:rFonts w:ascii="Times New Roman" w:hAnsi="Times New Roman" w:cs="Times New Roman"/>
          <w:b/>
          <w:sz w:val="24"/>
          <w:szCs w:val="20"/>
        </w:rPr>
        <w:t xml:space="preserve">not ingest. Do not breathe gas/fumes/ </w:t>
      </w:r>
      <w:proofErr w:type="spellStart"/>
      <w:r w:rsidRPr="00500529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00529">
        <w:rPr>
          <w:rFonts w:ascii="Times New Roman" w:hAnsi="Times New Roman" w:cs="Times New Roman"/>
          <w:b/>
          <w:sz w:val="24"/>
          <w:szCs w:val="20"/>
        </w:rPr>
        <w:t>/spray. Wear suitable protective clothing. In case of</w:t>
      </w:r>
      <w:r>
        <w:rPr>
          <w:rFonts w:ascii="Times New Roman" w:hAnsi="Times New Roman" w:cs="Times New Roman"/>
          <w:b/>
          <w:sz w:val="24"/>
          <w:szCs w:val="20"/>
        </w:rPr>
        <w:t xml:space="preserve"> insufficient ventilation, wear </w:t>
      </w:r>
      <w:r w:rsidRPr="00500529">
        <w:rPr>
          <w:rFonts w:ascii="Times New Roman" w:hAnsi="Times New Roman" w:cs="Times New Roman"/>
          <w:b/>
          <w:sz w:val="24"/>
          <w:szCs w:val="20"/>
        </w:rPr>
        <w:t>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0"/>
        </w:rPr>
        <w:t xml:space="preserve">e container or the label. Avoid </w:t>
      </w:r>
      <w:r w:rsidRPr="00500529">
        <w:rPr>
          <w:rFonts w:ascii="Times New Roman" w:hAnsi="Times New Roman" w:cs="Times New Roman"/>
          <w:b/>
          <w:sz w:val="24"/>
          <w:szCs w:val="20"/>
        </w:rPr>
        <w:t>contact with skin and eyes. Keep away from incompatibles such as oxidizing agents, alkalis.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00529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00529" w:rsidRPr="007B71FE" w:rsidRDefault="00500529" w:rsidP="00F4264B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500529" w:rsidRPr="00B805EC" w:rsidRDefault="00500529" w:rsidP="00B805EC">
      <w:pPr>
        <w:pStyle w:val="NoSpacing"/>
      </w:pP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B03BCB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>Keep container in a cool, well-ventilated area. Keep container tightly closed and sealed until re</w:t>
      </w:r>
      <w:r>
        <w:rPr>
          <w:rFonts w:ascii="Times New Roman" w:hAnsi="Times New Roman" w:cs="Times New Roman"/>
          <w:b/>
          <w:sz w:val="24"/>
          <w:szCs w:val="20"/>
        </w:rPr>
        <w:t xml:space="preserve">ady for use. Avoid all possible </w:t>
      </w:r>
      <w:r w:rsidRPr="00500529">
        <w:rPr>
          <w:rFonts w:ascii="Times New Roman" w:hAnsi="Times New Roman" w:cs="Times New Roman"/>
          <w:b/>
          <w:sz w:val="24"/>
          <w:szCs w:val="20"/>
        </w:rPr>
        <w:t>sources of ignition (spark or flame).</w:t>
      </w:r>
    </w:p>
    <w:p w:rsidR="00B03BCB" w:rsidRPr="00B03BCB" w:rsidRDefault="00B03BCB" w:rsidP="005005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500529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 xml:space="preserve">Splash goggles. Lab coat. </w:t>
      </w:r>
      <w:proofErr w:type="spellStart"/>
      <w:r w:rsidRPr="00500529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00529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500529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00529">
        <w:rPr>
          <w:rFonts w:ascii="Times New Roman" w:hAnsi="Times New Roman" w:cs="Times New Roman"/>
          <w:b/>
          <w:sz w:val="24"/>
          <w:szCs w:val="20"/>
        </w:rPr>
        <w:t xml:space="preserve"> respirator. Boots. Gloves. A </w:t>
      </w:r>
      <w:proofErr w:type="spellStart"/>
      <w:r w:rsidRPr="00500529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500529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500529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500529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500529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00529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B03BCB" w:rsidRPr="00500529" w:rsidRDefault="00500529" w:rsidP="00500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00529">
        <w:rPr>
          <w:rFonts w:ascii="Times New Roman" w:hAnsi="Times New Roman" w:cs="Times New Roman"/>
          <w:b/>
          <w:sz w:val="24"/>
          <w:szCs w:val="20"/>
        </w:rPr>
        <w:t>TWA: 20 (ppm) from ACGIH (TLV) [United States] SKIN TWA: 24 (mg/m3) from NIO</w:t>
      </w:r>
      <w:r>
        <w:rPr>
          <w:rFonts w:ascii="Times New Roman" w:hAnsi="Times New Roman" w:cs="Times New Roman"/>
          <w:b/>
          <w:sz w:val="24"/>
          <w:szCs w:val="20"/>
        </w:rPr>
        <w:t xml:space="preserve">SH TWA: 5 (ppm) from NIOSH TWA: </w:t>
      </w:r>
      <w:r w:rsidRPr="00500529">
        <w:rPr>
          <w:rFonts w:ascii="Times New Roman" w:hAnsi="Times New Roman" w:cs="Times New Roman"/>
          <w:b/>
          <w:sz w:val="24"/>
          <w:szCs w:val="20"/>
        </w:rPr>
        <w:t>240 (mg/m3) from OSHA (PEL) [United States] TWA: 50 (ppm) from OSHA (PEL) [United State</w:t>
      </w:r>
      <w:r>
        <w:rPr>
          <w:rFonts w:ascii="Times New Roman" w:hAnsi="Times New Roman" w:cs="Times New Roman"/>
          <w:b/>
          <w:sz w:val="24"/>
          <w:szCs w:val="20"/>
        </w:rPr>
        <w:t>s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]Consult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local authorities for </w:t>
      </w:r>
      <w:r w:rsidRPr="00500529">
        <w:rPr>
          <w:rFonts w:ascii="Times New Roman" w:hAnsi="Times New Roman" w:cs="Times New Roman"/>
          <w:b/>
          <w:sz w:val="24"/>
          <w:szCs w:val="20"/>
        </w:rPr>
        <w:t>acceptable exposure limits.</w:t>
      </w:r>
    </w:p>
    <w:p w:rsidR="00500529" w:rsidRPr="00516544" w:rsidRDefault="00500529" w:rsidP="00500529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7512F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D7512F">
        <w:rPr>
          <w:rFonts w:ascii="Times New Roman" w:hAnsi="Times New Roman" w:cs="Times New Roman"/>
          <w:b/>
          <w:sz w:val="24"/>
          <w:szCs w:val="20"/>
        </w:rPr>
        <w:t>Ethereal. Pleasant. (Slight.)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7512F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D751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118.18 g/mole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proofErr w:type="spellStart"/>
      <w:r w:rsidRPr="00D7512F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D7512F">
        <w:rPr>
          <w:rFonts w:ascii="Times New Roman" w:hAnsi="Times New Roman" w:cs="Times New Roman"/>
          <w:b/>
          <w:sz w:val="24"/>
          <w:szCs w:val="20"/>
        </w:rPr>
        <w:t>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171.5°C (340.7°F)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-70°C (-94°F)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367.78°C (694°F)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0.9012 (Water = 1)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 xml:space="preserve">0.1 </w:t>
      </w:r>
      <w:proofErr w:type="spellStart"/>
      <w:r w:rsidRPr="00D7512F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D7512F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4.07 (Air = 1)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7512F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7512F" w:rsidRPr="00510394" w:rsidRDefault="00D7512F" w:rsidP="00F4264B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7512F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D751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 xml:space="preserve">The product is more soluble in oil; </w:t>
      </w:r>
      <w:proofErr w:type="gramStart"/>
      <w:r w:rsidRPr="00D7512F">
        <w:rPr>
          <w:rFonts w:ascii="Times New Roman" w:hAnsi="Times New Roman" w:cs="Times New Roman"/>
          <w:b/>
          <w:sz w:val="24"/>
          <w:szCs w:val="20"/>
        </w:rPr>
        <w:t>log(</w:t>
      </w:r>
      <w:proofErr w:type="gramEnd"/>
      <w:r w:rsidRPr="00D7512F">
        <w:rPr>
          <w:rFonts w:ascii="Times New Roman" w:hAnsi="Times New Roman" w:cs="Times New Roman"/>
          <w:b/>
          <w:sz w:val="24"/>
          <w:szCs w:val="20"/>
        </w:rPr>
        <w:t>oil/water) = 0.8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7512F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7512F">
        <w:rPr>
          <w:rFonts w:ascii="Times New Roman" w:hAnsi="Times New Roman" w:cs="Times New Roman"/>
          <w:b/>
          <w:sz w:val="24"/>
          <w:szCs w:val="20"/>
        </w:rPr>
        <w:t>See solubility in water, diethyl ether.</w:t>
      </w:r>
      <w:bookmarkStart w:id="0" w:name="_GoBack"/>
      <w:bookmarkEnd w:id="0"/>
    </w:p>
    <w:p w:rsidR="00D7512F" w:rsidRPr="00D7512F" w:rsidRDefault="00D7512F" w:rsidP="00D7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7512F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CD236B">
        <w:rPr>
          <w:rFonts w:ascii="Times New Roman" w:hAnsi="Times New Roman" w:cs="Times New Roman"/>
          <w:b/>
          <w:bCs/>
          <w:sz w:val="28"/>
          <w:szCs w:val="20"/>
        </w:rPr>
        <w:t xml:space="preserve">                                                        </w:t>
      </w:r>
      <w:r w:rsidRPr="00D7512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CD236B" w:rsidRPr="00CD236B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CD236B" w:rsidRPr="00CD236B">
        <w:rPr>
          <w:rFonts w:ascii="Times New Roman" w:hAnsi="Times New Roman" w:cs="Times New Roman"/>
          <w:b/>
          <w:sz w:val="24"/>
          <w:szCs w:val="20"/>
        </w:rPr>
        <w:t>Water: Soluble in water</w:t>
      </w:r>
      <w:r w:rsidR="00CD236B" w:rsidRPr="00D7512F">
        <w:rPr>
          <w:rFonts w:ascii="Times New Roman" w:hAnsi="Times New Roman" w:cs="Times New Roman"/>
          <w:b/>
          <w:sz w:val="24"/>
          <w:szCs w:val="20"/>
        </w:rPr>
        <w:t>.</w:t>
      </w:r>
    </w:p>
    <w:p w:rsidR="00B03BCB" w:rsidRDefault="00CD236B" w:rsidP="00D7512F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                                                                </w:t>
      </w:r>
    </w:p>
    <w:p w:rsidR="00B03BCB" w:rsidRPr="00694B0E" w:rsidRDefault="00B03BCB" w:rsidP="00B03B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302D7D" w:rsidRDefault="00F45065" w:rsidP="00302D7D">
      <w:pPr>
        <w:pStyle w:val="NoSpacing"/>
      </w:pP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094256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0942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094256">
        <w:rPr>
          <w:rFonts w:ascii="Times New Roman" w:hAnsi="Times New Roman" w:cs="Times New Roman"/>
          <w:b/>
          <w:sz w:val="24"/>
          <w:szCs w:val="20"/>
        </w:rPr>
        <w:t>Heat, ignition sources, incompatible materials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094256">
        <w:rPr>
          <w:rFonts w:ascii="Times New Roman" w:hAnsi="Times New Roman" w:cs="Times New Roman"/>
          <w:b/>
          <w:sz w:val="24"/>
          <w:szCs w:val="20"/>
        </w:rPr>
        <w:t>Reactive with oxidizing agents, alkalis.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94256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09425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9425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094256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0942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94256" w:rsidRPr="00094256" w:rsidRDefault="00094256" w:rsidP="00094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094256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942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914A8" w:rsidRPr="00094256" w:rsidRDefault="00094256" w:rsidP="0009425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94256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094256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094256" w:rsidRPr="00241C9F" w:rsidRDefault="00094256" w:rsidP="00094256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42646E">
        <w:rPr>
          <w:rFonts w:ascii="Times New Roman" w:hAnsi="Times New Roman" w:cs="Times New Roman"/>
          <w:b/>
          <w:sz w:val="24"/>
          <w:szCs w:val="20"/>
        </w:rPr>
        <w:t>Absorbed through skin. Eye contact. Inhalation.</w:t>
      </w:r>
    </w:p>
    <w:p w:rsidR="0042646E" w:rsidRPr="00215018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>WARNING: THE LC50 VALUES HEREUNDER ARE ESTIMATED ON THE BASIS O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F A 4-HOUR EXPOSURE. Acute oral </w:t>
      </w:r>
      <w:r w:rsidRPr="0042646E">
        <w:rPr>
          <w:rFonts w:ascii="Times New Roman" w:hAnsi="Times New Roman" w:cs="Times New Roman"/>
          <w:b/>
          <w:sz w:val="24"/>
          <w:szCs w:val="20"/>
        </w:rPr>
        <w:t>toxicity (LD50): 470 mg/kg [Rat]. Acute dermal toxicity (LD50): 220 mg/kg [Rabbit]. Acute toxi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city of the </w:t>
      </w:r>
      <w:proofErr w:type="spellStart"/>
      <w:r w:rsidR="00215018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="00215018">
        <w:rPr>
          <w:rFonts w:ascii="Times New Roman" w:hAnsi="Times New Roman" w:cs="Times New Roman"/>
          <w:b/>
          <w:sz w:val="24"/>
          <w:szCs w:val="20"/>
        </w:rPr>
        <w:t xml:space="preserve"> (LC50): 450 4 </w:t>
      </w:r>
      <w:r w:rsidRPr="0042646E">
        <w:rPr>
          <w:rFonts w:ascii="Times New Roman" w:hAnsi="Times New Roman" w:cs="Times New Roman"/>
          <w:b/>
          <w:sz w:val="24"/>
          <w:szCs w:val="20"/>
        </w:rPr>
        <w:t>hours [Rat].</w:t>
      </w:r>
    </w:p>
    <w:p w:rsidR="0042646E" w:rsidRPr="00215018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>MUTAGENIC EFFECTS: Mutagenic for bacteria and/or yeast. May cause damage to the fo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llowing organs: blood, kidneys, </w:t>
      </w:r>
      <w:r w:rsidRPr="0042646E">
        <w:rPr>
          <w:rFonts w:ascii="Times New Roman" w:hAnsi="Times New Roman" w:cs="Times New Roman"/>
          <w:b/>
          <w:sz w:val="24"/>
          <w:szCs w:val="20"/>
        </w:rPr>
        <w:t>liver, central nervous system (CNS).</w:t>
      </w:r>
    </w:p>
    <w:p w:rsidR="0042646E" w:rsidRPr="00215018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>Hazardous in case of skin contact (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>), of ingestion, of inhalation. Slightly hazardous in case of skin contact (irritant).</w:t>
      </w:r>
    </w:p>
    <w:p w:rsid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42646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15018" w:rsidRDefault="00215018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B805EC" w:rsidRPr="00241C9F" w:rsidRDefault="00B805EC" w:rsidP="00B805EC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805EC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805EC" w:rsidRPr="007B71FE" w:rsidRDefault="00B805EC" w:rsidP="00F4264B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B805EC" w:rsidRDefault="00B805EC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2646E" w:rsidRPr="00215018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 xml:space="preserve">May </w:t>
      </w:r>
      <w:proofErr w:type="gramStart"/>
      <w:r w:rsidRPr="0042646E">
        <w:rPr>
          <w:rFonts w:ascii="Times New Roman" w:hAnsi="Times New Roman" w:cs="Times New Roman"/>
          <w:b/>
          <w:sz w:val="24"/>
          <w:szCs w:val="20"/>
        </w:rPr>
        <w:t>cause</w:t>
      </w:r>
      <w:proofErr w:type="gram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 adverse reproductive effects (maternal and paternal fertility,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fetoxicity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) based 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on animal data. May cause birth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defects (teratogenic) based on animal </w:t>
      </w:r>
      <w:proofErr w:type="gramStart"/>
      <w:r w:rsidRPr="0042646E">
        <w:rPr>
          <w:rFonts w:ascii="Times New Roman" w:hAnsi="Times New Roman" w:cs="Times New Roman"/>
          <w:b/>
          <w:sz w:val="24"/>
          <w:szCs w:val="20"/>
        </w:rPr>
        <w:t>data.</w:t>
      </w:r>
      <w:proofErr w:type="gram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 May cause cancer (tumorigenic) based on animal </w:t>
      </w:r>
      <w:proofErr w:type="gramStart"/>
      <w:r w:rsidRPr="0042646E">
        <w:rPr>
          <w:rFonts w:ascii="Times New Roman" w:hAnsi="Times New Roman" w:cs="Times New Roman"/>
          <w:b/>
          <w:sz w:val="24"/>
          <w:szCs w:val="20"/>
        </w:rPr>
        <w:t>data.</w:t>
      </w:r>
      <w:proofErr w:type="gramEnd"/>
    </w:p>
    <w:p w:rsidR="0042646E" w:rsidRPr="00215018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15018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42646E" w:rsidRPr="0042646E" w:rsidRDefault="0042646E" w:rsidP="00426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irritation. Penetrates intact skin easily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 and can cause systemic effects </w:t>
      </w:r>
      <w:r w:rsidRPr="0042646E">
        <w:rPr>
          <w:rFonts w:ascii="Times New Roman" w:hAnsi="Times New Roman" w:cs="Times New Roman"/>
          <w:b/>
          <w:sz w:val="24"/>
          <w:szCs w:val="20"/>
        </w:rPr>
        <w:t>and central nervous system depression (see inhalation). Eyes: Causes eye irritation. Inhalation: May cause irritation o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f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the respiratory tract. May affect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 (analgesia),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>/central nervous system (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headache, drowsiness, </w:t>
      </w:r>
      <w:proofErr w:type="spellStart"/>
      <w:r w:rsidR="00215018">
        <w:rPr>
          <w:rFonts w:ascii="Times New Roman" w:hAnsi="Times New Roman" w:cs="Times New Roman"/>
          <w:b/>
          <w:sz w:val="24"/>
          <w:szCs w:val="20"/>
        </w:rPr>
        <w:t>dizzness</w:t>
      </w:r>
      <w:proofErr w:type="spellEnd"/>
      <w:r w:rsidR="00215018">
        <w:rPr>
          <w:rFonts w:ascii="Times New Roman" w:hAnsi="Times New Roman" w:cs="Times New Roman"/>
          <w:b/>
          <w:sz w:val="24"/>
          <w:szCs w:val="20"/>
        </w:rPr>
        <w:t xml:space="preserve">,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stuttering, coma, weakness, ataxia, slurred speech, loss of coordination and judgement, 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personality changes, analgesia, </w:t>
      </w:r>
      <w:r w:rsidRPr="0042646E">
        <w:rPr>
          <w:rFonts w:ascii="Times New Roman" w:hAnsi="Times New Roman" w:cs="Times New Roman"/>
          <w:b/>
          <w:sz w:val="24"/>
          <w:szCs w:val="20"/>
        </w:rPr>
        <w:t>blurred vision, tremor, excitement, somnolence), sense organs, the gastrointestinal tract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 (nausea, vomiting), metabolism </w:t>
      </w:r>
      <w:r w:rsidRPr="0042646E">
        <w:rPr>
          <w:rFonts w:ascii="Times New Roman" w:hAnsi="Times New Roman" w:cs="Times New Roman"/>
          <w:b/>
          <w:sz w:val="24"/>
          <w:szCs w:val="20"/>
        </w:rPr>
        <w:t>(metabolic acidosis), respiration (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dyspnea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), urinary system (kidneys -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hematuria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>, albuminuria, poly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uria, oliguria, renal failure),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liver (liver damage). Exposure to high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 concentration may also cause corneal or lens opacity of the eyes. Ingestion:</w:t>
      </w:r>
    </w:p>
    <w:p w:rsidR="00331C96" w:rsidRDefault="0042646E" w:rsidP="00215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2646E">
        <w:rPr>
          <w:rFonts w:ascii="Times New Roman" w:hAnsi="Times New Roman" w:cs="Times New Roman"/>
          <w:b/>
          <w:sz w:val="24"/>
          <w:szCs w:val="20"/>
        </w:rPr>
        <w:t xml:space="preserve">Causes gastrointestinal tract irritation with nausea, vomiting,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. May affect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behav</w:t>
      </w:r>
      <w:r w:rsidR="00215018">
        <w:rPr>
          <w:rFonts w:ascii="Times New Roman" w:hAnsi="Times New Roman" w:cs="Times New Roman"/>
          <w:b/>
          <w:sz w:val="24"/>
          <w:szCs w:val="20"/>
        </w:rPr>
        <w:t>ior</w:t>
      </w:r>
      <w:proofErr w:type="spellEnd"/>
      <w:r w:rsidR="00215018">
        <w:rPr>
          <w:rFonts w:ascii="Times New Roman" w:hAnsi="Times New Roman" w:cs="Times New Roman"/>
          <w:b/>
          <w:sz w:val="24"/>
          <w:szCs w:val="20"/>
        </w:rPr>
        <w:t xml:space="preserve">/central nervous system (see </w:t>
      </w:r>
      <w:r w:rsidRPr="0042646E">
        <w:rPr>
          <w:rFonts w:ascii="Times New Roman" w:hAnsi="Times New Roman" w:cs="Times New Roman"/>
          <w:b/>
          <w:sz w:val="24"/>
          <w:szCs w:val="20"/>
        </w:rPr>
        <w:t>inhalation), respiration (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dyspnea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>), metabolism, cardiovascular system. Chronic Potential</w:t>
      </w:r>
      <w:r>
        <w:rPr>
          <w:rFonts w:ascii="Times New Roman" w:hAnsi="Times New Roman" w:cs="Times New Roman"/>
          <w:b/>
          <w:sz w:val="24"/>
          <w:szCs w:val="20"/>
        </w:rPr>
        <w:t xml:space="preserve"> Health Effects: Inhalation and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Ingestion: Prolonged or repeated inhalation or ingestion may affect the liver, blood (changes in 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red blood cell count, pigmented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or nucleated red blood cells,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microcytosis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 with or without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anemia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erythropenia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reticulocytosis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>,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="00215018">
        <w:rPr>
          <w:rFonts w:ascii="Times New Roman" w:hAnsi="Times New Roman" w:cs="Times New Roman"/>
          <w:b/>
          <w:sz w:val="24"/>
          <w:szCs w:val="20"/>
        </w:rPr>
        <w:t>granulocytosis</w:t>
      </w:r>
      <w:proofErr w:type="spellEnd"/>
      <w:r w:rsidR="00215018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="00215018">
        <w:rPr>
          <w:rFonts w:ascii="Times New Roman" w:hAnsi="Times New Roman" w:cs="Times New Roman"/>
          <w:b/>
          <w:sz w:val="24"/>
          <w:szCs w:val="20"/>
        </w:rPr>
        <w:t>leukocytosis</w:t>
      </w:r>
      <w:proofErr w:type="spellEnd"/>
      <w:r w:rsidR="00215018">
        <w:rPr>
          <w:rFonts w:ascii="Times New Roman" w:hAnsi="Times New Roman" w:cs="Times New Roman"/>
          <w:b/>
          <w:sz w:val="24"/>
          <w:szCs w:val="20"/>
        </w:rPr>
        <w:t xml:space="preserve">), </w:t>
      </w:r>
      <w:r w:rsidRPr="0042646E">
        <w:rPr>
          <w:rFonts w:ascii="Times New Roman" w:hAnsi="Times New Roman" w:cs="Times New Roman"/>
          <w:b/>
          <w:sz w:val="24"/>
          <w:szCs w:val="20"/>
        </w:rPr>
        <w:t>urinary system (kidneys -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hematuria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), metabolism (weight loss), endocrine system (spleen, </w:t>
      </w:r>
      <w:r w:rsidR="00215018">
        <w:rPr>
          <w:rFonts w:ascii="Times New Roman" w:hAnsi="Times New Roman" w:cs="Times New Roman"/>
          <w:b/>
          <w:sz w:val="24"/>
          <w:szCs w:val="20"/>
        </w:rPr>
        <w:t xml:space="preserve">thymus, pancreas). Prolonged or </w:t>
      </w:r>
      <w:r w:rsidRPr="0042646E">
        <w:rPr>
          <w:rFonts w:ascii="Times New Roman" w:hAnsi="Times New Roman" w:cs="Times New Roman"/>
          <w:b/>
          <w:sz w:val="24"/>
          <w:szCs w:val="20"/>
        </w:rPr>
        <w:t xml:space="preserve">repeated inhalation of high concentrations may also cause lung </w:t>
      </w:r>
      <w:proofErr w:type="spellStart"/>
      <w:r w:rsidRPr="0042646E">
        <w:rPr>
          <w:rFonts w:ascii="Times New Roman" w:hAnsi="Times New Roman" w:cs="Times New Roman"/>
          <w:b/>
          <w:sz w:val="24"/>
          <w:szCs w:val="20"/>
        </w:rPr>
        <w:t>hemmorrhage</w:t>
      </w:r>
      <w:proofErr w:type="spellEnd"/>
      <w:r w:rsidRPr="0042646E">
        <w:rPr>
          <w:rFonts w:ascii="Times New Roman" w:hAnsi="Times New Roman" w:cs="Times New Roman"/>
          <w:b/>
          <w:sz w:val="24"/>
          <w:szCs w:val="20"/>
        </w:rPr>
        <w:t xml:space="preserve">, congestion, </w:t>
      </w:r>
      <w:proofErr w:type="gramStart"/>
      <w:r w:rsidRPr="0042646E">
        <w:rPr>
          <w:rFonts w:ascii="Times New Roman" w:hAnsi="Times New Roman" w:cs="Times New Roman"/>
          <w:b/>
          <w:sz w:val="24"/>
          <w:szCs w:val="20"/>
        </w:rPr>
        <w:t>bronchopneumonia</w:t>
      </w:r>
      <w:proofErr w:type="gramEnd"/>
      <w:r w:rsidRPr="0042646E">
        <w:rPr>
          <w:rFonts w:ascii="Times New Roman" w:hAnsi="Times New Roman" w:cs="Times New Roman"/>
          <w:b/>
          <w:sz w:val="24"/>
          <w:szCs w:val="20"/>
        </w:rPr>
        <w:t>.</w:t>
      </w:r>
    </w:p>
    <w:p w:rsidR="006B6555" w:rsidRPr="00215018" w:rsidRDefault="006B6555" w:rsidP="006B6555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2081F" w:rsidRPr="00370E4D" w:rsidRDefault="0092081F" w:rsidP="00370E4D">
      <w:pPr>
        <w:pStyle w:val="NoSpacing"/>
      </w:pPr>
    </w:p>
    <w:p w:rsidR="006B6555" w:rsidRPr="006B6555" w:rsidRDefault="006B6555" w:rsidP="006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B6555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6B655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B6555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B655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B6555" w:rsidRPr="006B6555" w:rsidRDefault="006B6555" w:rsidP="006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B6555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B655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B6555" w:rsidRPr="006B6555" w:rsidRDefault="006B6555" w:rsidP="006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B6555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6B6555" w:rsidRPr="006B6555" w:rsidRDefault="006B6555" w:rsidP="006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B6555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6B6555" w:rsidRPr="006B6555" w:rsidRDefault="006B6555" w:rsidP="006B6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B6555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6B6555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p w:rsidR="0069747E" w:rsidRDefault="006B6555" w:rsidP="006974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B655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B655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B6555" w:rsidRPr="006B6555" w:rsidRDefault="006B6555" w:rsidP="006B655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61A12" w:rsidRPr="001A7D22" w:rsidRDefault="00661A12" w:rsidP="00661A1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BA5C50" w:rsidRPr="00BA5C50" w:rsidRDefault="00BA5C50" w:rsidP="00BA5C50">
      <w:pPr>
        <w:pStyle w:val="NoSpacing"/>
      </w:pPr>
    </w:p>
    <w:p w:rsidR="00204D37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204D37" w:rsidRPr="0015328F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204D37" w:rsidRPr="00A82450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204D37" w:rsidRPr="00FA61FD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4D37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204D37" w:rsidRPr="0016111D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204D37" w:rsidRPr="00A82450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204D37" w:rsidRPr="009C0353" w:rsidRDefault="00204D37" w:rsidP="00204D37">
      <w:pPr>
        <w:pStyle w:val="NoSpacing"/>
      </w:pPr>
    </w:p>
    <w:p w:rsidR="00204D37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204D37" w:rsidRPr="00D81E52" w:rsidRDefault="00204D37" w:rsidP="00204D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204D37" w:rsidRPr="00A82450" w:rsidRDefault="00204D37" w:rsidP="00204D3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C5AF3" w:rsidRPr="008A4A38" w:rsidRDefault="00BC5AF3" w:rsidP="00BC5AF3">
      <w:pPr>
        <w:pStyle w:val="NoSpacing"/>
        <w:rPr>
          <w:rFonts w:ascii="Times New Roman" w:hAnsi="Times New Roman" w:cs="Times New Roman"/>
          <w:b/>
          <w:sz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sz w:val="24"/>
          <w:szCs w:val="20"/>
        </w:rPr>
        <w:t>Illinois toxic substances disclosure to employee act: 2-Butoxyethanol Rhode Isla</w:t>
      </w:r>
      <w:r>
        <w:rPr>
          <w:rFonts w:ascii="Times New Roman" w:hAnsi="Times New Roman" w:cs="Times New Roman"/>
          <w:b/>
          <w:sz w:val="24"/>
          <w:szCs w:val="20"/>
        </w:rPr>
        <w:t xml:space="preserve">nd RTK hazardous substances: 2- </w:t>
      </w:r>
      <w:proofErr w:type="spellStart"/>
      <w:r w:rsidRPr="00661A12">
        <w:rPr>
          <w:rFonts w:ascii="Times New Roman" w:hAnsi="Times New Roman" w:cs="Times New Roman"/>
          <w:b/>
          <w:sz w:val="24"/>
          <w:szCs w:val="20"/>
        </w:rPr>
        <w:t>Butoxyethanol</w:t>
      </w:r>
      <w:proofErr w:type="spellEnd"/>
      <w:r w:rsidRPr="00661A12">
        <w:rPr>
          <w:rFonts w:ascii="Times New Roman" w:hAnsi="Times New Roman" w:cs="Times New Roman"/>
          <w:b/>
          <w:sz w:val="24"/>
          <w:szCs w:val="20"/>
        </w:rPr>
        <w:t xml:space="preserve"> Pennsylvania RTK: 2-Butoxyethanol Florida: 2-Butoxyethanol Minnesota: 2-B</w:t>
      </w:r>
      <w:r>
        <w:rPr>
          <w:rFonts w:ascii="Times New Roman" w:hAnsi="Times New Roman" w:cs="Times New Roman"/>
          <w:b/>
          <w:sz w:val="24"/>
          <w:szCs w:val="20"/>
        </w:rPr>
        <w:t xml:space="preserve">utoxyethanol Massachusetts RTK: </w:t>
      </w:r>
      <w:r w:rsidRPr="00661A12">
        <w:rPr>
          <w:rFonts w:ascii="Times New Roman" w:hAnsi="Times New Roman" w:cs="Times New Roman"/>
          <w:b/>
          <w:sz w:val="24"/>
          <w:szCs w:val="20"/>
        </w:rPr>
        <w:t>2-Butoxyethanol Massachusetts spill list: 2-Butoxyethanol New Jersey: 2-Butoxyethanol Californ</w:t>
      </w:r>
      <w:r>
        <w:rPr>
          <w:rFonts w:ascii="Times New Roman" w:hAnsi="Times New Roman" w:cs="Times New Roman"/>
          <w:b/>
          <w:sz w:val="24"/>
          <w:szCs w:val="20"/>
        </w:rPr>
        <w:t xml:space="preserve">ia Director's list of Hazardous </w:t>
      </w:r>
      <w:r w:rsidRPr="00661A12">
        <w:rPr>
          <w:rFonts w:ascii="Times New Roman" w:hAnsi="Times New Roman" w:cs="Times New Roman"/>
          <w:b/>
          <w:sz w:val="24"/>
          <w:szCs w:val="20"/>
        </w:rPr>
        <w:t>Substances: 2-Butoxyethanol TSCA 8(b) inventory: 2-Butoxyethanol TSCA 8(d) H and S d</w:t>
      </w:r>
      <w:r>
        <w:rPr>
          <w:rFonts w:ascii="Times New Roman" w:hAnsi="Times New Roman" w:cs="Times New Roman"/>
          <w:b/>
          <w:sz w:val="24"/>
          <w:szCs w:val="20"/>
        </w:rPr>
        <w:t xml:space="preserve">ata reporting: 2-Butoxyethanol: </w:t>
      </w:r>
      <w:r w:rsidRPr="00661A12">
        <w:rPr>
          <w:rFonts w:ascii="Times New Roman" w:hAnsi="Times New Roman" w:cs="Times New Roman"/>
          <w:b/>
          <w:sz w:val="24"/>
          <w:szCs w:val="20"/>
        </w:rPr>
        <w:t>Effective Date: 4/13/89; Sunset Date: 6/30/98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661A12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sz w:val="24"/>
          <w:szCs w:val="20"/>
        </w:rPr>
        <w:t>CLASS B-3: Combustible liquid with a flash point between 37.8°C (100°F) and 93.3°C (200°F</w:t>
      </w:r>
      <w:r>
        <w:rPr>
          <w:rFonts w:ascii="Times New Roman" w:hAnsi="Times New Roman" w:cs="Times New Roman"/>
          <w:b/>
          <w:sz w:val="24"/>
          <w:szCs w:val="20"/>
        </w:rPr>
        <w:t xml:space="preserve">). CLASS D-1A: Material causing </w:t>
      </w:r>
      <w:r w:rsidRPr="00661A12">
        <w:rPr>
          <w:rFonts w:ascii="Times New Roman" w:hAnsi="Times New Roman" w:cs="Times New Roman"/>
          <w:b/>
          <w:sz w:val="24"/>
          <w:szCs w:val="20"/>
        </w:rPr>
        <w:t>immediate and serious toxic effects (VERY TOXIC). CLASS D-2B: Material causing other toxic effects (TOXIC).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661A12">
        <w:rPr>
          <w:rFonts w:ascii="Times New Roman" w:hAnsi="Times New Roman" w:cs="Times New Roman"/>
          <w:b/>
          <w:sz w:val="24"/>
          <w:szCs w:val="20"/>
        </w:rPr>
        <w:t>2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661A12">
        <w:rPr>
          <w:rFonts w:ascii="Times New Roman" w:hAnsi="Times New Roman" w:cs="Times New Roman"/>
          <w:b/>
          <w:sz w:val="24"/>
          <w:szCs w:val="20"/>
        </w:rPr>
        <w:t>2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661A1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61A12">
        <w:rPr>
          <w:rFonts w:ascii="Times New Roman" w:hAnsi="Times New Roman" w:cs="Times New Roman"/>
          <w:b/>
          <w:sz w:val="24"/>
          <w:szCs w:val="20"/>
        </w:rPr>
        <w:t>0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  <w:r w:rsidRPr="00661A1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61A12">
        <w:rPr>
          <w:rFonts w:ascii="Times New Roman" w:hAnsi="Times New Roman" w:cs="Times New Roman"/>
          <w:b/>
          <w:sz w:val="24"/>
          <w:szCs w:val="20"/>
        </w:rPr>
        <w:t>h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61A12" w:rsidTr="00F42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61A12" w:rsidRPr="007B71FE" w:rsidRDefault="00661A12" w:rsidP="00F4264B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661A12">
        <w:rPr>
          <w:rFonts w:ascii="Times New Roman" w:hAnsi="Times New Roman" w:cs="Times New Roman"/>
          <w:b/>
          <w:sz w:val="24"/>
          <w:szCs w:val="20"/>
        </w:rPr>
        <w:t>2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661A1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61A12">
        <w:rPr>
          <w:rFonts w:ascii="Times New Roman" w:hAnsi="Times New Roman" w:cs="Times New Roman"/>
          <w:b/>
          <w:sz w:val="24"/>
          <w:szCs w:val="20"/>
        </w:rPr>
        <w:t>2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661A1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61A12">
        <w:rPr>
          <w:rFonts w:ascii="Times New Roman" w:hAnsi="Times New Roman" w:cs="Times New Roman"/>
          <w:b/>
          <w:sz w:val="24"/>
          <w:szCs w:val="20"/>
        </w:rPr>
        <w:t>0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1A12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BD3DA3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1A12">
        <w:rPr>
          <w:rFonts w:ascii="Times New Roman" w:hAnsi="Times New Roman" w:cs="Times New Roman"/>
          <w:b/>
          <w:sz w:val="24"/>
          <w:szCs w:val="20"/>
        </w:rPr>
        <w:t xml:space="preserve">Gloves. Lab coat. </w:t>
      </w:r>
      <w:proofErr w:type="spellStart"/>
      <w:r w:rsidRPr="00661A12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661A12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661A12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661A12" w:rsidRPr="00661A12" w:rsidRDefault="00661A12" w:rsidP="00661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371B44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B2668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13C" w:rsidRDefault="0085613C" w:rsidP="009C3BE4">
      <w:pPr>
        <w:spacing w:after="0" w:line="240" w:lineRule="auto"/>
      </w:pPr>
      <w:r>
        <w:separator/>
      </w:r>
    </w:p>
  </w:endnote>
  <w:endnote w:type="continuationSeparator" w:id="0">
    <w:p w:rsidR="0085613C" w:rsidRDefault="0085613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B26684" w:rsidP="00B26684">
    <w:pPr>
      <w:pStyle w:val="Footer"/>
      <w:ind w:left="-454"/>
      <w:jc w:val="right"/>
    </w:pPr>
    <w:r>
      <w:rPr>
        <w:noProof/>
      </w:rPr>
      <w:drawing>
        <wp:inline distT="0" distB="0" distL="0" distR="0" wp14:anchorId="14618A66" wp14:editId="7D07299E">
          <wp:extent cx="77354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580" cy="233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13C" w:rsidRDefault="0085613C" w:rsidP="009C3BE4">
      <w:pPr>
        <w:spacing w:after="0" w:line="240" w:lineRule="auto"/>
      </w:pPr>
      <w:r>
        <w:separator/>
      </w:r>
    </w:p>
  </w:footnote>
  <w:footnote w:type="continuationSeparator" w:id="0">
    <w:p w:rsidR="0085613C" w:rsidRDefault="0085613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B26684" w:rsidP="00B26684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7D45D698" wp14:editId="7B467B01">
          <wp:extent cx="75819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80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624"/>
    <w:rsid w:val="00033647"/>
    <w:rsid w:val="000336B1"/>
    <w:rsid w:val="00033733"/>
    <w:rsid w:val="0003376A"/>
    <w:rsid w:val="000337F5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0A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70A"/>
    <w:rsid w:val="002E574E"/>
    <w:rsid w:val="002E5F0D"/>
    <w:rsid w:val="002E6088"/>
    <w:rsid w:val="002E6117"/>
    <w:rsid w:val="002E61E0"/>
    <w:rsid w:val="002E63DA"/>
    <w:rsid w:val="002E644D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44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5002"/>
    <w:rsid w:val="003B511C"/>
    <w:rsid w:val="003B5384"/>
    <w:rsid w:val="003B53EE"/>
    <w:rsid w:val="003B5409"/>
    <w:rsid w:val="003B56B2"/>
    <w:rsid w:val="003B56D0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F54"/>
    <w:rsid w:val="00453100"/>
    <w:rsid w:val="00453122"/>
    <w:rsid w:val="0045338D"/>
    <w:rsid w:val="004533C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881"/>
    <w:rsid w:val="004B6974"/>
    <w:rsid w:val="004B6A4F"/>
    <w:rsid w:val="004B6B81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500"/>
    <w:rsid w:val="005F7AD5"/>
    <w:rsid w:val="005F7B4C"/>
    <w:rsid w:val="005F7F9A"/>
    <w:rsid w:val="00600007"/>
    <w:rsid w:val="006001DD"/>
    <w:rsid w:val="006005C9"/>
    <w:rsid w:val="0060079E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D9"/>
    <w:rsid w:val="006D5405"/>
    <w:rsid w:val="006D5572"/>
    <w:rsid w:val="006D55E8"/>
    <w:rsid w:val="006D5644"/>
    <w:rsid w:val="006D575C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E9"/>
    <w:rsid w:val="00730AF3"/>
    <w:rsid w:val="00730C0D"/>
    <w:rsid w:val="00730CA3"/>
    <w:rsid w:val="00730EB3"/>
    <w:rsid w:val="00730F0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13C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D3E"/>
    <w:rsid w:val="00967D45"/>
    <w:rsid w:val="0097011A"/>
    <w:rsid w:val="00970520"/>
    <w:rsid w:val="00970625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999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043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708C"/>
    <w:rsid w:val="009D70A1"/>
    <w:rsid w:val="009D729D"/>
    <w:rsid w:val="009D76A4"/>
    <w:rsid w:val="009D76F1"/>
    <w:rsid w:val="009D790E"/>
    <w:rsid w:val="009D7C81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684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2601"/>
    <w:rsid w:val="00BC29CB"/>
    <w:rsid w:val="00BC29F3"/>
    <w:rsid w:val="00BC2A87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36B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FD"/>
    <w:rsid w:val="00F1421D"/>
    <w:rsid w:val="00F1437A"/>
    <w:rsid w:val="00F14468"/>
    <w:rsid w:val="00F145FD"/>
    <w:rsid w:val="00F1469D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6F4EC-8278-4707-8862-84CD2B848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minal</cp:lastModifiedBy>
  <cp:revision>2</cp:revision>
  <cp:lastPrinted>2014-10-06T05:53:00Z</cp:lastPrinted>
  <dcterms:created xsi:type="dcterms:W3CDTF">2020-11-24T06:28:00Z</dcterms:created>
  <dcterms:modified xsi:type="dcterms:W3CDTF">2020-11-24T06:28:00Z</dcterms:modified>
</cp:coreProperties>
</file>