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D1678" w:rsidRPr="000D1678" w:rsidRDefault="000D1678" w:rsidP="000D1678">
      <w:pPr>
        <w:autoSpaceDE w:val="0"/>
        <w:autoSpaceDN w:val="0"/>
        <w:adjustRightInd w:val="0"/>
        <w:spacing w:after="0" w:line="240" w:lineRule="auto"/>
        <w:jc w:val="center"/>
        <w:rPr>
          <w:rFonts w:ascii="Times New Roman" w:hAnsi="Times New Roman" w:cs="Times New Roman"/>
          <w:b/>
          <w:bCs/>
          <w:sz w:val="44"/>
          <w:szCs w:val="44"/>
          <w:lang w:val="en-US"/>
        </w:rPr>
      </w:pPr>
      <w:r w:rsidRPr="000D1678">
        <w:rPr>
          <w:rFonts w:ascii="Times New Roman" w:hAnsi="Times New Roman" w:cs="Times New Roman"/>
          <w:b/>
          <w:bCs/>
          <w:sz w:val="44"/>
          <w:szCs w:val="44"/>
          <w:lang w:val="en-US"/>
        </w:rPr>
        <w:t>COPPER (II) CHLORIDE Dihydrate 98%</w:t>
      </w:r>
    </w:p>
    <w:p w:rsidR="000D1678" w:rsidRPr="000D1678" w:rsidRDefault="000D1678" w:rsidP="000D1678">
      <w:pPr>
        <w:autoSpaceDE w:val="0"/>
        <w:autoSpaceDN w:val="0"/>
        <w:adjustRightInd w:val="0"/>
        <w:spacing w:after="0" w:line="240" w:lineRule="auto"/>
        <w:jc w:val="center"/>
        <w:rPr>
          <w:rFonts w:ascii="Times New Roman" w:hAnsi="Times New Roman" w:cs="Times New Roman"/>
          <w:b/>
          <w:sz w:val="36"/>
          <w:szCs w:val="44"/>
          <w:lang w:val="en-US"/>
        </w:rPr>
      </w:pPr>
      <w:r w:rsidRPr="000D1678">
        <w:rPr>
          <w:rFonts w:ascii="Times New Roman" w:hAnsi="Times New Roman" w:cs="Times New Roman"/>
          <w:b/>
          <w:sz w:val="36"/>
          <w:szCs w:val="44"/>
          <w:lang w:val="en-US"/>
        </w:rPr>
        <w:t>(Cupric Chloride Dihydrate)</w:t>
      </w:r>
    </w:p>
    <w:p w:rsidR="000D1678" w:rsidRPr="000D1678" w:rsidRDefault="000D1678" w:rsidP="000D1678">
      <w:pPr>
        <w:autoSpaceDE w:val="0"/>
        <w:autoSpaceDN w:val="0"/>
        <w:adjustRightInd w:val="0"/>
        <w:spacing w:after="0" w:line="240" w:lineRule="auto"/>
        <w:jc w:val="center"/>
        <w:rPr>
          <w:rFonts w:ascii="Times New Roman" w:hAnsi="Times New Roman" w:cs="Times New Roman"/>
          <w:b/>
          <w:sz w:val="36"/>
          <w:szCs w:val="44"/>
          <w:lang w:val="en-US"/>
        </w:rPr>
      </w:pPr>
      <w:r w:rsidRPr="000D1678">
        <w:rPr>
          <w:rFonts w:ascii="Times New Roman" w:hAnsi="Times New Roman" w:cs="Times New Roman"/>
          <w:b/>
          <w:bCs/>
          <w:sz w:val="36"/>
          <w:szCs w:val="44"/>
          <w:lang w:val="en-US"/>
        </w:rPr>
        <w:t>Extra Pure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0D1678">
        <w:rPr>
          <w:rFonts w:ascii="Times New Roman" w:hAnsi="Times New Roman" w:cs="Times New Roman"/>
          <w:b/>
          <w:sz w:val="36"/>
          <w:szCs w:val="44"/>
          <w:lang w:val="en-US"/>
        </w:rPr>
        <w:t>10125-13-0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D1678" w:rsidRPr="000D1678">
        <w:rPr>
          <w:rFonts w:ascii="Times New Roman" w:hAnsi="Times New Roman" w:cs="Times New Roman"/>
          <w:b/>
          <w:bCs/>
          <w:sz w:val="24"/>
          <w:szCs w:val="24"/>
          <w:lang w:val="en-US"/>
        </w:rPr>
        <w:t>COPPER (II) CHLORIDE Dihydrate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0D1678">
        <w:rPr>
          <w:rFonts w:ascii="Times New Roman" w:hAnsi="Times New Roman" w:cs="Times New Roman"/>
          <w:b/>
          <w:sz w:val="24"/>
          <w:szCs w:val="24"/>
          <w:lang w:val="en-US"/>
        </w:rPr>
        <w:t>10125-13-0</w:t>
      </w:r>
    </w:p>
    <w:p w:rsidR="00E375C1" w:rsidRDefault="00421339" w:rsidP="0031786B">
      <w:pPr>
        <w:autoSpaceDE w:val="0"/>
        <w:autoSpaceDN w:val="0"/>
        <w:adjustRightInd w:val="0"/>
        <w:spacing w:after="0" w:line="240" w:lineRule="auto"/>
        <w:rPr>
          <w:rFonts w:ascii="Times New Roman" w:hAnsi="Times New Roman" w:cs="Times New Roman"/>
          <w:b/>
          <w:sz w:val="24"/>
          <w:szCs w:val="16"/>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E375C1" w:rsidRPr="00E375C1">
        <w:rPr>
          <w:rFonts w:ascii="Times New Roman" w:hAnsi="Times New Roman" w:cs="Times New Roman"/>
          <w:b/>
          <w:sz w:val="24"/>
        </w:rPr>
        <w:t>Coppertrace; Copper (2+) chloride dihydrate;</w:t>
      </w:r>
      <w:r w:rsidR="00E375C1" w:rsidRPr="00E375C1">
        <w:rPr>
          <w:rFonts w:ascii="Times New Roman" w:hAnsi="Times New Roman" w:cs="Times New Roman"/>
          <w:b/>
          <w:sz w:val="28"/>
          <w:szCs w:val="16"/>
          <w:lang w:val="en-US"/>
        </w:rPr>
        <w:t xml:space="preserve"> </w:t>
      </w:r>
    </w:p>
    <w:p w:rsidR="00B051F9" w:rsidRPr="0031786B" w:rsidRDefault="0031786B" w:rsidP="0031786B">
      <w:pPr>
        <w:autoSpaceDE w:val="0"/>
        <w:autoSpaceDN w:val="0"/>
        <w:adjustRightInd w:val="0"/>
        <w:spacing w:after="0" w:line="240" w:lineRule="auto"/>
        <w:rPr>
          <w:rFonts w:ascii="UniversCondensedMedium" w:hAnsi="UniversCondensedMedium" w:cs="UniversCondensedMedium"/>
          <w:sz w:val="20"/>
          <w:szCs w:val="20"/>
          <w:lang w:val="en-US"/>
        </w:rPr>
      </w:pPr>
      <w:r w:rsidRPr="0031786B">
        <w:rPr>
          <w:rFonts w:ascii="Times New Roman" w:hAnsi="Times New Roman" w:cs="Times New Roman"/>
          <w:b/>
          <w:sz w:val="24"/>
          <w:szCs w:val="16"/>
          <w:lang w:val="en-US"/>
        </w:rPr>
        <w:t xml:space="preserve">Cupric Chloride </w:t>
      </w:r>
      <w:r w:rsidR="00E375C1" w:rsidRPr="000D1678">
        <w:rPr>
          <w:rFonts w:ascii="Times New Roman" w:hAnsi="Times New Roman" w:cs="Times New Roman"/>
          <w:b/>
          <w:bCs/>
          <w:sz w:val="24"/>
          <w:szCs w:val="24"/>
          <w:lang w:val="en-US"/>
        </w:rPr>
        <w:t>Dihydrate</w:t>
      </w:r>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9F0BDD" w:rsidRPr="009F0BDD">
        <w:rPr>
          <w:rFonts w:ascii="Times New Roman" w:hAnsi="Times New Roman" w:cs="Times New Roman"/>
          <w:b/>
          <w:bCs/>
          <w:sz w:val="24"/>
          <w:szCs w:val="16"/>
          <w:lang w:val="en-US"/>
        </w:rPr>
        <w:t>Copper (</w:t>
      </w:r>
      <w:r w:rsidR="0031786B" w:rsidRPr="0031786B">
        <w:rPr>
          <w:rFonts w:ascii="Times New Roman" w:hAnsi="Times New Roman" w:cs="Times New Roman"/>
          <w:b/>
          <w:bCs/>
          <w:sz w:val="24"/>
          <w:szCs w:val="16"/>
          <w:lang w:val="en-US"/>
        </w:rPr>
        <w:t>II</w:t>
      </w:r>
      <w:r w:rsidR="009F0BDD" w:rsidRPr="009F0BDD">
        <w:rPr>
          <w:rFonts w:ascii="Times New Roman" w:hAnsi="Times New Roman" w:cs="Times New Roman"/>
          <w:b/>
          <w:bCs/>
          <w:sz w:val="24"/>
          <w:szCs w:val="16"/>
          <w:lang w:val="en-US"/>
        </w:rPr>
        <w:t>) Chloride (</w:t>
      </w:r>
      <w:r w:rsidR="00E375C1" w:rsidRPr="000D1678">
        <w:rPr>
          <w:rFonts w:ascii="Times New Roman" w:hAnsi="Times New Roman" w:cs="Times New Roman"/>
          <w:b/>
          <w:bCs/>
          <w:sz w:val="24"/>
          <w:szCs w:val="24"/>
          <w:lang w:val="en-US"/>
        </w:rPr>
        <w:t>Dihydrate</w:t>
      </w:r>
      <w:r w:rsidR="009F0BDD" w:rsidRPr="009F0BDD">
        <w:rPr>
          <w:rFonts w:ascii="Times New Roman" w:hAnsi="Times New Roman" w:cs="Times New Roman"/>
          <w:b/>
          <w:bCs/>
          <w:sz w:val="24"/>
          <w:szCs w:val="16"/>
          <w:lang w:val="en-US"/>
        </w:rPr>
        <w:t>)</w:t>
      </w:r>
    </w:p>
    <w:p w:rsidR="008F3333" w:rsidRPr="008F3333" w:rsidRDefault="00421339" w:rsidP="008F3333">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E375C1" w:rsidRPr="00E375C1">
        <w:rPr>
          <w:rFonts w:ascii="Times New Roman" w:hAnsi="Times New Roman" w:cs="Times New Roman"/>
          <w:b/>
          <w:sz w:val="24"/>
        </w:rPr>
        <w:t>CuCl</w:t>
      </w:r>
      <w:r w:rsidR="00E375C1" w:rsidRPr="00E375C1">
        <w:rPr>
          <w:rFonts w:ascii="Times New Roman" w:hAnsi="Times New Roman" w:cs="Times New Roman"/>
          <w:b/>
          <w:sz w:val="24"/>
          <w:vertAlign w:val="subscript"/>
        </w:rPr>
        <w:t>2</w:t>
      </w:r>
      <w:r w:rsidR="00E375C1" w:rsidRPr="00E375C1">
        <w:rPr>
          <w:rFonts w:ascii="Times New Roman" w:hAnsi="Times New Roman" w:cs="Times New Roman"/>
          <w:b/>
          <w:sz w:val="24"/>
        </w:rPr>
        <w:t>.2H</w:t>
      </w:r>
      <w:r w:rsidR="00E375C1" w:rsidRPr="00E375C1">
        <w:rPr>
          <w:rFonts w:ascii="Times New Roman" w:hAnsi="Times New Roman" w:cs="Times New Roman"/>
          <w:b/>
          <w:sz w:val="24"/>
          <w:vertAlign w:val="subscript"/>
        </w:rPr>
        <w:t>2</w:t>
      </w:r>
      <w:r w:rsidR="00E375C1" w:rsidRPr="00E375C1">
        <w:rPr>
          <w:rFonts w:ascii="Times New Roman" w:hAnsi="Times New Roman" w:cs="Times New Roman"/>
          <w:b/>
          <w:sz w:val="24"/>
        </w:rPr>
        <w:t>O</w:t>
      </w:r>
    </w:p>
    <w:p w:rsidR="009F0BDD" w:rsidRPr="00A042F0" w:rsidRDefault="009F0BDD" w:rsidP="00A042F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9170B" w:rsidRPr="003D1E16" w:rsidRDefault="0089170B" w:rsidP="0089170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9170B" w:rsidRPr="003D1E16" w:rsidRDefault="0089170B" w:rsidP="0089170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9170B" w:rsidRPr="003D1E16" w:rsidRDefault="0089170B" w:rsidP="0089170B">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9170B" w:rsidRDefault="0089170B" w:rsidP="0089170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9170B" w:rsidRDefault="0089170B" w:rsidP="0089170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9170B" w:rsidRPr="003D1E16" w:rsidRDefault="0089170B" w:rsidP="0089170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0B6FA7" w:rsidRDefault="00B93DD8"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A042F0" w:rsidP="00567881">
            <w:pPr>
              <w:autoSpaceDE w:val="0"/>
              <w:autoSpaceDN w:val="0"/>
              <w:adjustRightInd w:val="0"/>
              <w:rPr>
                <w:rFonts w:ascii="Times New Roman" w:hAnsi="Times New Roman" w:cs="Times New Roman"/>
                <w:b/>
                <w:bCs/>
                <w:sz w:val="24"/>
                <w:szCs w:val="24"/>
              </w:rPr>
            </w:pPr>
            <w:r w:rsidRPr="009F0BDD">
              <w:rPr>
                <w:rFonts w:ascii="Times New Roman" w:hAnsi="Times New Roman" w:cs="Times New Roman"/>
                <w:b/>
                <w:bCs/>
                <w:sz w:val="24"/>
                <w:szCs w:val="16"/>
                <w:lang w:val="en-US"/>
              </w:rPr>
              <w:t>Copper (</w:t>
            </w:r>
            <w:r w:rsidRPr="0031786B">
              <w:rPr>
                <w:rFonts w:ascii="Times New Roman" w:hAnsi="Times New Roman" w:cs="Times New Roman"/>
                <w:b/>
                <w:bCs/>
                <w:sz w:val="24"/>
                <w:szCs w:val="16"/>
                <w:lang w:val="en-US"/>
              </w:rPr>
              <w:t>II</w:t>
            </w:r>
            <w:r w:rsidRPr="009F0BDD">
              <w:rPr>
                <w:rFonts w:ascii="Times New Roman" w:hAnsi="Times New Roman" w:cs="Times New Roman"/>
                <w:b/>
                <w:bCs/>
                <w:sz w:val="24"/>
                <w:szCs w:val="16"/>
                <w:lang w:val="en-US"/>
              </w:rPr>
              <w:t>) Chloride (</w:t>
            </w:r>
            <w:r w:rsidRPr="000D1678">
              <w:rPr>
                <w:rFonts w:ascii="Times New Roman" w:hAnsi="Times New Roman" w:cs="Times New Roman"/>
                <w:b/>
                <w:bCs/>
                <w:sz w:val="24"/>
                <w:szCs w:val="24"/>
                <w:lang w:val="en-US"/>
              </w:rPr>
              <w:t>Dihydrate</w:t>
            </w:r>
            <w:r w:rsidRPr="009F0BDD">
              <w:rPr>
                <w:rFonts w:ascii="Times New Roman" w:hAnsi="Times New Roman" w:cs="Times New Roman"/>
                <w:b/>
                <w:bCs/>
                <w:sz w:val="24"/>
                <w:szCs w:val="16"/>
                <w:lang w:val="en-US"/>
              </w:rPr>
              <w:t>)</w:t>
            </w:r>
          </w:p>
        </w:tc>
        <w:tc>
          <w:tcPr>
            <w:tcW w:w="3260" w:type="dxa"/>
          </w:tcPr>
          <w:p w:rsidR="008F176C" w:rsidRPr="00F829BC" w:rsidRDefault="000D1678"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10125-13-0</w:t>
            </w:r>
          </w:p>
        </w:tc>
        <w:tc>
          <w:tcPr>
            <w:tcW w:w="3544" w:type="dxa"/>
          </w:tcPr>
          <w:p w:rsidR="008F176C" w:rsidRPr="00F829BC" w:rsidRDefault="00CC36F8"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r w:rsidR="002243C0">
              <w:rPr>
                <w:rFonts w:ascii="Times New Roman" w:hAnsi="Times New Roman" w:cs="Times New Roman"/>
                <w:b/>
                <w:sz w:val="24"/>
                <w:szCs w:val="24"/>
              </w:rPr>
              <w:t>100</w:t>
            </w:r>
          </w:p>
        </w:tc>
      </w:tr>
    </w:tbl>
    <w:p w:rsidR="00E639C0" w:rsidRDefault="00E639C0" w:rsidP="000B6FA7">
      <w:pPr>
        <w:pStyle w:val="NoSpacing"/>
      </w:pPr>
    </w:p>
    <w:p w:rsidR="00A042F0" w:rsidRPr="00A042F0" w:rsidRDefault="003F0E48" w:rsidP="003A57B1">
      <w:pPr>
        <w:pStyle w:val="NoSpacing"/>
        <w:rPr>
          <w:rFonts w:ascii="Times New Roman" w:hAnsi="Times New Roman" w:cs="Times New Roman"/>
          <w:b/>
          <w:sz w:val="24"/>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r w:rsidR="00A042F0" w:rsidRPr="009F0BDD">
        <w:rPr>
          <w:rFonts w:ascii="Times New Roman" w:hAnsi="Times New Roman" w:cs="Times New Roman"/>
          <w:b/>
          <w:bCs/>
          <w:sz w:val="24"/>
          <w:szCs w:val="16"/>
          <w:lang w:val="en-US"/>
        </w:rPr>
        <w:t>Copper (</w:t>
      </w:r>
      <w:r w:rsidR="00A042F0" w:rsidRPr="0031786B">
        <w:rPr>
          <w:rFonts w:ascii="Times New Roman" w:hAnsi="Times New Roman" w:cs="Times New Roman"/>
          <w:b/>
          <w:bCs/>
          <w:sz w:val="24"/>
          <w:szCs w:val="16"/>
          <w:lang w:val="en-US"/>
        </w:rPr>
        <w:t>II</w:t>
      </w:r>
      <w:r w:rsidR="00A042F0" w:rsidRPr="009F0BDD">
        <w:rPr>
          <w:rFonts w:ascii="Times New Roman" w:hAnsi="Times New Roman" w:cs="Times New Roman"/>
          <w:b/>
          <w:bCs/>
          <w:sz w:val="24"/>
          <w:szCs w:val="16"/>
          <w:lang w:val="en-US"/>
        </w:rPr>
        <w:t>) Chloride (</w:t>
      </w:r>
      <w:r w:rsidR="00A042F0" w:rsidRPr="000D1678">
        <w:rPr>
          <w:rFonts w:ascii="Times New Roman" w:hAnsi="Times New Roman" w:cs="Times New Roman"/>
          <w:b/>
          <w:bCs/>
          <w:sz w:val="24"/>
          <w:szCs w:val="24"/>
          <w:lang w:val="en-US"/>
        </w:rPr>
        <w:t>Dihydrate</w:t>
      </w:r>
      <w:r w:rsidR="00A042F0" w:rsidRPr="009F0BDD">
        <w:rPr>
          <w:rFonts w:ascii="Times New Roman" w:hAnsi="Times New Roman" w:cs="Times New Roman"/>
          <w:b/>
          <w:bCs/>
          <w:sz w:val="24"/>
          <w:szCs w:val="16"/>
          <w:lang w:val="en-US"/>
        </w:rPr>
        <w:t>)</w:t>
      </w:r>
      <w:r w:rsidR="00A042F0">
        <w:rPr>
          <w:rFonts w:ascii="Times New Roman" w:hAnsi="Times New Roman" w:cs="Times New Roman"/>
          <w:b/>
          <w:bCs/>
          <w:sz w:val="24"/>
          <w:szCs w:val="16"/>
          <w:lang w:val="en-US"/>
        </w:rPr>
        <w:t xml:space="preserve"> </w:t>
      </w:r>
      <w:r w:rsidR="008F3333" w:rsidRPr="008F3333">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E639C0" w:rsidRPr="008F3333" w:rsidRDefault="00E639C0" w:rsidP="008F333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Very hazardous in case of skin contact (irritant), of eye contact (irritant), of ingestion, of inhalation. Hazardous in case of skin contact (permeator).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 Inflammation of the eye is characterized by redness, watering, and itching. Skin inflammation is characterized by itching, scaling, reddening, or, occasionally, blistering.</w:t>
      </w:r>
    </w:p>
    <w:p w:rsidR="00931CAD" w:rsidRPr="008F3333" w:rsidRDefault="00931CAD"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03969"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CARCINOGENIC EFFECTS: Not available. MUTAGENIC EFFECTS: Mutagenic for bacteria and/or yeast. TERATOGENIC EFFECTS: Not available. DEVELOPMENTAL TOXICITY: Not available. The substance may be toxic to kidneys, lungs, liver, and skin. Repeated or prolonged exposure to the substance can produce target organs damage. Repeated exposure of the eyes to a low level of dust can produce eye irritation. Repeated skin exposure can produce local skin destruction, or dermatitis.</w:t>
      </w:r>
      <w:r>
        <w:rPr>
          <w:rFonts w:ascii="Times New Roman" w:eastAsia="Times New Roman" w:hAnsi="Times New Roman" w:cs="Times New Roman"/>
          <w:b/>
          <w:sz w:val="24"/>
          <w:szCs w:val="25"/>
          <w:lang w:val="en-US" w:eastAsia="en-US"/>
        </w:rPr>
        <w:t xml:space="preserve"> </w:t>
      </w:r>
      <w:r w:rsidRPr="008F3333">
        <w:rPr>
          <w:rFonts w:ascii="Times New Roman" w:eastAsia="Times New Roman" w:hAnsi="Times New Roman" w:cs="Times New Roman"/>
          <w:b/>
          <w:sz w:val="24"/>
          <w:szCs w:val="25"/>
          <w:lang w:val="en-US" w:eastAsia="en-US"/>
        </w:rPr>
        <w:t>Repeated inhalation of dust can produce varying degree of respiratory irritation or lung damage. Repeated exposure to a highly toxic material may produce general deterioration of health by an accumulation in one or many human organs.</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E639C0" w:rsidRPr="008F3333" w:rsidRDefault="00E639C0" w:rsidP="008F3333">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C94F00" w:rsidRPr="007C7761" w:rsidRDefault="00C94F00" w:rsidP="007C7761">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F3333" w:rsidRDefault="00E639C0" w:rsidP="008F3333">
      <w:pPr>
        <w:pStyle w:val="NoSpacing"/>
      </w:pPr>
    </w:p>
    <w:p w:rsidR="007C7761"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7C7761" w:rsidRDefault="007C7761" w:rsidP="00513B4F">
      <w:pPr>
        <w:pStyle w:val="NoSpacing"/>
        <w:rPr>
          <w:rFonts w:ascii="Times New Roman" w:hAnsi="Times New Roman" w:cs="Times New Roman"/>
          <w:b/>
          <w:color w:val="000000"/>
          <w:sz w:val="24"/>
          <w:szCs w:val="24"/>
        </w:rPr>
      </w:pPr>
    </w:p>
    <w:p w:rsidR="007C7761" w:rsidRPr="002601B3" w:rsidRDefault="007C7761" w:rsidP="007C776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7761" w:rsidTr="00F41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7761" w:rsidRPr="007B71FE" w:rsidRDefault="007C7761" w:rsidP="00F4103F">
            <w:pPr>
              <w:rPr>
                <w:color w:val="auto"/>
              </w:rPr>
            </w:pPr>
            <w:r w:rsidRPr="007B71FE">
              <w:rPr>
                <w:color w:val="auto"/>
                <w:sz w:val="44"/>
              </w:rPr>
              <w:lastRenderedPageBreak/>
              <w:t>Section 4: First Aid Measures</w:t>
            </w:r>
            <w:r>
              <w:rPr>
                <w:color w:val="auto"/>
                <w:sz w:val="44"/>
              </w:rPr>
              <w:t xml:space="preserve"> (Continued)</w:t>
            </w:r>
          </w:p>
        </w:tc>
      </w:tr>
    </w:tbl>
    <w:p w:rsidR="007C7761" w:rsidRDefault="007C7761" w:rsidP="00513B4F">
      <w:pPr>
        <w:pStyle w:val="NoSpacing"/>
        <w:rPr>
          <w:rFonts w:ascii="Times New Roman" w:hAnsi="Times New Roman" w:cs="Times New Roman"/>
          <w:b/>
          <w:color w:val="000000"/>
          <w:sz w:val="24"/>
          <w:szCs w:val="24"/>
        </w:rPr>
      </w:pPr>
    </w:p>
    <w:p w:rsidR="003419BE" w:rsidRPr="003419BE" w:rsidRDefault="003419BE" w:rsidP="003419BE">
      <w:pPr>
        <w:pStyle w:val="NoSpacing"/>
      </w:pPr>
    </w:p>
    <w:p w:rsidR="007C7761" w:rsidRDefault="00C53953" w:rsidP="007C776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639C0" w:rsidRPr="008F3333" w:rsidRDefault="00E639C0" w:rsidP="008F333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B03969" w:rsidRPr="008F3333" w:rsidRDefault="00B03969" w:rsidP="008F3333">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639C0" w:rsidRPr="003419BE" w:rsidRDefault="00E639C0" w:rsidP="003419BE">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3419BE" w:rsidRDefault="007E64D2" w:rsidP="003419BE">
      <w:pPr>
        <w:pStyle w:val="NoSpacing"/>
      </w:pPr>
    </w:p>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8F3333" w:rsidRPr="008F3333">
        <w:rPr>
          <w:rFonts w:ascii="Times New Roman" w:hAnsi="Times New Roman" w:cs="Times New Roman"/>
          <w:b/>
          <w:sz w:val="24"/>
        </w:rPr>
        <w:t>Metals</w:t>
      </w:r>
      <w:r w:rsidR="008F3333">
        <w:rPr>
          <w:rFonts w:ascii="Times New Roman" w:hAnsi="Times New Roman" w:cs="Times New Roman"/>
          <w:b/>
          <w:sz w:val="24"/>
        </w:rPr>
        <w:t>.</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Slightly explosive in presence of heat.</w:t>
      </w:r>
    </w:p>
    <w:p w:rsidR="009E5CE6" w:rsidRPr="003419BE" w:rsidRDefault="009E5CE6" w:rsidP="003419BE">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Default="00884C2D" w:rsidP="005C1839">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419BE"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419BE" w:rsidRPr="007B71FE" w:rsidRDefault="003419BE" w:rsidP="00842B45">
            <w:pPr>
              <w:rPr>
                <w:color w:val="auto"/>
              </w:rPr>
            </w:pPr>
            <w:r w:rsidRPr="003E2F2D">
              <w:rPr>
                <w:color w:val="auto"/>
                <w:sz w:val="44"/>
              </w:rPr>
              <w:lastRenderedPageBreak/>
              <w:t>Section 5: Fire and Explosion Data</w:t>
            </w:r>
            <w:r>
              <w:rPr>
                <w:color w:val="auto"/>
                <w:sz w:val="44"/>
              </w:rPr>
              <w:t xml:space="preserve"> (Continued)</w:t>
            </w:r>
          </w:p>
        </w:tc>
      </w:tr>
    </w:tbl>
    <w:p w:rsidR="003419BE" w:rsidRDefault="003419BE" w:rsidP="005C1839">
      <w:pPr>
        <w:pStyle w:val="NoSpacing"/>
      </w:pPr>
    </w:p>
    <w:p w:rsidR="003419BE" w:rsidRPr="003419BE" w:rsidRDefault="00C53953" w:rsidP="003419BE">
      <w:pPr>
        <w:pStyle w:val="NoSpacing"/>
        <w:rPr>
          <w:rFonts w:ascii="Times New Roman" w:hAnsi="Times New Roman" w:cs="Times New Roman"/>
          <w:b/>
          <w:sz w:val="28"/>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p>
    <w:p w:rsidR="003419BE" w:rsidRPr="003419BE" w:rsidRDefault="003419BE" w:rsidP="003419BE">
      <w:pPr>
        <w:pStyle w:val="NoSpacing"/>
        <w:rPr>
          <w:rFonts w:ascii="Times New Roman" w:eastAsia="Times New Roman" w:hAnsi="Times New Roman" w:cs="Times New Roman"/>
          <w:b/>
          <w:sz w:val="24"/>
          <w:lang w:val="en-US" w:eastAsia="en-US"/>
        </w:rPr>
      </w:pPr>
      <w:r w:rsidRPr="003419BE">
        <w:rPr>
          <w:rFonts w:ascii="Times New Roman" w:eastAsia="Times New Roman" w:hAnsi="Times New Roman" w:cs="Times New Roman"/>
          <w:b/>
          <w:sz w:val="24"/>
          <w:lang w:val="en-US" w:eastAsia="en-US"/>
        </w:rPr>
        <w:t>Noncombustible. When heated to decomposition it emits toxic fumes of hydrogen chloride. When heated to decomposition it emits corrosive fumes. Contact with metals may evolve flammable hydrogen gas.</w:t>
      </w:r>
    </w:p>
    <w:p w:rsidR="005C1839" w:rsidRDefault="005C1839" w:rsidP="005C1839">
      <w:pPr>
        <w:pStyle w:val="NoSpacing"/>
        <w:rPr>
          <w:rFonts w:ascii="Times New Roman" w:hAnsi="Times New Roman" w:cs="Times New Roman"/>
          <w:b/>
          <w:sz w:val="24"/>
        </w:rPr>
      </w:pPr>
    </w:p>
    <w:p w:rsidR="003419BE" w:rsidRDefault="00C53953" w:rsidP="000B6FA7">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p>
    <w:p w:rsidR="000623AF" w:rsidRPr="003419BE" w:rsidRDefault="003419BE" w:rsidP="000B6FA7">
      <w:pPr>
        <w:pStyle w:val="NoSpacing"/>
        <w:rPr>
          <w:rFonts w:ascii="Times New Roman" w:hAnsi="Times New Roman" w:cs="Times New Roman"/>
          <w:b/>
          <w:sz w:val="24"/>
        </w:rPr>
      </w:pPr>
      <w:r w:rsidRPr="003419BE">
        <w:rPr>
          <w:rFonts w:ascii="Times New Roman" w:hAnsi="Times New Roman" w:cs="Times New Roman"/>
          <w:b/>
          <w:sz w:val="24"/>
        </w:rPr>
        <w:t>Containers may explode when heated. When mixed with potassium or sodium, it produces a strong explosion on impact.</w:t>
      </w:r>
    </w:p>
    <w:p w:rsidR="003419BE" w:rsidRPr="000B6FA7" w:rsidRDefault="003419BE"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A80636" w:rsidRDefault="00A80636" w:rsidP="00A80636">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A80636" w:rsidRPr="00AF0B76" w:rsidRDefault="00AF0B76" w:rsidP="0097210A">
      <w:pPr>
        <w:pStyle w:val="NoSpacing"/>
        <w:rPr>
          <w:rFonts w:ascii="Times New Roman" w:hAnsi="Times New Roman" w:cs="Times New Roman"/>
          <w:b/>
          <w:sz w:val="24"/>
        </w:rPr>
      </w:pPr>
      <w:r w:rsidRPr="00AF0B76">
        <w:rPr>
          <w:rFonts w:ascii="Times New Roman" w:hAnsi="Times New Roman" w:cs="Times New Roman"/>
          <w:b/>
          <w:sz w:val="24"/>
        </w:rPr>
        <w:t>Use appropriate tools to put the spilled solid in a convenient waste disposal container.</w:t>
      </w:r>
    </w:p>
    <w:p w:rsidR="00AF0B76" w:rsidRPr="0097210A" w:rsidRDefault="00AF0B76"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87A73" w:rsidRPr="00A80636" w:rsidRDefault="00AF0B76" w:rsidP="00A8063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Corrosive solid. Stop leak if without risk. Do not get water inside container. Do not touch spilled material. Use water spray to reduce vapors. Prevent entry into sewers, basements or confined areas; dike if needed. Call for assistance on disposal. Be careful that the product is not present at a concentration level above TLV. Check TLV on the MSDS and with local authorities.</w:t>
      </w: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Keep container dry. Do not ingest. Do not breathe dust. In case of insufficient ventilation, wear suitable respiratory equipment. If ingested, seek medical advice immediately and show the container or the label. Avoid contact with skin and eyes. Keep away from incompatibles such as oxidizing agents, metals, acids.</w:t>
      </w:r>
    </w:p>
    <w:p w:rsidR="000623AF" w:rsidRPr="00AF0B76" w:rsidRDefault="000623AF" w:rsidP="00AF0B7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80636" w:rsidRPr="00AF0B76" w:rsidRDefault="00AF0B76" w:rsidP="00A80636">
      <w:pPr>
        <w:pStyle w:val="NoSpacing"/>
        <w:rPr>
          <w:rFonts w:ascii="Times New Roman" w:hAnsi="Times New Roman" w:cs="Times New Roman"/>
          <w:b/>
          <w:sz w:val="24"/>
        </w:rPr>
      </w:pPr>
      <w:r w:rsidRPr="00AF0B76">
        <w:rPr>
          <w:rFonts w:ascii="Times New Roman" w:hAnsi="Times New Roman" w:cs="Times New Roman"/>
          <w:b/>
          <w:sz w:val="24"/>
        </w:rPr>
        <w:t>Keep container tightly closed. Keep container in a cool, well-ventilated area. Deliquescent.</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F0B76"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0B76" w:rsidRPr="007D2980" w:rsidRDefault="00AF0B76" w:rsidP="00842B45">
            <w:pPr>
              <w:rPr>
                <w:color w:val="auto"/>
              </w:rPr>
            </w:pPr>
            <w:r w:rsidRPr="008419A9">
              <w:rPr>
                <w:color w:val="auto"/>
                <w:sz w:val="44"/>
              </w:rPr>
              <w:lastRenderedPageBreak/>
              <w:t>Section 8: Exposure Controls/Personal Protection</w:t>
            </w:r>
            <w:r>
              <w:rPr>
                <w:color w:val="auto"/>
                <w:sz w:val="44"/>
              </w:rPr>
              <w:t xml:space="preserve"> (Continued)</w:t>
            </w:r>
          </w:p>
        </w:tc>
      </w:tr>
    </w:tbl>
    <w:p w:rsidR="00AF0B76" w:rsidRDefault="00AF0B76" w:rsidP="00563E0D">
      <w:pPr>
        <w:pStyle w:val="NoSpacing"/>
        <w:rPr>
          <w:rFonts w:ascii="Times New Roman" w:hAnsi="Times New Roman" w:cs="Times New Roman"/>
          <w:b/>
          <w:sz w:val="28"/>
          <w:u w:val="single"/>
        </w:rPr>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Splash goggles. Synthetic apron. Vapor and dust respirator. Be sure to use an approved/certified respirator or equivalent. Gloves.</w:t>
      </w:r>
    </w:p>
    <w:p w:rsidR="00A80636" w:rsidRPr="00A80636" w:rsidRDefault="00A80636" w:rsidP="00A80636">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80636" w:rsidRDefault="00AF0B76" w:rsidP="00A8063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p>
    <w:p w:rsidR="00AF0B76" w:rsidRPr="00AF0B76" w:rsidRDefault="00563E0D" w:rsidP="00AF0B76">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0067680D" w:rsidRPr="00AF0B76">
        <w:rPr>
          <w:rFonts w:ascii="Times New Roman" w:hAnsi="Times New Roman" w:cs="Times New Roman"/>
          <w:b/>
          <w:sz w:val="28"/>
          <w:szCs w:val="24"/>
        </w:rPr>
        <w:t xml:space="preserve"> </w:t>
      </w:r>
      <w:r w:rsidR="00A80636" w:rsidRPr="00AF0B76">
        <w:rPr>
          <w:rFonts w:ascii="Times New Roman" w:hAnsi="Times New Roman" w:cs="Times New Roman"/>
          <w:b/>
          <w:sz w:val="28"/>
          <w:szCs w:val="24"/>
        </w:rPr>
        <w:t xml:space="preserve"> </w:t>
      </w:r>
    </w:p>
    <w:p w:rsidR="00AF0B76" w:rsidRPr="00AF0B76" w:rsidRDefault="00AF0B76" w:rsidP="00AF0B76">
      <w:pPr>
        <w:pStyle w:val="NoSpacing"/>
        <w:rPr>
          <w:rFonts w:ascii="Times New Roman" w:eastAsia="Times New Roman" w:hAnsi="Times New Roman" w:cs="Times New Roman"/>
          <w:b/>
          <w:sz w:val="24"/>
          <w:szCs w:val="24"/>
          <w:lang w:val="en-US" w:eastAsia="en-US"/>
        </w:rPr>
      </w:pPr>
      <w:r w:rsidRPr="00AF0B76">
        <w:rPr>
          <w:rFonts w:ascii="Times New Roman" w:eastAsia="Times New Roman" w:hAnsi="Times New Roman" w:cs="Times New Roman"/>
          <w:b/>
          <w:sz w:val="24"/>
          <w:szCs w:val="24"/>
          <w:lang w:val="en-US" w:eastAsia="en-US"/>
        </w:rPr>
        <w:t>TWA: 1 (mg(Cu)/m) from ACGIH (TLV) [United States] TWA: 1 (mg(Cu)/m ) from OSHA (PEL) [United States] TWA: 1 STEL: 1 (mg(Cu)/m) [United Kingdom (UK)] TWA: 1 (mg(Cu)/m) [Australia] TWA: 1 (mg(Cu)/m) [France]Consult local authorities for acceptable exposure limits.</w:t>
      </w:r>
    </w:p>
    <w:p w:rsidR="00A80636" w:rsidRPr="00AF0B76" w:rsidRDefault="00A8063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9279D5" w:rsidRDefault="009279D5" w:rsidP="00FB3771">
      <w:pPr>
        <w:pStyle w:val="NoSpacing"/>
      </w:pPr>
    </w:p>
    <w:p w:rsidR="00DA39A7" w:rsidRPr="00FB3771" w:rsidRDefault="00DA39A7"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85483D" w:rsidRPr="0085483D">
        <w:rPr>
          <w:rFonts w:ascii="Times New Roman" w:hAnsi="Times New Roman" w:cs="Times New Roman"/>
          <w:b/>
          <w:sz w:val="24"/>
        </w:rPr>
        <w:t>Solid. (Crystals solid. Deliquescent crystals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Odorless.</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85483D">
        <w:rPr>
          <w:rFonts w:ascii="Times New Roman" w:hAnsi="Times New Roman" w:cs="Times New Roman"/>
          <w:b/>
          <w:sz w:val="24"/>
        </w:rPr>
        <w:t>170.48</w:t>
      </w:r>
      <w:r w:rsidR="004012C8" w:rsidRPr="004012C8">
        <w:rPr>
          <w:rFonts w:ascii="Times New Roman" w:hAnsi="Times New Roman" w:cs="Times New Roman"/>
          <w:b/>
          <w:sz w:val="24"/>
        </w:rPr>
        <w:t xml:space="preserve">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Bluish-green</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85483D" w:rsidRPr="0085483D">
        <w:rPr>
          <w:rFonts w:ascii="Times New Roman" w:hAnsi="Times New Roman" w:cs="Times New Roman"/>
          <w:b/>
          <w:sz w:val="24"/>
        </w:rPr>
        <w:t>Decomposition temperature: 992.78°C (1819°F)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5483D" w:rsidRPr="0085483D">
        <w:rPr>
          <w:rFonts w:ascii="Times New Roman" w:hAnsi="Times New Roman" w:cs="Times New Roman"/>
          <w:b/>
          <w:sz w:val="24"/>
        </w:rPr>
        <w:t>100°C (212°F)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2.54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5483D" w:rsidRPr="0085483D">
        <w:rPr>
          <w:rFonts w:ascii="Times New Roman" w:hAnsi="Times New Roman" w:cs="Times New Roman"/>
          <w:b/>
          <w:sz w:val="24"/>
        </w:rPr>
        <w:t>5.9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0% (v/v). 0% (w/w).</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See solubility in water, methanol, and acetone.</w:t>
      </w:r>
    </w:p>
    <w:p w:rsidR="00DA39A7" w:rsidRDefault="00DA39A7" w:rsidP="00DA39A7">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A39A7"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A39A7" w:rsidRPr="00BD2E4F" w:rsidRDefault="00DA39A7" w:rsidP="00842B45">
            <w:pPr>
              <w:rPr>
                <w:color w:val="auto"/>
              </w:rPr>
            </w:pPr>
            <w:r w:rsidRPr="00DE1BC0">
              <w:rPr>
                <w:color w:val="auto"/>
                <w:sz w:val="44"/>
              </w:rPr>
              <w:lastRenderedPageBreak/>
              <w:t>Section 9: Physical and Chemical Properties</w:t>
            </w:r>
            <w:r>
              <w:rPr>
                <w:color w:val="auto"/>
                <w:sz w:val="44"/>
              </w:rPr>
              <w:t xml:space="preserve"> (Continued)</w:t>
            </w:r>
          </w:p>
        </w:tc>
      </w:tr>
    </w:tbl>
    <w:p w:rsidR="00577E6C" w:rsidRDefault="00577E6C" w:rsidP="00577E6C">
      <w:pPr>
        <w:pStyle w:val="NoSpacing"/>
      </w:pPr>
    </w:p>
    <w:p w:rsidR="00647F3F" w:rsidRPr="00647F3F" w:rsidRDefault="00647F3F" w:rsidP="00647F3F">
      <w:pPr>
        <w:pStyle w:val="NoSpacing"/>
      </w:pPr>
    </w:p>
    <w:p w:rsidR="00DA39A7" w:rsidRPr="00DA39A7" w:rsidRDefault="00D16BC7" w:rsidP="00DA39A7">
      <w:pPr>
        <w:pStyle w:val="NoSpacing"/>
        <w:rPr>
          <w:rFonts w:ascii="Times New Roman" w:eastAsia="Times New Roman" w:hAnsi="Times New Roman" w:cs="Times New Roman"/>
          <w:b/>
          <w:sz w:val="24"/>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DA39A7" w:rsidRPr="00DA39A7">
        <w:rPr>
          <w:rFonts w:ascii="Times New Roman" w:eastAsia="Times New Roman" w:hAnsi="Times New Roman" w:cs="Times New Roman"/>
          <w:b/>
          <w:sz w:val="24"/>
          <w:lang w:val="en-US" w:eastAsia="en-US"/>
        </w:rPr>
        <w:t xml:space="preserve">Easily soluble in cold water, hot water, </w:t>
      </w:r>
      <w:r w:rsidR="00577E6C" w:rsidRPr="00DA39A7">
        <w:rPr>
          <w:rFonts w:ascii="Times New Roman" w:eastAsia="Times New Roman" w:hAnsi="Times New Roman" w:cs="Times New Roman"/>
          <w:b/>
          <w:sz w:val="24"/>
          <w:lang w:val="en-US" w:eastAsia="en-US"/>
        </w:rPr>
        <w:t>and methanol</w:t>
      </w:r>
      <w:r w:rsidR="00DA39A7" w:rsidRPr="00DA39A7">
        <w:rPr>
          <w:rFonts w:ascii="Times New Roman" w:eastAsia="Times New Roman" w:hAnsi="Times New Roman" w:cs="Times New Roman"/>
          <w:b/>
          <w:sz w:val="24"/>
          <w:lang w:val="en-US" w:eastAsia="en-US"/>
        </w:rPr>
        <w:t xml:space="preserve">. Soluble in acetone. Very slightly soluble in diethyl ether. Moderately soluble in acetone and </w:t>
      </w:r>
      <w:r w:rsidR="00577E6C" w:rsidRPr="00DA39A7">
        <w:rPr>
          <w:rFonts w:ascii="Times New Roman" w:eastAsia="Times New Roman" w:hAnsi="Times New Roman" w:cs="Times New Roman"/>
          <w:b/>
          <w:sz w:val="24"/>
          <w:lang w:val="en-US" w:eastAsia="en-US"/>
        </w:rPr>
        <w:t>Ethyl</w:t>
      </w:r>
      <w:r w:rsidR="00DA39A7" w:rsidRPr="00DA39A7">
        <w:rPr>
          <w:rFonts w:ascii="Times New Roman" w:eastAsia="Times New Roman" w:hAnsi="Times New Roman" w:cs="Times New Roman"/>
          <w:b/>
          <w:sz w:val="24"/>
          <w:lang w:val="en-US" w:eastAsia="en-US"/>
        </w:rPr>
        <w:t xml:space="preserve"> Acetate. Freely soluble in ethanol. </w:t>
      </w:r>
      <w:r w:rsidR="00577E6C" w:rsidRPr="00DA39A7">
        <w:rPr>
          <w:rFonts w:ascii="Times New Roman" w:eastAsia="Times New Roman" w:hAnsi="Times New Roman" w:cs="Times New Roman"/>
          <w:b/>
          <w:sz w:val="24"/>
          <w:lang w:val="en-US" w:eastAsia="en-US"/>
        </w:rPr>
        <w:t>Solubility</w:t>
      </w:r>
      <w:r w:rsidR="00DA39A7" w:rsidRPr="00DA39A7">
        <w:rPr>
          <w:rFonts w:ascii="Times New Roman" w:eastAsia="Times New Roman" w:hAnsi="Times New Roman" w:cs="Times New Roman"/>
          <w:b/>
          <w:sz w:val="24"/>
          <w:lang w:val="en-US" w:eastAsia="en-US"/>
        </w:rPr>
        <w:t xml:space="preserve"> in Water: 76 parts in 100 parts water @ 25 deg. C</w:t>
      </w:r>
    </w:p>
    <w:p w:rsidR="004012C8" w:rsidRDefault="004012C8" w:rsidP="00577E6C">
      <w:pPr>
        <w:pStyle w:val="NoSpacing"/>
      </w:pPr>
    </w:p>
    <w:p w:rsidR="00647F3F" w:rsidRPr="00577E6C" w:rsidRDefault="00647F3F" w:rsidP="00577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4012C8" w:rsidRPr="0013747E" w:rsidRDefault="004012C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Incompatible materials, exposure to moist air.</w:t>
      </w:r>
    </w:p>
    <w:p w:rsidR="004012C8" w:rsidRPr="004012C8" w:rsidRDefault="004012C8" w:rsidP="004012C8">
      <w:pPr>
        <w:pStyle w:val="NoSpacing"/>
        <w:rPr>
          <w:rFonts w:ascii="Times New Roman" w:hAnsi="Times New Roman" w:cs="Times New Roman"/>
          <w:b/>
          <w:bCs/>
          <w:sz w:val="28"/>
          <w:szCs w:val="24"/>
        </w:rPr>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Reactive with oxidizing agents, metals, acids.</w:t>
      </w:r>
    </w:p>
    <w:p w:rsidR="00C61C16" w:rsidRPr="004B03A3" w:rsidRDefault="00C61C16" w:rsidP="00C61C16">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067788" w:rsidRPr="00067788" w:rsidRDefault="005460EF" w:rsidP="00067788">
      <w:pPr>
        <w:pStyle w:val="NoSpacing"/>
        <w:rPr>
          <w:rFonts w:ascii="Times New Roman" w:hAnsi="Times New Roman" w:cs="Times New Roman"/>
          <w:b/>
          <w:sz w:val="28"/>
          <w:szCs w:val="24"/>
          <w:u w:val="single"/>
        </w:rPr>
      </w:pPr>
      <w:r w:rsidRPr="00067788">
        <w:rPr>
          <w:rFonts w:ascii="Times New Roman" w:hAnsi="Times New Roman" w:cs="Times New Roman"/>
          <w:b/>
          <w:sz w:val="28"/>
          <w:szCs w:val="24"/>
          <w:u w:val="single"/>
        </w:rPr>
        <w:t xml:space="preserve">Special Remarks on Reactivity: </w:t>
      </w:r>
      <w:r w:rsidR="0062572D" w:rsidRPr="00067788">
        <w:rPr>
          <w:rFonts w:ascii="Times New Roman" w:hAnsi="Times New Roman" w:cs="Times New Roman"/>
          <w:b/>
          <w:sz w:val="28"/>
          <w:szCs w:val="24"/>
          <w:u w:val="single"/>
        </w:rPr>
        <w:t xml:space="preserve"> </w:t>
      </w:r>
    </w:p>
    <w:p w:rsidR="00067788" w:rsidRPr="00067788" w:rsidRDefault="00067788" w:rsidP="00067788">
      <w:pPr>
        <w:pStyle w:val="NoSpacing"/>
        <w:rPr>
          <w:rFonts w:ascii="Times New Roman" w:eastAsia="Times New Roman" w:hAnsi="Times New Roman" w:cs="Times New Roman"/>
          <w:b/>
          <w:sz w:val="24"/>
          <w:szCs w:val="24"/>
          <w:lang w:val="en-US" w:eastAsia="en-US"/>
        </w:rPr>
      </w:pPr>
      <w:r w:rsidRPr="00067788">
        <w:rPr>
          <w:rFonts w:ascii="Times New Roman" w:eastAsia="Times New Roman" w:hAnsi="Times New Roman" w:cs="Times New Roman"/>
          <w:b/>
          <w:sz w:val="24"/>
          <w:szCs w:val="24"/>
          <w:lang w:val="en-US" w:eastAsia="en-US"/>
        </w:rPr>
        <w:t>Deliquescent in moist air. Efflorescent in dry air. Water loss occurs from 70-200 C. Contact with metals may evolve flammable hydrogen gas. Contact with acids or acid fumes may evolve highly toxic hydrogen chloride fumes. Also incompatible with potassium, sodium, hydrazine, nitromethane, acetylene, sodium hypobromite.</w:t>
      </w:r>
    </w:p>
    <w:p w:rsidR="004012C8" w:rsidRPr="00FB3771" w:rsidRDefault="004012C8" w:rsidP="004012C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067788" w:rsidRPr="00067788">
        <w:rPr>
          <w:rFonts w:ascii="Times New Roman" w:hAnsi="Times New Roman" w:cs="Times New Roman"/>
          <w:b/>
          <w:sz w:val="24"/>
        </w:rPr>
        <w:t>It may corrode metals in the presence of moisture.</w:t>
      </w:r>
    </w:p>
    <w:p w:rsidR="00FB3771" w:rsidRPr="002014C1" w:rsidRDefault="00FB3771" w:rsidP="002014C1">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067788" w:rsidRPr="00067788">
        <w:rPr>
          <w:rFonts w:ascii="Times New Roman" w:hAnsi="Times New Roman" w:cs="Times New Roman"/>
          <w:b/>
          <w:sz w:val="24"/>
        </w:rPr>
        <w:t>Will not occur.</w:t>
      </w:r>
    </w:p>
    <w:p w:rsidR="00067788" w:rsidRPr="00051796" w:rsidRDefault="0006778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67788" w:rsidRPr="00067788">
        <w:rPr>
          <w:rFonts w:ascii="Times New Roman" w:hAnsi="Times New Roman" w:cs="Times New Roman"/>
          <w:b/>
          <w:sz w:val="24"/>
        </w:rPr>
        <w:t>Absorbed through skin. Dermal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067788" w:rsidRPr="00067788">
        <w:rPr>
          <w:rFonts w:ascii="Times New Roman" w:hAnsi="Times New Roman" w:cs="Times New Roman"/>
          <w:b/>
          <w:sz w:val="24"/>
        </w:rPr>
        <w:t>LD50: Not available. LC50: Not available.</w:t>
      </w:r>
    </w:p>
    <w:p w:rsidR="00BC021A" w:rsidRPr="00241D9D" w:rsidRDefault="00BC021A" w:rsidP="00BC021A">
      <w:pPr>
        <w:pStyle w:val="NoSpacing"/>
        <w:rPr>
          <w:rFonts w:ascii="Times New Roman" w:hAnsi="Times New Roman" w:cs="Times New Roman"/>
          <w:b/>
          <w:sz w:val="24"/>
        </w:rPr>
      </w:pPr>
    </w:p>
    <w:p w:rsidR="00067788" w:rsidRDefault="001973D0" w:rsidP="00067788">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067788" w:rsidRPr="00067788" w:rsidRDefault="00067788" w:rsidP="00067788">
      <w:pPr>
        <w:pStyle w:val="NoSpacing"/>
        <w:rPr>
          <w:rFonts w:ascii="Times New Roman" w:eastAsia="Times New Roman" w:hAnsi="Times New Roman" w:cs="Times New Roman"/>
          <w:b/>
          <w:sz w:val="24"/>
          <w:lang w:val="en-US" w:eastAsia="en-US"/>
        </w:rPr>
      </w:pPr>
      <w:r w:rsidRPr="00067788">
        <w:rPr>
          <w:rFonts w:ascii="Times New Roman" w:eastAsia="Times New Roman" w:hAnsi="Times New Roman" w:cs="Times New Roman"/>
          <w:b/>
          <w:sz w:val="24"/>
          <w:lang w:val="en-US" w:eastAsia="en-US"/>
        </w:rPr>
        <w:t>MUTAGENIC EFFECTS: Mutagenic for bacteria and/or yeast. May cause damage to the following organs: kidneys, lungs, liver, and skin.</w:t>
      </w:r>
    </w:p>
    <w:p w:rsidR="00647F3F" w:rsidRPr="00051796" w:rsidRDefault="00647F3F" w:rsidP="00CF1B91">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1B91"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1B91" w:rsidRPr="007B71FE" w:rsidRDefault="00CF1B91" w:rsidP="00667E81">
            <w:pPr>
              <w:rPr>
                <w:color w:val="auto"/>
              </w:rPr>
            </w:pPr>
            <w:r w:rsidRPr="004949F4">
              <w:rPr>
                <w:color w:val="auto"/>
                <w:sz w:val="44"/>
              </w:rPr>
              <w:lastRenderedPageBreak/>
              <w:t>Section 11: Toxicological Information</w:t>
            </w:r>
            <w:r>
              <w:rPr>
                <w:color w:val="auto"/>
                <w:sz w:val="44"/>
              </w:rPr>
              <w:t xml:space="preserve"> (Continued)</w:t>
            </w:r>
          </w:p>
        </w:tc>
      </w:tr>
    </w:tbl>
    <w:p w:rsidR="004012C8" w:rsidRPr="00647F3F" w:rsidRDefault="004012C8" w:rsidP="00647F3F">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5F4ACC" w:rsidRPr="00647F3F" w:rsidRDefault="00F75107" w:rsidP="00241D9D">
      <w:pPr>
        <w:pStyle w:val="NoSpacing"/>
        <w:rPr>
          <w:rFonts w:ascii="Times New Roman" w:hAnsi="Times New Roman" w:cs="Times New Roman"/>
          <w:b/>
          <w:sz w:val="24"/>
          <w:szCs w:val="23"/>
        </w:rPr>
      </w:pPr>
      <w:r w:rsidRPr="00647F3F">
        <w:rPr>
          <w:rFonts w:ascii="Times New Roman" w:hAnsi="Times New Roman" w:cs="Times New Roman"/>
          <w:b/>
          <w:sz w:val="24"/>
          <w:szCs w:val="23"/>
        </w:rPr>
        <w:t>Very hazardous in case of skin contact (irritant), of ingestion, of inhalation. Hazardous in case of skin contact (permeator).</w:t>
      </w:r>
    </w:p>
    <w:p w:rsidR="00F75107" w:rsidRPr="00647F3F" w:rsidRDefault="00F75107"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647F3F" w:rsidRDefault="00CF4D6C" w:rsidP="00647F3F">
      <w:pPr>
        <w:pStyle w:val="NoSpacing"/>
      </w:pPr>
    </w:p>
    <w:p w:rsidR="00647F3F" w:rsidRDefault="001973D0" w:rsidP="00CF4D6C">
      <w:pPr>
        <w:pStyle w:val="NoSpacing"/>
        <w:rPr>
          <w:rFonts w:ascii="Times New Roman" w:hAnsi="Times New Roman" w:cs="Times New Roman"/>
          <w:b/>
          <w:sz w:val="28"/>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p>
    <w:p w:rsidR="00CF4D6C" w:rsidRPr="00F75107" w:rsidRDefault="00F75107" w:rsidP="00CF4D6C">
      <w:pPr>
        <w:pStyle w:val="NoSpacing"/>
        <w:rPr>
          <w:rFonts w:ascii="Times New Roman" w:hAnsi="Times New Roman" w:cs="Times New Roman"/>
          <w:b/>
          <w:sz w:val="28"/>
        </w:rPr>
      </w:pPr>
      <w:r w:rsidRPr="00F75107">
        <w:rPr>
          <w:rFonts w:ascii="Times New Roman" w:hAnsi="Times New Roman" w:cs="Times New Roman"/>
          <w:b/>
          <w:sz w:val="24"/>
        </w:rPr>
        <w:t>May affect genetic material (mutagenic). May cause adverse reproductive effects.</w:t>
      </w:r>
    </w:p>
    <w:p w:rsidR="009E3B46" w:rsidRPr="00647F3F" w:rsidRDefault="009E3B46" w:rsidP="00647F3F">
      <w:pPr>
        <w:pStyle w:val="NoSpacing"/>
      </w:pPr>
    </w:p>
    <w:p w:rsidR="00F75107" w:rsidRPr="00F75107" w:rsidRDefault="001973D0" w:rsidP="00F75107">
      <w:pPr>
        <w:pStyle w:val="NoSpacing"/>
        <w:rPr>
          <w:rFonts w:ascii="Times New Roman" w:hAnsi="Times New Roman" w:cs="Times New Roman"/>
          <w:b/>
          <w:sz w:val="28"/>
          <w:szCs w:val="24"/>
          <w:u w:val="single"/>
        </w:rPr>
      </w:pPr>
      <w:r w:rsidRPr="00F75107">
        <w:rPr>
          <w:rFonts w:ascii="Times New Roman" w:hAnsi="Times New Roman" w:cs="Times New Roman"/>
          <w:b/>
          <w:sz w:val="28"/>
          <w:szCs w:val="24"/>
          <w:u w:val="single"/>
        </w:rPr>
        <w:t xml:space="preserve">Special Remarks on other Toxic Effects on Humans: </w:t>
      </w:r>
      <w:r w:rsidR="00BC021A" w:rsidRPr="00F75107">
        <w:rPr>
          <w:rFonts w:ascii="Times New Roman" w:hAnsi="Times New Roman" w:cs="Times New Roman"/>
          <w:b/>
          <w:sz w:val="28"/>
          <w:szCs w:val="24"/>
          <w:u w:val="single"/>
        </w:rPr>
        <w:t xml:space="preserve"> </w:t>
      </w:r>
    </w:p>
    <w:p w:rsidR="009E3B46" w:rsidRPr="00F75107" w:rsidRDefault="00F75107" w:rsidP="00F75107">
      <w:pPr>
        <w:pStyle w:val="NoSpacing"/>
        <w:rPr>
          <w:rFonts w:ascii="Times New Roman" w:eastAsia="Times New Roman" w:hAnsi="Times New Roman" w:cs="Times New Roman"/>
          <w:b/>
          <w:sz w:val="24"/>
          <w:szCs w:val="24"/>
          <w:lang w:val="en-US" w:eastAsia="en-US"/>
        </w:rPr>
      </w:pPr>
      <w:r w:rsidRPr="00F75107">
        <w:rPr>
          <w:rFonts w:ascii="Times New Roman" w:eastAsia="Times New Roman" w:hAnsi="Times New Roman" w:cs="Times New Roman"/>
          <w:b/>
          <w:sz w:val="24"/>
          <w:szCs w:val="24"/>
          <w:lang w:val="en-US" w:eastAsia="en-US"/>
        </w:rPr>
        <w:t>Acute Potential Health Effects: Skin: Causes skin irritation. Skin contact may result in severe irritation, with itching, erythema, burning pain, and may produce systemic toxicity. It may also cause skin sensitization, an allergic reaction, which becomes evident upon re-exposure to this material. May cause skin burns. Eyes: Causes severe irritation with symptoms of redness, pain blurred, discoloration. May cause eye burns and loss of vision. May cause eye damage such permanent corneal pacification, chemical conjunctivitis, ulceration. Inhalation: May be harmful if inhaled. Causes respiratory tract (nose, throat, lungs), and mucous membrane irritation causing coughing sore throat, wheezing, and shortness of breath. It may cause ulceration and perforation of the nasal septum. It may produce delayed pulmonary edema. When heated this compound may give off copper fume, which can cause "fume metal fever" with symptoms similar to the common cold, including chills and stiffness of the head. Ingestion: Harmful if swallowed. Ingestion of sufficient concentrations may result in metallic taste, salivation, headache, nausea, vomiting, burning in the mouth, epigastrium</w:t>
      </w:r>
      <w:r w:rsidR="007B2FC3">
        <w:rPr>
          <w:rFonts w:ascii="Times New Roman" w:eastAsia="Times New Roman" w:hAnsi="Times New Roman" w:cs="Times New Roman"/>
          <w:b/>
          <w:sz w:val="24"/>
          <w:szCs w:val="24"/>
          <w:lang w:val="en-US" w:eastAsia="en-US"/>
        </w:rPr>
        <w:t xml:space="preserve">, </w:t>
      </w:r>
      <w:r w:rsidRPr="00F75107">
        <w:rPr>
          <w:rFonts w:ascii="Times New Roman" w:eastAsia="Times New Roman" w:hAnsi="Times New Roman" w:cs="Times New Roman"/>
          <w:b/>
          <w:sz w:val="24"/>
          <w:szCs w:val="24"/>
          <w:lang w:val="en-US" w:eastAsia="en-US"/>
        </w:rPr>
        <w:t>diaphoresis, abdominal/gastric pain, gastrointestinal bleeding, and bloody diarrhea. The vomitus is characteristically greenish-blue. Other systemic effects may occur including hemolysis, anemia, and anuria, oliguria, hematuria, acute kidney tubular necrosis, jaundice, hepatomegaly (i.e. Liver</w:t>
      </w:r>
      <w:r w:rsidR="007B2FC3">
        <w:rPr>
          <w:rFonts w:ascii="Times New Roman" w:eastAsia="Times New Roman" w:hAnsi="Times New Roman" w:cs="Times New Roman"/>
          <w:b/>
          <w:sz w:val="24"/>
          <w:szCs w:val="24"/>
          <w:lang w:val="en-US" w:eastAsia="en-US"/>
        </w:rPr>
        <w:t xml:space="preserve"> and kidney damage). </w:t>
      </w:r>
      <w:r w:rsidRPr="00F75107">
        <w:rPr>
          <w:rFonts w:ascii="Times New Roman" w:eastAsia="Times New Roman" w:hAnsi="Times New Roman" w:cs="Times New Roman"/>
          <w:b/>
          <w:sz w:val="24"/>
          <w:szCs w:val="24"/>
          <w:lang w:val="en-US" w:eastAsia="en-US"/>
        </w:rPr>
        <w:t>May affect behavior/central nervous system. Rarely methemoglobinemia has been reported.</w:t>
      </w:r>
    </w:p>
    <w:p w:rsidR="009E3B46" w:rsidRPr="00647F3F" w:rsidRDefault="009E3B46" w:rsidP="00647F3F">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47F3F" w:rsidRPr="007B2FC3" w:rsidRDefault="00BC021A" w:rsidP="00647F3F">
      <w:pPr>
        <w:pStyle w:val="NoSpacing"/>
        <w:rPr>
          <w:rFonts w:ascii="Times New Roman" w:hAnsi="Times New Roman" w:cs="Times New Roman"/>
          <w:b/>
          <w:sz w:val="24"/>
          <w:szCs w:val="23"/>
        </w:rPr>
      </w:pPr>
      <w:r w:rsidRPr="007B2FC3">
        <w:rPr>
          <w:rFonts w:ascii="Times New Roman" w:hAnsi="Times New Roman" w:cs="Times New Roman"/>
          <w:b/>
          <w:sz w:val="24"/>
          <w:szCs w:val="23"/>
        </w:rPr>
        <w:t>Possibly hazardous short term degradation products are not likely. However, long term degradation products may arise.</w:t>
      </w:r>
    </w:p>
    <w:p w:rsidR="007B2FC3" w:rsidRPr="007B2FC3" w:rsidRDefault="007B2FC3" w:rsidP="007B2FC3">
      <w:pPr>
        <w:pStyle w:val="NoSpacing"/>
      </w:pPr>
    </w:p>
    <w:p w:rsidR="009E3B46" w:rsidRDefault="00356BC2" w:rsidP="00647F3F">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The products of degradation are more toxic.</w:t>
      </w:r>
    </w:p>
    <w:p w:rsidR="00647F3F" w:rsidRPr="007B2FC3" w:rsidRDefault="00647F3F" w:rsidP="007B2FC3">
      <w:pPr>
        <w:pStyle w:val="NoSpacing"/>
      </w:pPr>
    </w:p>
    <w:p w:rsidR="009E3B46" w:rsidRPr="007B2FC3"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C14035" w:rsidRPr="000B1D2F" w:rsidRDefault="00C14035" w:rsidP="000B1D2F">
      <w:pPr>
        <w:pStyle w:val="NoSpacing"/>
      </w:pPr>
    </w:p>
    <w:p w:rsidR="004079B1" w:rsidRPr="000B1D2F" w:rsidRDefault="004079B1" w:rsidP="000B1D2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0B1D2F" w:rsidRDefault="000B1D2F" w:rsidP="004503C7">
      <w:pPr>
        <w:pStyle w:val="NoSpacing"/>
        <w:rPr>
          <w:rFonts w:ascii="Times New Roman" w:hAnsi="Times New Roman" w:cs="Times New Roman"/>
          <w:b/>
          <w:sz w:val="24"/>
        </w:rPr>
      </w:pPr>
      <w:r w:rsidRPr="000B1D2F">
        <w:rPr>
          <w:rFonts w:ascii="Times New Roman" w:hAnsi="Times New Roman" w:cs="Times New Roman"/>
          <w:b/>
          <w:sz w:val="24"/>
        </w:rPr>
        <w:t>Waste must be disposed of in accordance with federal, state and local environmental control regulations.</w:t>
      </w:r>
    </w:p>
    <w:p w:rsidR="000B1D2F" w:rsidRPr="000B1D2F" w:rsidRDefault="000B1D2F" w:rsidP="000B1D2F">
      <w:pPr>
        <w:pStyle w:val="NoSpacing"/>
      </w:pPr>
    </w:p>
    <w:p w:rsidR="000B1D2F" w:rsidRPr="000B1D2F" w:rsidRDefault="000B1D2F" w:rsidP="000B1D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8F15EA" w:rsidRPr="008F15EA">
        <w:rPr>
          <w:rFonts w:ascii="Times New Roman" w:hAnsi="Times New Roman" w:cs="Times New Roman"/>
          <w:b/>
          <w:sz w:val="24"/>
        </w:rPr>
        <w:t>COPPER CHLORIDE</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8F15EA">
        <w:rPr>
          <w:rFonts w:ascii="Times New Roman" w:hAnsi="Times New Roman" w:cs="Times New Roman"/>
          <w:b/>
          <w:sz w:val="24"/>
        </w:rPr>
        <w:t>2802</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nr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8F15EA">
        <w:rPr>
          <w:rFonts w:ascii="Times New Roman" w:hAnsi="Times New Roman" w:cs="Times New Roman"/>
          <w:b/>
          <w:sz w:val="24"/>
          <w:szCs w:val="24"/>
        </w:rPr>
        <w:t>8</w:t>
      </w:r>
      <w:r w:rsidR="00DB5D02">
        <w:rPr>
          <w:rFonts w:ascii="Times New Roman" w:hAnsi="Times New Roman" w:cs="Times New Roman"/>
          <w:b/>
          <w:sz w:val="24"/>
          <w:szCs w:val="24"/>
        </w:rPr>
        <w:t>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szCs w:val="24"/>
        </w:rPr>
        <w:t>8</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xml:space="preserve">: </w:t>
      </w:r>
      <w:r w:rsidR="00CC36F8" w:rsidRPr="00CC36F8">
        <w:rPr>
          <w:rFonts w:ascii="Times New Roman" w:hAnsi="Times New Roman" w:cs="Times New Roman"/>
          <w:b/>
          <w:sz w:val="24"/>
        </w:rPr>
        <w:t>ENVIRONMENTALLY HAZARDOUS</w:t>
      </w:r>
      <w:r w:rsidR="008F15EA" w:rsidRPr="008F15EA">
        <w:rPr>
          <w:rFonts w:ascii="Times New Roman" w:hAnsi="Times New Roman" w:cs="Times New Roman"/>
          <w:b/>
          <w:sz w:val="24"/>
        </w:rPr>
        <w:t>.</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DB5D02">
        <w:rPr>
          <w:rFonts w:ascii="Times New Roman" w:hAnsi="Times New Roman" w:cs="Times New Roman"/>
          <w:b/>
          <w:sz w:val="24"/>
          <w:szCs w:val="24"/>
        </w:rPr>
        <w:t>II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xml:space="preserve">: </w:t>
      </w:r>
      <w:r w:rsidR="00CC36F8" w:rsidRPr="00CC36F8">
        <w:rPr>
          <w:rFonts w:ascii="Times New Roman" w:hAnsi="Times New Roman" w:cs="Times New Roman"/>
          <w:b/>
          <w:sz w:val="24"/>
        </w:rPr>
        <w:t>MARINE POLLUTANT/ENVIRONMENTALLY HAZARDOUS</w:t>
      </w:r>
      <w:r w:rsidR="008F15EA" w:rsidRPr="008F15EA">
        <w:rPr>
          <w:rFonts w:ascii="Times New Roman" w:hAnsi="Times New Roman" w:cs="Times New Roman"/>
          <w:b/>
          <w:sz w:val="24"/>
        </w:rPr>
        <w:t>.</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FD4C3D">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r w:rsidR="008F15EA" w:rsidRPr="00341103">
        <w:rPr>
          <w:rFonts w:ascii="Times New Roman" w:hAnsi="Times New Roman" w:cs="Times New Roman"/>
          <w:b/>
          <w:sz w:val="28"/>
          <w:szCs w:val="24"/>
        </w:rPr>
        <w:t xml:space="preserve"> </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IATA - Class or 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xml:space="preserve">: </w:t>
      </w:r>
      <w:r w:rsidR="00F23247" w:rsidRPr="00CC36F8">
        <w:rPr>
          <w:rFonts w:ascii="Times New Roman" w:hAnsi="Times New Roman" w:cs="Times New Roman"/>
          <w:b/>
          <w:sz w:val="24"/>
        </w:rPr>
        <w:t>ENVIRONMENTALLY HAZARDOUS</w:t>
      </w:r>
      <w:r w:rsidR="00F23247">
        <w:rPr>
          <w:rFonts w:ascii="Times New Roman" w:hAnsi="Times New Roman" w:cs="Times New Roman"/>
          <w:b/>
          <w:sz w:val="24"/>
        </w:rPr>
        <w:t>.</w:t>
      </w:r>
      <w:bookmarkStart w:id="0" w:name="_GoBack"/>
      <w:bookmarkEnd w:id="0"/>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FD4C3D">
        <w:rPr>
          <w:rFonts w:ascii="Times New Roman" w:hAnsi="Times New Roman" w:cs="Times New Roman"/>
          <w:b/>
          <w:sz w:val="24"/>
          <w:szCs w:val="24"/>
        </w:rPr>
        <w:t>III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5E7697" w:rsidRPr="007314BF" w:rsidRDefault="007314BF" w:rsidP="005E7697">
      <w:pPr>
        <w:spacing w:after="0" w:line="240" w:lineRule="auto"/>
        <w:rPr>
          <w:rFonts w:ascii="Times New Roman" w:hAnsi="Times New Roman" w:cs="Times New Roman"/>
          <w:b/>
          <w:sz w:val="24"/>
        </w:rPr>
      </w:pPr>
      <w:r w:rsidRPr="007314BF">
        <w:rPr>
          <w:rFonts w:ascii="Times New Roman" w:hAnsi="Times New Roman" w:cs="Times New Roman"/>
          <w:b/>
          <w:sz w:val="24"/>
        </w:rPr>
        <w:t>SARA 313 toxic chemical notification and release reporting: Copper compounds.</w:t>
      </w:r>
    </w:p>
    <w:p w:rsidR="007314BF" w:rsidRDefault="007314BF" w:rsidP="007314BF">
      <w:pPr>
        <w:pStyle w:val="NoSpacing"/>
        <w:rPr>
          <w:rFonts w:eastAsia="Times New Roman"/>
          <w:lang w:val="en-US" w:eastAsia="en-US"/>
        </w:rPr>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Default="007314BF" w:rsidP="007314BF">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Pr="007314BF">
        <w:rPr>
          <w:rFonts w:ascii="Times New Roman" w:hAnsi="Times New Roman" w:cs="Times New Roman"/>
          <w:b/>
          <w:sz w:val="24"/>
        </w:rPr>
        <w:t>Hazardous by definition of Hazard Communication Standard (29 CFR 1910.1200).</w:t>
      </w:r>
    </w:p>
    <w:p w:rsidR="007314BF" w:rsidRPr="005E7697" w:rsidRDefault="007314BF" w:rsidP="007314BF">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14BF"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14BF" w:rsidRPr="007B71FE" w:rsidRDefault="007314BF" w:rsidP="00667E81">
            <w:pPr>
              <w:rPr>
                <w:color w:val="auto"/>
              </w:rPr>
            </w:pPr>
            <w:r w:rsidRPr="004B54D2">
              <w:rPr>
                <w:color w:val="auto"/>
                <w:sz w:val="44"/>
              </w:rPr>
              <w:lastRenderedPageBreak/>
              <w:t>Section 15: Other Regulatory Information</w:t>
            </w:r>
            <w:r>
              <w:rPr>
                <w:color w:val="auto"/>
                <w:sz w:val="44"/>
              </w:rPr>
              <w:t xml:space="preserve"> (Continued)</w:t>
            </w:r>
          </w:p>
        </w:tc>
      </w:tr>
    </w:tbl>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7314BF" w:rsidRPr="007314BF">
        <w:rPr>
          <w:rFonts w:ascii="Times New Roman" w:hAnsi="Times New Roman" w:cs="Times New Roman"/>
          <w:b/>
          <w:sz w:val="24"/>
        </w:rPr>
        <w:t>CLASS D-1B: Material causing immediate and serious toxic effects (TOXIC). CLASS E: Corrosive solid.</w:t>
      </w:r>
    </w:p>
    <w:p w:rsidR="007314BF" w:rsidRDefault="002619B1" w:rsidP="007314BF">
      <w:pPr>
        <w:pStyle w:val="NoSpacing"/>
        <w:rPr>
          <w:rFonts w:ascii="Times New Roman" w:eastAsia="Times New Roman" w:hAnsi="Times New Roman" w:cs="Times New Roman"/>
          <w:b/>
          <w:sz w:val="24"/>
          <w:szCs w:val="24"/>
          <w:lang w:val="en-US" w:eastAsia="en-US"/>
        </w:rPr>
      </w:pPr>
      <w:r w:rsidRPr="007314BF">
        <w:rPr>
          <w:rFonts w:ascii="Times New Roman" w:hAnsi="Times New Roman" w:cs="Times New Roman"/>
          <w:b/>
          <w:sz w:val="28"/>
          <w:szCs w:val="24"/>
        </w:rPr>
        <w:t xml:space="preserve">DSCL (EEC): </w:t>
      </w:r>
      <w:r w:rsidR="007314BF" w:rsidRPr="007314BF">
        <w:rPr>
          <w:rFonts w:ascii="Times New Roman" w:eastAsia="Times New Roman" w:hAnsi="Times New Roman" w:cs="Times New Roman"/>
          <w:b/>
          <w:sz w:val="24"/>
          <w:szCs w:val="24"/>
          <w:lang w:val="en-US" w:eastAsia="en-US"/>
        </w:rPr>
        <w:t>R22- Harmful if swallowed. R37/38- Irritating to respiratory system and skin. R41- Risk of serious damage to eyes. S26- In case of contact with eyes, rinse immediately with plenty of water and seek medical advice. S28- After contact with skin, wash immediately with plenty of water. S37/39- Wear suitable gloves and eye/face protection. S45- In case of accident or if you feel unwell, seek medical advice immediately (show the label where possible).</w:t>
      </w:r>
    </w:p>
    <w:p w:rsidR="003B1ABE" w:rsidRPr="005E7697" w:rsidRDefault="007314BF" w:rsidP="007314BF">
      <w:pPr>
        <w:pStyle w:val="NoSpacing"/>
      </w:pPr>
      <w:r w:rsidRPr="005E7697">
        <w:t xml:space="preserve"> </w:t>
      </w: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E7225A">
        <w:rPr>
          <w:rFonts w:ascii="Times New Roman" w:hAnsi="Times New Roman" w:cs="Times New Roman"/>
          <w:b/>
          <w:sz w:val="24"/>
        </w:rPr>
        <w:t>j</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7314BF" w:rsidRPr="007314BF" w:rsidRDefault="007314BF" w:rsidP="007314BF">
      <w:pPr>
        <w:spacing w:after="0" w:line="240" w:lineRule="auto"/>
        <w:rPr>
          <w:rFonts w:ascii="Times New Roman" w:eastAsia="Times New Roman" w:hAnsi="Times New Roman" w:cs="Times New Roman"/>
          <w:b/>
          <w:sz w:val="24"/>
          <w:szCs w:val="25"/>
          <w:lang w:val="en-US" w:eastAsia="en-US"/>
        </w:rPr>
      </w:pPr>
      <w:r w:rsidRPr="007314BF">
        <w:rPr>
          <w:rFonts w:ascii="Times New Roman" w:eastAsia="Times New Roman" w:hAnsi="Times New Roman" w:cs="Times New Roman"/>
          <w:b/>
          <w:sz w:val="24"/>
          <w:szCs w:val="25"/>
          <w:lang w:val="en-US" w:eastAsia="en-US"/>
        </w:rPr>
        <w:t>Gloves. Synthetic apron. Vapor and dust respirator. Be sure to use an approved/certified respirator or equivalent. Wear appropriate respirator when ventilation is inadequate. Splash goggles.</w:t>
      </w:r>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Default="00336E60" w:rsidP="00602700">
      <w:pPr>
        <w:tabs>
          <w:tab w:val="left" w:pos="3840"/>
        </w:tabs>
        <w:rPr>
          <w:rFonts w:ascii="Times New Roman" w:eastAsia="Calibri" w:hAnsi="Times New Roman" w:cs="Times New Roman"/>
          <w:b/>
          <w:color w:val="000000"/>
          <w:sz w:val="24"/>
          <w:szCs w:val="24"/>
        </w:rPr>
      </w:pPr>
    </w:p>
    <w:p w:rsidR="007314BF" w:rsidRDefault="007314BF" w:rsidP="00602700">
      <w:pPr>
        <w:tabs>
          <w:tab w:val="left" w:pos="3840"/>
        </w:tabs>
        <w:rPr>
          <w:rFonts w:ascii="Times New Roman" w:eastAsia="Calibri" w:hAnsi="Times New Roman" w:cs="Times New Roman"/>
          <w:b/>
          <w:color w:val="000000"/>
          <w:sz w:val="24"/>
          <w:szCs w:val="24"/>
        </w:rPr>
      </w:pPr>
    </w:p>
    <w:p w:rsidR="00406E91" w:rsidRDefault="00406E91" w:rsidP="00602700">
      <w:pPr>
        <w:tabs>
          <w:tab w:val="left" w:pos="3840"/>
        </w:tabs>
        <w:rPr>
          <w:rFonts w:ascii="Times New Roman" w:eastAsia="Calibri" w:hAnsi="Times New Roman" w:cs="Times New Roman"/>
          <w:b/>
          <w:color w:val="000000"/>
          <w:sz w:val="24"/>
          <w:szCs w:val="24"/>
        </w:rPr>
      </w:pPr>
    </w:p>
    <w:p w:rsidR="007314BF" w:rsidRPr="00602700" w:rsidRDefault="007314BF" w:rsidP="00602700">
      <w:pPr>
        <w:tabs>
          <w:tab w:val="left" w:pos="3840"/>
        </w:tabs>
        <w:rPr>
          <w:rFonts w:ascii="Times New Roman" w:eastAsia="Calibri" w:hAnsi="Times New Roman" w:cs="Times New Roman"/>
          <w:b/>
          <w:color w:val="000000"/>
          <w:sz w:val="24"/>
          <w:szCs w:val="24"/>
        </w:rPr>
      </w:pPr>
    </w:p>
    <w:p w:rsidR="0089170B" w:rsidRPr="00AE6315" w:rsidRDefault="0089170B" w:rsidP="0089170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9170B" w:rsidRPr="008B4575" w:rsidRDefault="0089170B" w:rsidP="0089170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9170B" w:rsidRPr="00211219" w:rsidRDefault="0089170B" w:rsidP="0089170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9170B" w:rsidRPr="00211219" w:rsidRDefault="0089170B" w:rsidP="0089170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89170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E6D" w:rsidRDefault="00FC6E6D" w:rsidP="009C3BE4">
      <w:pPr>
        <w:spacing w:after="0" w:line="240" w:lineRule="auto"/>
      </w:pPr>
      <w:r>
        <w:separator/>
      </w:r>
    </w:p>
  </w:endnote>
  <w:endnote w:type="continuationSeparator" w:id="0">
    <w:p w:rsidR="00FC6E6D" w:rsidRDefault="00FC6E6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9170B" w:rsidP="0089170B">
    <w:pPr>
      <w:pStyle w:val="Footer"/>
      <w:ind w:left="-567"/>
      <w:jc w:val="right"/>
    </w:pPr>
    <w:r>
      <w:rPr>
        <w:noProof/>
      </w:rPr>
      <w:drawing>
        <wp:inline distT="0" distB="0" distL="0" distR="0" wp14:anchorId="653FCD53" wp14:editId="5BB4E0A9">
          <wp:extent cx="77438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6113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E6D" w:rsidRDefault="00FC6E6D" w:rsidP="009C3BE4">
      <w:pPr>
        <w:spacing w:after="0" w:line="240" w:lineRule="auto"/>
      </w:pPr>
      <w:r>
        <w:separator/>
      </w:r>
    </w:p>
  </w:footnote>
  <w:footnote w:type="continuationSeparator" w:id="0">
    <w:p w:rsidR="00FC6E6D" w:rsidRDefault="00FC6E6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9170B" w:rsidP="0089170B">
    <w:pPr>
      <w:pStyle w:val="Header"/>
      <w:ind w:left="-567"/>
    </w:pPr>
    <w:r w:rsidRPr="00C10C02">
      <w:rPr>
        <w:b/>
        <w:noProof/>
        <w:color w:val="0000CC"/>
        <w:sz w:val="20"/>
      </w:rPr>
      <w:drawing>
        <wp:inline distT="0" distB="0" distL="0" distR="0" wp14:anchorId="05EC8A0B" wp14:editId="5E7874E0">
          <wp:extent cx="77343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3754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C82"/>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6E91"/>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70B"/>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A42"/>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36F8"/>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247"/>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6E6D"/>
    <w:rsid w:val="00FC7CD4"/>
    <w:rsid w:val="00FC7D48"/>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1BB7D-DA87-4A9C-9062-5DC4979B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2293</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2020-12-09T08:11:00Z</dcterms:created>
  <dcterms:modified xsi:type="dcterms:W3CDTF">2020-12-09T08:11:00Z</dcterms:modified>
</cp:coreProperties>
</file>