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3160F8" w:rsidRPr="003160F8" w:rsidRDefault="003160F8" w:rsidP="003160F8">
      <w:pPr>
        <w:autoSpaceDE w:val="0"/>
        <w:autoSpaceDN w:val="0"/>
        <w:adjustRightInd w:val="0"/>
        <w:spacing w:after="0" w:line="240" w:lineRule="auto"/>
        <w:jc w:val="center"/>
        <w:rPr>
          <w:rFonts w:ascii="Times New Roman" w:hAnsi="Times New Roman" w:cs="Times New Roman"/>
          <w:b/>
          <w:bCs/>
          <w:sz w:val="44"/>
          <w:szCs w:val="44"/>
          <w:lang w:val="en-US"/>
        </w:rPr>
      </w:pPr>
      <w:r w:rsidRPr="003160F8">
        <w:rPr>
          <w:rFonts w:ascii="Times New Roman" w:hAnsi="Times New Roman" w:cs="Times New Roman"/>
          <w:b/>
          <w:bCs/>
          <w:sz w:val="44"/>
          <w:szCs w:val="44"/>
          <w:lang w:val="en-US"/>
        </w:rPr>
        <w:t xml:space="preserve">COPPER (II) NITRATE </w:t>
      </w:r>
      <w:proofErr w:type="spellStart"/>
      <w:r w:rsidRPr="003160F8">
        <w:rPr>
          <w:rFonts w:ascii="Times New Roman" w:hAnsi="Times New Roman" w:cs="Times New Roman"/>
          <w:b/>
          <w:bCs/>
          <w:sz w:val="44"/>
          <w:szCs w:val="44"/>
          <w:lang w:val="en-US"/>
        </w:rPr>
        <w:t>Trihydrate</w:t>
      </w:r>
      <w:proofErr w:type="spellEnd"/>
      <w:r w:rsidRPr="003160F8">
        <w:rPr>
          <w:rFonts w:ascii="Times New Roman" w:hAnsi="Times New Roman" w:cs="Times New Roman"/>
          <w:b/>
          <w:bCs/>
          <w:sz w:val="44"/>
          <w:szCs w:val="44"/>
          <w:lang w:val="en-US"/>
        </w:rPr>
        <w:t xml:space="preserve"> 97%</w:t>
      </w:r>
    </w:p>
    <w:p w:rsidR="003160F8" w:rsidRPr="003160F8" w:rsidRDefault="003160F8" w:rsidP="003160F8">
      <w:pPr>
        <w:autoSpaceDE w:val="0"/>
        <w:autoSpaceDN w:val="0"/>
        <w:adjustRightInd w:val="0"/>
        <w:spacing w:after="0" w:line="240" w:lineRule="auto"/>
        <w:jc w:val="center"/>
        <w:rPr>
          <w:rFonts w:ascii="Times New Roman" w:hAnsi="Times New Roman" w:cs="Times New Roman"/>
          <w:b/>
          <w:sz w:val="36"/>
          <w:szCs w:val="44"/>
          <w:lang w:val="en-US"/>
        </w:rPr>
      </w:pPr>
      <w:r w:rsidRPr="003160F8">
        <w:rPr>
          <w:rFonts w:ascii="Times New Roman" w:hAnsi="Times New Roman" w:cs="Times New Roman"/>
          <w:b/>
          <w:sz w:val="36"/>
          <w:szCs w:val="44"/>
          <w:lang w:val="en-US"/>
        </w:rPr>
        <w:t>(Cupric Nitrate)</w:t>
      </w:r>
    </w:p>
    <w:p w:rsidR="003160F8" w:rsidRPr="003160F8" w:rsidRDefault="003160F8" w:rsidP="003160F8">
      <w:pPr>
        <w:autoSpaceDE w:val="0"/>
        <w:autoSpaceDN w:val="0"/>
        <w:adjustRightInd w:val="0"/>
        <w:spacing w:after="0" w:line="240" w:lineRule="auto"/>
        <w:jc w:val="center"/>
        <w:rPr>
          <w:rFonts w:ascii="Times New Roman" w:hAnsi="Times New Roman" w:cs="Times New Roman"/>
          <w:b/>
          <w:sz w:val="36"/>
          <w:szCs w:val="44"/>
          <w:lang w:val="en-US"/>
        </w:rPr>
      </w:pPr>
      <w:r w:rsidRPr="003160F8">
        <w:rPr>
          <w:rFonts w:ascii="Times New Roman" w:hAnsi="Times New Roman" w:cs="Times New Roman"/>
          <w:b/>
          <w:bCs/>
          <w:sz w:val="36"/>
          <w:szCs w:val="44"/>
          <w:lang w:val="en-US"/>
        </w:rPr>
        <w:t>Extra Pure</w:t>
      </w:r>
    </w:p>
    <w:p w:rsidR="00EC03C5" w:rsidRPr="009F0BDD" w:rsidRDefault="00587231" w:rsidP="009F0BDD">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3160F8">
        <w:rPr>
          <w:rFonts w:ascii="Times New Roman" w:hAnsi="Times New Roman" w:cs="Times New Roman"/>
          <w:b/>
          <w:sz w:val="36"/>
          <w:szCs w:val="44"/>
          <w:lang w:val="en-US"/>
        </w:rPr>
        <w:t>10031-43-3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786D6B" w:rsidRPr="00C11EC3">
        <w:rPr>
          <w:rFonts w:ascii="Times New Roman" w:hAnsi="Times New Roman" w:cs="Times New Roman"/>
          <w:b/>
          <w:sz w:val="24"/>
        </w:rPr>
        <w:t xml:space="preserve">COPPER (II) NITRATE, </w:t>
      </w:r>
      <w:proofErr w:type="spellStart"/>
      <w:r w:rsidR="00786D6B" w:rsidRPr="00C11EC3">
        <w:rPr>
          <w:rFonts w:ascii="Times New Roman" w:hAnsi="Times New Roman" w:cs="Times New Roman"/>
          <w:b/>
          <w:sz w:val="24"/>
        </w:rPr>
        <w:t>Trihydrate</w:t>
      </w:r>
      <w:proofErr w:type="spellEnd"/>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BC3883">
        <w:rPr>
          <w:rFonts w:ascii="Times New Roman" w:hAnsi="Times New Roman" w:cs="Times New Roman"/>
          <w:b/>
          <w:sz w:val="24"/>
          <w:szCs w:val="24"/>
          <w:lang w:val="en-US"/>
        </w:rPr>
        <w:t>10031-43-3</w:t>
      </w:r>
    </w:p>
    <w:p w:rsidR="00C11EC3" w:rsidRPr="00C11EC3" w:rsidRDefault="00421339" w:rsidP="00C11EC3">
      <w:pPr>
        <w:pStyle w:val="NoSpacing"/>
        <w:rPr>
          <w:rFonts w:ascii="Times New Roman" w:eastAsia="Times New Roman" w:hAnsi="Times New Roman" w:cs="Times New Roman"/>
          <w:b/>
          <w:sz w:val="24"/>
          <w:szCs w:val="24"/>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C11EC3" w:rsidRPr="00C11EC3">
        <w:rPr>
          <w:rFonts w:ascii="Times New Roman" w:hAnsi="Times New Roman" w:cs="Times New Roman"/>
          <w:b/>
          <w:sz w:val="24"/>
          <w:szCs w:val="24"/>
        </w:rPr>
        <w:t xml:space="preserve">Cupric nitrate </w:t>
      </w:r>
      <w:proofErr w:type="spellStart"/>
      <w:r w:rsidR="00C11EC3" w:rsidRPr="00C11EC3">
        <w:rPr>
          <w:rFonts w:ascii="Times New Roman" w:hAnsi="Times New Roman" w:cs="Times New Roman"/>
          <w:b/>
          <w:sz w:val="24"/>
          <w:szCs w:val="24"/>
        </w:rPr>
        <w:t>trihydrate</w:t>
      </w:r>
      <w:proofErr w:type="spellEnd"/>
      <w:r w:rsidR="00C11EC3" w:rsidRPr="00C11EC3">
        <w:rPr>
          <w:rFonts w:ascii="Times New Roman" w:hAnsi="Times New Roman" w:cs="Times New Roman"/>
          <w:b/>
          <w:sz w:val="24"/>
          <w:szCs w:val="24"/>
        </w:rPr>
        <w:t xml:space="preserve">, </w:t>
      </w:r>
      <w:r w:rsidR="00C11EC3" w:rsidRPr="00C11EC3">
        <w:rPr>
          <w:rFonts w:ascii="Times New Roman" w:eastAsia="Times New Roman" w:hAnsi="Times New Roman" w:cs="Times New Roman"/>
          <w:b/>
          <w:sz w:val="24"/>
          <w:szCs w:val="24"/>
          <w:lang w:val="en-US" w:eastAsia="en-US"/>
        </w:rPr>
        <w:t>Nitric acid,</w:t>
      </w:r>
    </w:p>
    <w:p w:rsidR="00C11EC3" w:rsidRPr="00C11EC3" w:rsidRDefault="00C11EC3" w:rsidP="00C11EC3">
      <w:pPr>
        <w:pStyle w:val="NoSpacing"/>
        <w:rPr>
          <w:rFonts w:ascii="Times New Roman" w:eastAsia="Times New Roman" w:hAnsi="Times New Roman" w:cs="Times New Roman"/>
          <w:b/>
          <w:sz w:val="24"/>
          <w:szCs w:val="24"/>
          <w:lang w:val="en-US" w:eastAsia="en-US"/>
        </w:rPr>
      </w:pPr>
      <w:proofErr w:type="gramStart"/>
      <w:r w:rsidRPr="00C11EC3">
        <w:rPr>
          <w:rFonts w:ascii="Times New Roman" w:eastAsia="Times New Roman" w:hAnsi="Times New Roman" w:cs="Times New Roman"/>
          <w:b/>
          <w:sz w:val="24"/>
          <w:szCs w:val="24"/>
          <w:lang w:val="en-US" w:eastAsia="en-US"/>
        </w:rPr>
        <w:t>copper</w:t>
      </w:r>
      <w:proofErr w:type="gramEnd"/>
      <w:r w:rsidRPr="00C11EC3">
        <w:rPr>
          <w:rFonts w:ascii="Times New Roman" w:eastAsia="Times New Roman" w:hAnsi="Times New Roman" w:cs="Times New Roman"/>
          <w:b/>
          <w:sz w:val="24"/>
          <w:szCs w:val="24"/>
          <w:lang w:val="en-US" w:eastAsia="en-US"/>
        </w:rPr>
        <w:t xml:space="preserve"> (2+) salt, </w:t>
      </w:r>
      <w:proofErr w:type="spellStart"/>
      <w:r w:rsidRPr="00C11EC3">
        <w:rPr>
          <w:rFonts w:ascii="Times New Roman" w:eastAsia="Times New Roman" w:hAnsi="Times New Roman" w:cs="Times New Roman"/>
          <w:b/>
          <w:sz w:val="24"/>
          <w:szCs w:val="24"/>
          <w:lang w:val="en-US" w:eastAsia="en-US"/>
        </w:rPr>
        <w:t>trihydrate</w:t>
      </w:r>
      <w:proofErr w:type="spellEnd"/>
      <w:r w:rsidRPr="00C11EC3">
        <w:rPr>
          <w:rFonts w:ascii="Times New Roman" w:eastAsia="Times New Roman" w:hAnsi="Times New Roman" w:cs="Times New Roman"/>
          <w:b/>
          <w:sz w:val="24"/>
          <w:szCs w:val="24"/>
          <w:lang w:val="en-US" w:eastAsia="en-US"/>
        </w:rPr>
        <w:t xml:space="preserve">; Copper nitrate </w:t>
      </w:r>
      <w:proofErr w:type="spellStart"/>
      <w:r w:rsidRPr="00C11EC3">
        <w:rPr>
          <w:rFonts w:ascii="Times New Roman" w:eastAsia="Times New Roman" w:hAnsi="Times New Roman" w:cs="Times New Roman"/>
          <w:b/>
          <w:sz w:val="24"/>
          <w:szCs w:val="24"/>
          <w:lang w:val="en-US" w:eastAsia="en-US"/>
        </w:rPr>
        <w:t>trihydrate</w:t>
      </w:r>
      <w:proofErr w:type="spellEnd"/>
      <w:r w:rsidRPr="00C11EC3">
        <w:rPr>
          <w:rFonts w:ascii="Times New Roman" w:eastAsia="Times New Roman" w:hAnsi="Times New Roman" w:cs="Times New Roman"/>
          <w:b/>
          <w:sz w:val="24"/>
          <w:szCs w:val="24"/>
          <w:lang w:val="en-US" w:eastAsia="en-US"/>
        </w:rPr>
        <w:t>;</w:t>
      </w:r>
    </w:p>
    <w:p w:rsidR="00C11EC3" w:rsidRPr="00C11EC3" w:rsidRDefault="00C11EC3" w:rsidP="00C11EC3">
      <w:pPr>
        <w:pStyle w:val="NoSpacing"/>
        <w:rPr>
          <w:rFonts w:ascii="Times New Roman" w:eastAsia="Times New Roman" w:hAnsi="Times New Roman" w:cs="Times New Roman"/>
          <w:b/>
          <w:sz w:val="24"/>
          <w:szCs w:val="24"/>
          <w:lang w:val="en-US" w:eastAsia="en-US"/>
        </w:rPr>
      </w:pPr>
      <w:r w:rsidRPr="00C11EC3">
        <w:rPr>
          <w:rFonts w:ascii="Times New Roman" w:eastAsia="Times New Roman" w:hAnsi="Times New Roman" w:cs="Times New Roman"/>
          <w:b/>
          <w:sz w:val="24"/>
          <w:szCs w:val="24"/>
          <w:lang w:val="en-US" w:eastAsia="en-US"/>
        </w:rPr>
        <w:t xml:space="preserve">Copper </w:t>
      </w:r>
      <w:proofErr w:type="spellStart"/>
      <w:r w:rsidRPr="00C11EC3">
        <w:rPr>
          <w:rFonts w:ascii="Times New Roman" w:eastAsia="Times New Roman" w:hAnsi="Times New Roman" w:cs="Times New Roman"/>
          <w:b/>
          <w:sz w:val="24"/>
          <w:szCs w:val="24"/>
          <w:lang w:val="en-US" w:eastAsia="en-US"/>
        </w:rPr>
        <w:t>Dinitrate</w:t>
      </w:r>
      <w:proofErr w:type="spellEnd"/>
      <w:r w:rsidRPr="00C11EC3">
        <w:rPr>
          <w:rFonts w:ascii="Times New Roman" w:eastAsia="Times New Roman" w:hAnsi="Times New Roman" w:cs="Times New Roman"/>
          <w:b/>
          <w:sz w:val="24"/>
          <w:szCs w:val="24"/>
          <w:lang w:val="en-US" w:eastAsia="en-US"/>
        </w:rPr>
        <w:t xml:space="preserve"> </w:t>
      </w:r>
      <w:proofErr w:type="spellStart"/>
      <w:r w:rsidRPr="00C11EC3">
        <w:rPr>
          <w:rFonts w:ascii="Times New Roman" w:eastAsia="Times New Roman" w:hAnsi="Times New Roman" w:cs="Times New Roman"/>
          <w:b/>
          <w:sz w:val="24"/>
          <w:szCs w:val="24"/>
          <w:lang w:val="en-US" w:eastAsia="en-US"/>
        </w:rPr>
        <w:t>Trihydrate</w:t>
      </w:r>
      <w:proofErr w:type="spellEnd"/>
      <w:r w:rsidRPr="00C11EC3">
        <w:rPr>
          <w:rFonts w:ascii="Times New Roman" w:eastAsia="Times New Roman" w:hAnsi="Times New Roman" w:cs="Times New Roman"/>
          <w:b/>
          <w:sz w:val="24"/>
          <w:szCs w:val="24"/>
          <w:lang w:val="en-US" w:eastAsia="en-US"/>
        </w:rPr>
        <w:t xml:space="preserve">; Copper (II) Nitrate </w:t>
      </w:r>
      <w:proofErr w:type="spellStart"/>
      <w:r w:rsidRPr="00C11EC3">
        <w:rPr>
          <w:rFonts w:ascii="Times New Roman" w:eastAsia="Times New Roman" w:hAnsi="Times New Roman" w:cs="Times New Roman"/>
          <w:b/>
          <w:sz w:val="24"/>
          <w:szCs w:val="24"/>
          <w:lang w:val="en-US" w:eastAsia="en-US"/>
        </w:rPr>
        <w:t>trihydrate</w:t>
      </w:r>
      <w:proofErr w:type="spellEnd"/>
      <w:r w:rsidRPr="00C11EC3">
        <w:rPr>
          <w:rFonts w:ascii="Times New Roman" w:eastAsia="Times New Roman" w:hAnsi="Times New Roman" w:cs="Times New Roman"/>
          <w:b/>
          <w:sz w:val="24"/>
          <w:szCs w:val="24"/>
          <w:lang w:val="en-US" w:eastAsia="en-US"/>
        </w:rPr>
        <w:t xml:space="preserve"> (1:2:3)</w:t>
      </w:r>
    </w:p>
    <w:p w:rsidR="00C11EC3" w:rsidRDefault="00421339" w:rsidP="00C11EC3">
      <w:pPr>
        <w:autoSpaceDE w:val="0"/>
        <w:autoSpaceDN w:val="0"/>
        <w:adjustRightInd w:val="0"/>
        <w:spacing w:after="0" w:line="240" w:lineRule="auto"/>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Pr>
          <w:rFonts w:ascii="Times New Roman" w:hAnsi="Times New Roman" w:cs="Times New Roman"/>
          <w:b/>
          <w:sz w:val="24"/>
        </w:rPr>
        <w:tab/>
      </w:r>
      <w:r w:rsidR="00C11EC3" w:rsidRPr="00C11EC3">
        <w:rPr>
          <w:rFonts w:ascii="Times New Roman" w:hAnsi="Times New Roman" w:cs="Times New Roman"/>
          <w:b/>
          <w:sz w:val="24"/>
        </w:rPr>
        <w:t xml:space="preserve">Copper (II) nitrate, </w:t>
      </w:r>
      <w:proofErr w:type="spellStart"/>
      <w:r w:rsidR="00C11EC3" w:rsidRPr="00C11EC3">
        <w:rPr>
          <w:rFonts w:ascii="Times New Roman" w:hAnsi="Times New Roman" w:cs="Times New Roman"/>
          <w:b/>
          <w:sz w:val="24"/>
        </w:rPr>
        <w:t>trihydrate</w:t>
      </w:r>
      <w:proofErr w:type="spellEnd"/>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proofErr w:type="gramStart"/>
      <w:r w:rsidR="00C11EC3" w:rsidRPr="00C11EC3">
        <w:rPr>
          <w:rFonts w:ascii="Times New Roman" w:hAnsi="Times New Roman" w:cs="Times New Roman"/>
          <w:b/>
          <w:sz w:val="24"/>
        </w:rPr>
        <w:t>Cu(</w:t>
      </w:r>
      <w:proofErr w:type="gramEnd"/>
      <w:r w:rsidR="00C11EC3" w:rsidRPr="00C11EC3">
        <w:rPr>
          <w:rFonts w:ascii="Times New Roman" w:hAnsi="Times New Roman" w:cs="Times New Roman"/>
          <w:b/>
          <w:sz w:val="24"/>
        </w:rPr>
        <w:t>NO</w:t>
      </w:r>
      <w:r w:rsidR="00C11EC3" w:rsidRPr="00C11EC3">
        <w:rPr>
          <w:rFonts w:ascii="Times New Roman" w:hAnsi="Times New Roman" w:cs="Times New Roman"/>
          <w:b/>
          <w:sz w:val="24"/>
          <w:vertAlign w:val="subscript"/>
        </w:rPr>
        <w:t>3</w:t>
      </w:r>
      <w:r w:rsidR="00C11EC3" w:rsidRPr="00C11EC3">
        <w:rPr>
          <w:rFonts w:ascii="Times New Roman" w:hAnsi="Times New Roman" w:cs="Times New Roman"/>
          <w:b/>
          <w:sz w:val="24"/>
        </w:rPr>
        <w:t>)</w:t>
      </w:r>
      <w:r w:rsidR="00C11EC3" w:rsidRPr="00C11EC3">
        <w:rPr>
          <w:rFonts w:ascii="Times New Roman" w:hAnsi="Times New Roman" w:cs="Times New Roman"/>
          <w:b/>
          <w:sz w:val="24"/>
          <w:vertAlign w:val="subscript"/>
        </w:rPr>
        <w:t>2</w:t>
      </w:r>
      <w:r w:rsidR="00C11EC3" w:rsidRPr="00C11EC3">
        <w:rPr>
          <w:rFonts w:ascii="Times New Roman" w:hAnsi="Times New Roman" w:cs="Times New Roman"/>
          <w:b/>
          <w:sz w:val="24"/>
        </w:rPr>
        <w:t>.3H</w:t>
      </w:r>
      <w:r w:rsidR="00C11EC3" w:rsidRPr="00C11EC3">
        <w:rPr>
          <w:rFonts w:ascii="Times New Roman" w:hAnsi="Times New Roman" w:cs="Times New Roman"/>
          <w:b/>
          <w:sz w:val="24"/>
          <w:vertAlign w:val="subscript"/>
        </w:rPr>
        <w:t>2</w:t>
      </w:r>
      <w:r w:rsidR="00C11EC3" w:rsidRPr="00C11EC3">
        <w:rPr>
          <w:rFonts w:ascii="Times New Roman" w:hAnsi="Times New Roman" w:cs="Times New Roman"/>
          <w:b/>
          <w:sz w:val="24"/>
        </w:rPr>
        <w:t>O</w:t>
      </w:r>
    </w:p>
    <w:p w:rsidR="009F0BDD" w:rsidRPr="00C11EC3" w:rsidRDefault="009F0BDD" w:rsidP="00C11EC3">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386B75" w:rsidRPr="003D1E16" w:rsidRDefault="00386B75" w:rsidP="00386B75">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386B75" w:rsidRPr="003D1E16" w:rsidRDefault="00386B75" w:rsidP="00386B75">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386B75" w:rsidRPr="003D1E16" w:rsidRDefault="00386B75" w:rsidP="00386B75">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386B75" w:rsidRDefault="00386B75" w:rsidP="00386B75">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386B75" w:rsidRDefault="00386B75" w:rsidP="00386B7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386B75" w:rsidRPr="003D1E16" w:rsidRDefault="00386B75" w:rsidP="00386B7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F829BC" w:rsidRDefault="00C11EC3" w:rsidP="00567881">
            <w:pPr>
              <w:autoSpaceDE w:val="0"/>
              <w:autoSpaceDN w:val="0"/>
              <w:adjustRightInd w:val="0"/>
              <w:rPr>
                <w:rFonts w:ascii="Times New Roman" w:hAnsi="Times New Roman" w:cs="Times New Roman"/>
                <w:b/>
                <w:bCs/>
                <w:sz w:val="24"/>
                <w:szCs w:val="24"/>
              </w:rPr>
            </w:pPr>
            <w:r w:rsidRPr="00C11EC3">
              <w:rPr>
                <w:rFonts w:ascii="Times New Roman" w:hAnsi="Times New Roman" w:cs="Times New Roman"/>
                <w:b/>
                <w:sz w:val="24"/>
              </w:rPr>
              <w:t xml:space="preserve">Copper (II) nitrate, </w:t>
            </w:r>
            <w:proofErr w:type="spellStart"/>
            <w:r w:rsidRPr="00C11EC3">
              <w:rPr>
                <w:rFonts w:ascii="Times New Roman" w:hAnsi="Times New Roman" w:cs="Times New Roman"/>
                <w:b/>
                <w:sz w:val="24"/>
              </w:rPr>
              <w:t>trihydrate</w:t>
            </w:r>
            <w:proofErr w:type="spellEnd"/>
          </w:p>
        </w:tc>
        <w:tc>
          <w:tcPr>
            <w:tcW w:w="3260" w:type="dxa"/>
          </w:tcPr>
          <w:p w:rsidR="008F176C" w:rsidRPr="00F829BC" w:rsidRDefault="00BC3883"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en-US"/>
              </w:rPr>
              <w:t>10031-43-3</w:t>
            </w:r>
          </w:p>
        </w:tc>
        <w:tc>
          <w:tcPr>
            <w:tcW w:w="3544" w:type="dxa"/>
          </w:tcPr>
          <w:p w:rsidR="008F176C" w:rsidRPr="00F829BC" w:rsidRDefault="00C07626"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97</w:t>
            </w:r>
          </w:p>
        </w:tc>
      </w:tr>
    </w:tbl>
    <w:p w:rsidR="00C11EC3" w:rsidRDefault="00C11EC3" w:rsidP="003A57B1">
      <w:pPr>
        <w:pStyle w:val="NoSpacing"/>
        <w:rPr>
          <w:rFonts w:ascii="Times New Roman" w:hAnsi="Times New Roman" w:cs="Times New Roman"/>
          <w:b/>
          <w:sz w:val="28"/>
          <w:szCs w:val="24"/>
          <w:u w:val="single"/>
          <w:shd w:val="clear" w:color="auto" w:fill="FFFFFF"/>
        </w:rPr>
      </w:pPr>
    </w:p>
    <w:p w:rsidR="00C11EC3" w:rsidRPr="00C11EC3" w:rsidRDefault="00C11EC3"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11EC3" w:rsidTr="005B44DA">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11EC3" w:rsidRPr="007B71FE" w:rsidRDefault="00C11EC3" w:rsidP="005B44DA">
            <w:pPr>
              <w:rPr>
                <w:color w:val="auto"/>
              </w:rPr>
            </w:pPr>
            <w:r w:rsidRPr="007B71FE">
              <w:rPr>
                <w:color w:val="auto"/>
                <w:sz w:val="44"/>
              </w:rPr>
              <w:lastRenderedPageBreak/>
              <w:t>Section 2: Composition and Information on Ingredients</w:t>
            </w:r>
            <w:r>
              <w:rPr>
                <w:color w:val="auto"/>
                <w:sz w:val="44"/>
              </w:rPr>
              <w:t xml:space="preserve"> (Continued)</w:t>
            </w:r>
          </w:p>
        </w:tc>
      </w:tr>
    </w:tbl>
    <w:p w:rsidR="00C11EC3" w:rsidRPr="00C11EC3" w:rsidRDefault="00C11EC3" w:rsidP="00C11EC3">
      <w:pPr>
        <w:pStyle w:val="NoSpacing"/>
      </w:pPr>
    </w:p>
    <w:p w:rsidR="00C11EC3" w:rsidRPr="00C11EC3" w:rsidRDefault="00C11EC3" w:rsidP="00C11EC3">
      <w:pPr>
        <w:pStyle w:val="NoSpacing"/>
      </w:pPr>
    </w:p>
    <w:p w:rsidR="00C11EC3" w:rsidRPr="00C11EC3" w:rsidRDefault="003F0E48" w:rsidP="00C11EC3">
      <w:pPr>
        <w:pStyle w:val="NoSpacing"/>
        <w:rPr>
          <w:rFonts w:ascii="Times New Roman" w:hAnsi="Times New Roman" w:cs="Times New Roman"/>
          <w:b/>
          <w:sz w:val="24"/>
        </w:rPr>
      </w:pPr>
      <w:r w:rsidRPr="007C768C">
        <w:rPr>
          <w:rFonts w:ascii="Times New Roman" w:hAnsi="Times New Roman" w:cs="Times New Roman"/>
          <w:b/>
          <w:sz w:val="28"/>
          <w:szCs w:val="24"/>
          <w:u w:val="single"/>
          <w:shd w:val="clear" w:color="auto" w:fill="FFFFFF"/>
        </w:rPr>
        <w:t>Toxicological Data on Ingredients:</w:t>
      </w:r>
      <w:r w:rsidRPr="007C768C">
        <w:rPr>
          <w:rFonts w:ascii="Times New Roman" w:hAnsi="Times New Roman" w:cs="Times New Roman"/>
          <w:b/>
          <w:sz w:val="28"/>
          <w:szCs w:val="24"/>
          <w:shd w:val="clear" w:color="auto" w:fill="FFFFFF"/>
        </w:rPr>
        <w:t xml:space="preserve"> </w:t>
      </w:r>
      <w:r w:rsidR="007E361F" w:rsidRPr="007C768C">
        <w:rPr>
          <w:rFonts w:ascii="Times New Roman" w:hAnsi="Times New Roman" w:cs="Times New Roman"/>
          <w:b/>
          <w:sz w:val="28"/>
          <w:szCs w:val="24"/>
          <w:shd w:val="clear" w:color="auto" w:fill="FFFFFF"/>
        </w:rPr>
        <w:t xml:space="preserve"> </w:t>
      </w:r>
      <w:r w:rsidR="00C11EC3" w:rsidRPr="00C11EC3">
        <w:rPr>
          <w:rFonts w:ascii="Times New Roman" w:hAnsi="Times New Roman" w:cs="Times New Roman"/>
          <w:b/>
          <w:sz w:val="24"/>
        </w:rPr>
        <w:t xml:space="preserve">Copper (II) nitrate, </w:t>
      </w:r>
      <w:proofErr w:type="spellStart"/>
      <w:r w:rsidR="00C11EC3" w:rsidRPr="00C11EC3">
        <w:rPr>
          <w:rFonts w:ascii="Times New Roman" w:hAnsi="Times New Roman" w:cs="Times New Roman"/>
          <w:b/>
          <w:sz w:val="24"/>
        </w:rPr>
        <w:t>trihydrate</w:t>
      </w:r>
      <w:proofErr w:type="spellEnd"/>
      <w:r w:rsidR="00A042F0">
        <w:rPr>
          <w:rFonts w:ascii="Times New Roman" w:hAnsi="Times New Roman" w:cs="Times New Roman"/>
          <w:b/>
          <w:bCs/>
          <w:sz w:val="24"/>
          <w:szCs w:val="16"/>
          <w:lang w:val="en-US"/>
        </w:rPr>
        <w:t xml:space="preserve"> </w:t>
      </w:r>
      <w:r w:rsidR="00C11EC3" w:rsidRPr="00C11EC3">
        <w:rPr>
          <w:rFonts w:ascii="Times New Roman" w:hAnsi="Times New Roman" w:cs="Times New Roman"/>
          <w:b/>
          <w:sz w:val="24"/>
        </w:rPr>
        <w:t>ORAL (LD50): Acute: 940 mg/kg [Rat].</w:t>
      </w:r>
    </w:p>
    <w:p w:rsidR="00C11EC3" w:rsidRPr="00C11EC3" w:rsidRDefault="00C11EC3" w:rsidP="00C11EC3">
      <w:pPr>
        <w:pStyle w:val="NoSpacing"/>
      </w:pPr>
    </w:p>
    <w:p w:rsidR="00A042F0" w:rsidRPr="00A042F0" w:rsidRDefault="00A042F0" w:rsidP="003A57B1">
      <w:pPr>
        <w:pStyle w:val="NoSpacing"/>
        <w:rPr>
          <w:rFonts w:ascii="Times New Roman" w:hAnsi="Times New Roman" w:cs="Times New Roman"/>
          <w:b/>
          <w:sz w:val="24"/>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FB48EA">
              <w:rPr>
                <w:color w:val="auto"/>
                <w:sz w:val="44"/>
              </w:rPr>
              <w:t>Section 3: Hazards Identification</w:t>
            </w:r>
          </w:p>
        </w:tc>
      </w:tr>
    </w:tbl>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64552D" w:rsidRPr="0064552D" w:rsidRDefault="0064552D" w:rsidP="0064552D">
      <w:pPr>
        <w:spacing w:after="0" w:line="240" w:lineRule="auto"/>
        <w:rPr>
          <w:rFonts w:ascii="Times New Roman" w:eastAsia="Times New Roman" w:hAnsi="Times New Roman" w:cs="Times New Roman"/>
          <w:b/>
          <w:sz w:val="24"/>
          <w:szCs w:val="25"/>
          <w:lang w:val="en-US" w:eastAsia="en-US"/>
        </w:rPr>
      </w:pPr>
      <w:r w:rsidRPr="0064552D">
        <w:rPr>
          <w:rFonts w:ascii="Times New Roman" w:eastAsia="Times New Roman" w:hAnsi="Times New Roman" w:cs="Times New Roman"/>
          <w:b/>
          <w:sz w:val="24"/>
          <w:szCs w:val="25"/>
          <w:lang w:val="en-US" w:eastAsia="en-US"/>
        </w:rPr>
        <w:t>Hazardous in case of skin contact (irritant), of eye contact (irritant), of ingestion, of inhalation. Prolonged exposure may result in skin burns and ulcerations. Over-exposure by inhalation may cause respiratory irritation.</w:t>
      </w:r>
    </w:p>
    <w:p w:rsidR="00931CAD" w:rsidRPr="008F3333" w:rsidRDefault="00931CAD" w:rsidP="008F3333">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64552D" w:rsidRPr="0064552D" w:rsidRDefault="0064552D" w:rsidP="0064552D">
      <w:pPr>
        <w:spacing w:after="0" w:line="240" w:lineRule="auto"/>
        <w:rPr>
          <w:rFonts w:ascii="Times New Roman" w:eastAsia="Times New Roman" w:hAnsi="Times New Roman" w:cs="Times New Roman"/>
          <w:b/>
          <w:sz w:val="24"/>
          <w:szCs w:val="25"/>
          <w:lang w:val="en-US" w:eastAsia="en-US"/>
        </w:rPr>
      </w:pPr>
      <w:r w:rsidRPr="0064552D">
        <w:rPr>
          <w:rFonts w:ascii="Times New Roman" w:eastAsia="Times New Roman" w:hAnsi="Times New Roman" w:cs="Times New Roman"/>
          <w:b/>
          <w:sz w:val="24"/>
          <w:szCs w:val="25"/>
          <w:lang w:val="en-US" w:eastAsia="en-US"/>
        </w:rPr>
        <w:t>Slightly hazardous in case of skin contact (sensitizer). CARCINOGENIC EFFECTS: Not available. MUTAGENIC EFFECTS: Not available. TERATOGENIC EFFECTS: Not available. DEVELOPMENTAL TOXICITY: Not available. The substance may be toxic to blood, kidneys, liver, cardiovascular system, central nervous system (CNS). Repeated or prolonged exposure to the substance can produce target organs damage.</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2F6489" w:rsidRPr="00FF281F" w:rsidRDefault="002F6489" w:rsidP="00FF281F">
      <w:pPr>
        <w:pStyle w:val="NoSpacing"/>
      </w:pPr>
    </w:p>
    <w:p w:rsidR="00771F2D" w:rsidRDefault="00C53953" w:rsidP="00771F2D">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64552D" w:rsidRPr="0064552D" w:rsidRDefault="0064552D" w:rsidP="0064552D">
      <w:pPr>
        <w:spacing w:after="0" w:line="240" w:lineRule="auto"/>
        <w:rPr>
          <w:rFonts w:ascii="Times New Roman" w:eastAsia="Times New Roman" w:hAnsi="Times New Roman" w:cs="Times New Roman"/>
          <w:b/>
          <w:sz w:val="24"/>
          <w:szCs w:val="25"/>
          <w:lang w:val="en-US" w:eastAsia="en-US"/>
        </w:rPr>
      </w:pPr>
      <w:r w:rsidRPr="0064552D">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w:t>
      </w:r>
    </w:p>
    <w:p w:rsidR="00E639C0" w:rsidRPr="008F3333" w:rsidRDefault="00E639C0" w:rsidP="008F3333">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64552D" w:rsidRPr="0064552D" w:rsidRDefault="0064552D" w:rsidP="0064552D">
      <w:pPr>
        <w:spacing w:after="0" w:line="240" w:lineRule="auto"/>
        <w:rPr>
          <w:rFonts w:ascii="Times New Roman" w:eastAsia="Times New Roman" w:hAnsi="Times New Roman" w:cs="Times New Roman"/>
          <w:b/>
          <w:sz w:val="24"/>
          <w:szCs w:val="25"/>
          <w:lang w:val="en-US" w:eastAsia="en-US"/>
        </w:rPr>
      </w:pPr>
      <w:r w:rsidRPr="0064552D">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C94F00" w:rsidRPr="0064552D" w:rsidRDefault="00C94F00" w:rsidP="0064552D">
      <w:pPr>
        <w:pStyle w:val="NoSpacing"/>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64552D" w:rsidRPr="0064552D" w:rsidRDefault="0064552D" w:rsidP="0064552D">
      <w:pPr>
        <w:spacing w:after="0" w:line="240" w:lineRule="auto"/>
        <w:rPr>
          <w:rFonts w:ascii="Times New Roman" w:eastAsia="Times New Roman" w:hAnsi="Times New Roman" w:cs="Times New Roman"/>
          <w:b/>
          <w:sz w:val="24"/>
          <w:szCs w:val="25"/>
          <w:lang w:val="en-US" w:eastAsia="en-US"/>
        </w:rPr>
      </w:pPr>
      <w:r w:rsidRPr="0064552D">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E639C0" w:rsidRPr="008F3333" w:rsidRDefault="00E639C0" w:rsidP="008F3333">
      <w:pPr>
        <w:pStyle w:val="NoSpacing"/>
      </w:pPr>
    </w:p>
    <w:p w:rsidR="007C7761" w:rsidRDefault="00F841D9" w:rsidP="00513B4F">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7C7761" w:rsidRPr="00FD0DF5" w:rsidRDefault="0064552D" w:rsidP="00FD0DF5">
      <w:pPr>
        <w:spacing w:after="0" w:line="240" w:lineRule="auto"/>
        <w:rPr>
          <w:rFonts w:ascii="Times New Roman" w:eastAsia="Times New Roman" w:hAnsi="Times New Roman" w:cs="Times New Roman"/>
          <w:b/>
          <w:sz w:val="24"/>
          <w:szCs w:val="25"/>
          <w:lang w:val="en-US" w:eastAsia="en-US"/>
        </w:rPr>
      </w:pPr>
      <w:r w:rsidRPr="0064552D">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C7761" w:rsidTr="00F4103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C7761" w:rsidRPr="007B71FE" w:rsidRDefault="007C7761" w:rsidP="00F4103F">
            <w:pPr>
              <w:rPr>
                <w:color w:val="auto"/>
              </w:rPr>
            </w:pPr>
            <w:r w:rsidRPr="007B71FE">
              <w:rPr>
                <w:color w:val="auto"/>
                <w:sz w:val="44"/>
              </w:rPr>
              <w:lastRenderedPageBreak/>
              <w:t>Section 4: First Aid Measures</w:t>
            </w:r>
            <w:r>
              <w:rPr>
                <w:color w:val="auto"/>
                <w:sz w:val="44"/>
              </w:rPr>
              <w:t xml:space="preserve"> (Continued)</w:t>
            </w:r>
          </w:p>
        </w:tc>
      </w:tr>
    </w:tbl>
    <w:p w:rsidR="007C7761" w:rsidRDefault="007C7761" w:rsidP="00513B4F">
      <w:pPr>
        <w:pStyle w:val="NoSpacing"/>
        <w:rPr>
          <w:rFonts w:ascii="Times New Roman" w:hAnsi="Times New Roman" w:cs="Times New Roman"/>
          <w:b/>
          <w:color w:val="000000"/>
          <w:sz w:val="24"/>
          <w:szCs w:val="24"/>
        </w:rPr>
      </w:pPr>
    </w:p>
    <w:p w:rsidR="003419BE" w:rsidRPr="003419BE" w:rsidRDefault="003419BE" w:rsidP="003419BE">
      <w:pPr>
        <w:pStyle w:val="NoSpacing"/>
      </w:pPr>
    </w:p>
    <w:p w:rsidR="007C7761" w:rsidRDefault="00C53953" w:rsidP="007C7761">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Inhalation:</w:t>
      </w:r>
      <w:r w:rsidRPr="00C53953">
        <w:rPr>
          <w:rFonts w:ascii="Times New Roman" w:hAnsi="Times New Roman" w:cs="Times New Roman"/>
          <w:b/>
          <w:color w:val="000000"/>
          <w:sz w:val="28"/>
          <w:szCs w:val="24"/>
        </w:rPr>
        <w:t xml:space="preserve"> </w:t>
      </w:r>
      <w:r w:rsidR="00C1254D">
        <w:rPr>
          <w:rFonts w:ascii="Times New Roman" w:hAnsi="Times New Roman" w:cs="Times New Roman"/>
          <w:b/>
          <w:color w:val="000000"/>
          <w:sz w:val="28"/>
          <w:szCs w:val="24"/>
        </w:rPr>
        <w:t xml:space="preserve"> </w:t>
      </w:r>
    </w:p>
    <w:p w:rsidR="0064552D" w:rsidRPr="0064552D" w:rsidRDefault="0064552D" w:rsidP="0064552D">
      <w:pPr>
        <w:spacing w:after="0" w:line="240" w:lineRule="auto"/>
        <w:rPr>
          <w:rFonts w:ascii="Times New Roman" w:eastAsia="Times New Roman" w:hAnsi="Times New Roman" w:cs="Times New Roman"/>
          <w:b/>
          <w:sz w:val="24"/>
          <w:szCs w:val="25"/>
          <w:lang w:val="en-US" w:eastAsia="en-US"/>
        </w:rPr>
      </w:pPr>
      <w:r w:rsidRPr="0064552D">
        <w:rPr>
          <w:rFonts w:ascii="Times New Roman" w:eastAsia="Times New Roman" w:hAnsi="Times New Roman" w:cs="Times New Roman"/>
          <w:b/>
          <w:sz w:val="24"/>
          <w:szCs w:val="25"/>
          <w:lang w:val="en-US" w:eastAsia="en-US"/>
        </w:rPr>
        <w:t>Evacuate the victim to a safe area as soon as possible. Loosen tight clothing such as a collar, tie, belt or waistband. Seek medical attention.</w:t>
      </w:r>
    </w:p>
    <w:p w:rsidR="00E639C0" w:rsidRPr="008F3333" w:rsidRDefault="00E639C0" w:rsidP="008F3333">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64552D" w:rsidRPr="0064552D" w:rsidRDefault="0064552D" w:rsidP="0064552D">
      <w:pPr>
        <w:spacing w:after="0" w:line="240" w:lineRule="auto"/>
        <w:rPr>
          <w:rFonts w:ascii="Times New Roman" w:eastAsia="Times New Roman" w:hAnsi="Times New Roman" w:cs="Times New Roman"/>
          <w:b/>
          <w:sz w:val="24"/>
          <w:szCs w:val="25"/>
          <w:lang w:val="en-US" w:eastAsia="en-US"/>
        </w:rPr>
      </w:pPr>
      <w:r w:rsidRPr="0064552D">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B03969" w:rsidRPr="008F3333" w:rsidRDefault="00B03969" w:rsidP="008F3333">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E639C0" w:rsidRPr="003419BE" w:rsidRDefault="00E639C0" w:rsidP="003419BE">
      <w:pPr>
        <w:pStyle w:val="NoSpacing"/>
      </w:pPr>
    </w:p>
    <w:p w:rsidR="003419BE" w:rsidRPr="003419BE" w:rsidRDefault="003419BE" w:rsidP="003419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FD0DF5">
              <w:rPr>
                <w:color w:val="auto"/>
                <w:sz w:val="44"/>
              </w:rPr>
              <w:t>Section 5: Fire and Explosion Data</w:t>
            </w:r>
          </w:p>
        </w:tc>
      </w:tr>
    </w:tbl>
    <w:p w:rsidR="007E64D2" w:rsidRPr="003419BE" w:rsidRDefault="007E64D2" w:rsidP="003419BE">
      <w:pPr>
        <w:pStyle w:val="NoSpacing"/>
      </w:pPr>
    </w:p>
    <w:p w:rsidR="003419BE" w:rsidRPr="003419BE" w:rsidRDefault="003419BE" w:rsidP="003419B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F2350A" w:rsidRPr="00F2350A">
        <w:rPr>
          <w:rFonts w:ascii="Times New Roman" w:hAnsi="Times New Roman" w:cs="Times New Roman"/>
          <w:b/>
          <w:sz w:val="24"/>
        </w:rPr>
        <w:t>Non-flammable.</w:t>
      </w:r>
    </w:p>
    <w:p w:rsidR="006871C5" w:rsidRDefault="006871C5" w:rsidP="001A6D15">
      <w:pPr>
        <w:pStyle w:val="NoSpacing"/>
        <w:rPr>
          <w:rFonts w:ascii="Times New Roman" w:hAnsi="Times New Roman" w:cs="Times New Roman"/>
          <w:b/>
          <w:sz w:val="24"/>
        </w:rPr>
      </w:pPr>
      <w:r w:rsidRPr="006871C5">
        <w:rPr>
          <w:rFonts w:ascii="Times New Roman" w:hAnsi="Times New Roman" w:cs="Times New Roman"/>
          <w:b/>
          <w:sz w:val="24"/>
        </w:rPr>
        <w:t xml:space="preserve"> </w:t>
      </w:r>
    </w:p>
    <w:p w:rsidR="00A90374"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884C2D" w:rsidRPr="00884C2D" w:rsidRDefault="00884C2D" w:rsidP="00A90374">
      <w:pPr>
        <w:pStyle w:val="NoSpacing"/>
        <w:rPr>
          <w:rFonts w:ascii="Times New Roman" w:hAnsi="Times New Roman" w:cs="Times New Roman"/>
          <w:b/>
          <w:sz w:val="28"/>
        </w:rPr>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DD56A5" w:rsidRDefault="00DD56A5" w:rsidP="001D3CF1">
      <w:pPr>
        <w:pStyle w:val="NoSpacing"/>
        <w:rPr>
          <w:rFonts w:ascii="Times New Roman" w:hAnsi="Times New Roman" w:cs="Times New Roman"/>
          <w:b/>
          <w:sz w:val="28"/>
          <w:u w:val="single"/>
        </w:rPr>
      </w:pPr>
    </w:p>
    <w:p w:rsidR="00884C2D"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F2350A" w:rsidRPr="00884C2D">
        <w:rPr>
          <w:rFonts w:ascii="Times New Roman" w:hAnsi="Times New Roman" w:cs="Times New Roman"/>
          <w:b/>
          <w:sz w:val="24"/>
        </w:rPr>
        <w:t>Not available.</w:t>
      </w:r>
    </w:p>
    <w:p w:rsidR="00907DE1" w:rsidRDefault="00907DE1" w:rsidP="0029604A">
      <w:pPr>
        <w:pStyle w:val="NoSpacing"/>
        <w:rPr>
          <w:rFonts w:ascii="Times New Roman" w:hAnsi="Times New Roman" w:cs="Times New Roman"/>
          <w:b/>
          <w:sz w:val="24"/>
        </w:rPr>
      </w:pPr>
    </w:p>
    <w:p w:rsidR="005C1839" w:rsidRDefault="00C53953" w:rsidP="00884C2D">
      <w:pPr>
        <w:pStyle w:val="NoSpacing"/>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E56319" w:rsidRPr="0081763E">
        <w:rPr>
          <w:rFonts w:ascii="Times New Roman" w:hAnsi="Times New Roman" w:cs="Times New Roman"/>
          <w:b/>
          <w:sz w:val="28"/>
        </w:rPr>
        <w:t xml:space="preserve"> </w:t>
      </w:r>
      <w:r w:rsidR="00FD0DF5" w:rsidRPr="00FD0DF5">
        <w:rPr>
          <w:rFonts w:ascii="Times New Roman" w:hAnsi="Times New Roman" w:cs="Times New Roman"/>
          <w:b/>
          <w:sz w:val="24"/>
        </w:rPr>
        <w:t>Combustible Materials.</w:t>
      </w:r>
    </w:p>
    <w:p w:rsidR="000B6FA7" w:rsidRPr="00C1254D" w:rsidRDefault="000B6FA7" w:rsidP="000B6FA7">
      <w:pPr>
        <w:pStyle w:val="NoSpacing"/>
        <w:rPr>
          <w:rFonts w:ascii="Times New Roman" w:hAnsi="Times New Roman" w:cs="Times New Roman"/>
          <w:b/>
          <w:color w:val="000000"/>
          <w:sz w:val="24"/>
          <w:szCs w:val="24"/>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3419BE" w:rsidRP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static discharge: Not available. </w:t>
      </w:r>
    </w:p>
    <w:p w:rsidR="003419BE" w:rsidRP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Slightly explosive in presence of heat.</w:t>
      </w:r>
    </w:p>
    <w:p w:rsidR="009E5CE6" w:rsidRPr="003419BE" w:rsidRDefault="009E5CE6" w:rsidP="003419BE">
      <w:pPr>
        <w:pStyle w:val="NoSpacing"/>
      </w:pPr>
    </w:p>
    <w:p w:rsidR="00981DDD"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F2350A" w:rsidRPr="00884C2D">
        <w:rPr>
          <w:rFonts w:ascii="Times New Roman" w:hAnsi="Times New Roman" w:cs="Times New Roman"/>
          <w:b/>
          <w:sz w:val="24"/>
        </w:rPr>
        <w:t>Not available.</w:t>
      </w:r>
    </w:p>
    <w:p w:rsidR="00884C2D" w:rsidRDefault="00884C2D" w:rsidP="005C1839">
      <w:pPr>
        <w:pStyle w:val="NoSpacing"/>
      </w:pPr>
    </w:p>
    <w:p w:rsidR="005C1839" w:rsidRDefault="00C53953" w:rsidP="005C1839">
      <w:pPr>
        <w:pStyle w:val="NoSpacing"/>
        <w:rPr>
          <w:rFonts w:ascii="Times New Roman" w:hAnsi="Times New Roman" w:cs="Times New Roman"/>
          <w:b/>
          <w:sz w:val="24"/>
        </w:rPr>
      </w:pPr>
      <w:r w:rsidRPr="003419BE">
        <w:rPr>
          <w:rFonts w:ascii="Times New Roman" w:hAnsi="Times New Roman" w:cs="Times New Roman"/>
          <w:b/>
          <w:sz w:val="28"/>
          <w:u w:val="single"/>
        </w:rPr>
        <w:t>Special Remarks on Fire Hazards</w:t>
      </w:r>
      <w:r w:rsidRPr="003419BE">
        <w:rPr>
          <w:rFonts w:ascii="Times New Roman" w:hAnsi="Times New Roman" w:cs="Times New Roman"/>
          <w:b/>
          <w:sz w:val="28"/>
        </w:rPr>
        <w:t xml:space="preserve">: </w:t>
      </w:r>
      <w:r w:rsidR="00FD0DF5" w:rsidRPr="00FD0DF5">
        <w:rPr>
          <w:rFonts w:ascii="Times New Roman" w:hAnsi="Times New Roman" w:cs="Times New Roman"/>
          <w:b/>
          <w:sz w:val="24"/>
        </w:rPr>
        <w:t>Ignites paper spontaneously in the presence of moisture.</w:t>
      </w:r>
    </w:p>
    <w:p w:rsidR="00FD0DF5" w:rsidRPr="00FD0DF5" w:rsidRDefault="00FD0DF5" w:rsidP="00FD0DF5">
      <w:pPr>
        <w:pStyle w:val="NoSpacing"/>
      </w:pPr>
    </w:p>
    <w:p w:rsidR="00FD0DF5" w:rsidRPr="000B6FA7" w:rsidRDefault="00C53953" w:rsidP="00FD0DF5">
      <w:pPr>
        <w:pStyle w:val="NoSpacing"/>
      </w:pPr>
      <w:r w:rsidRPr="00166628">
        <w:rPr>
          <w:rFonts w:ascii="Times New Roman" w:hAnsi="Times New Roman" w:cs="Times New Roman"/>
          <w:b/>
          <w:sz w:val="28"/>
          <w:u w:val="single"/>
        </w:rPr>
        <w:t>Special Remarks on Explosion Hazards</w:t>
      </w:r>
      <w:r w:rsidRPr="00166628">
        <w:rPr>
          <w:rFonts w:ascii="Times New Roman" w:hAnsi="Times New Roman" w:cs="Times New Roman"/>
          <w:b/>
          <w:sz w:val="28"/>
        </w:rPr>
        <w:t xml:space="preserve">: </w:t>
      </w:r>
      <w:r w:rsidR="00FD0DF5" w:rsidRPr="00FD0DF5">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lastRenderedPageBreak/>
              <w:t>Section 6: Accidental Release Measures</w:t>
            </w:r>
          </w:p>
        </w:tc>
      </w:tr>
    </w:tbl>
    <w:p w:rsidR="00A80636" w:rsidRPr="00781278" w:rsidRDefault="00A80636" w:rsidP="00781278">
      <w:pPr>
        <w:pStyle w:val="NoSpacing"/>
      </w:pPr>
    </w:p>
    <w:p w:rsidR="00A80636" w:rsidRPr="00EF207F" w:rsidRDefault="00563E0D" w:rsidP="0097210A">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r w:rsidR="00AF0B76" w:rsidRPr="00AF0B76">
        <w:rPr>
          <w:rFonts w:ascii="Times New Roman" w:hAnsi="Times New Roman" w:cs="Times New Roman"/>
          <w:b/>
          <w:sz w:val="24"/>
        </w:rPr>
        <w:t>Use appropriate tools to put the spilled solid in a convenient waste disposal container.</w:t>
      </w:r>
    </w:p>
    <w:p w:rsidR="00AF0B76" w:rsidRPr="0097210A" w:rsidRDefault="00AF0B76" w:rsidP="0097210A">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781278" w:rsidRPr="00781278" w:rsidRDefault="00781278" w:rsidP="00781278">
      <w:pPr>
        <w:spacing w:after="0" w:line="240" w:lineRule="auto"/>
        <w:rPr>
          <w:rFonts w:ascii="Times New Roman" w:eastAsia="Times New Roman" w:hAnsi="Times New Roman" w:cs="Times New Roman"/>
          <w:b/>
          <w:sz w:val="24"/>
          <w:szCs w:val="25"/>
          <w:lang w:val="en-US" w:eastAsia="en-US"/>
        </w:rPr>
      </w:pPr>
      <w:r w:rsidRPr="00781278">
        <w:rPr>
          <w:rFonts w:ascii="Times New Roman" w:eastAsia="Times New Roman" w:hAnsi="Times New Roman" w:cs="Times New Roman"/>
          <w:b/>
          <w:sz w:val="24"/>
          <w:szCs w:val="25"/>
          <w:lang w:val="en-US" w:eastAsia="en-US"/>
        </w:rPr>
        <w:t xml:space="preserve">Oxidizing material. Stop leak if without risk. Avoid contact with a combustible material (wood, paper, oil, clothing...). Keep substance damp using water </w:t>
      </w:r>
      <w:proofErr w:type="gramStart"/>
      <w:r w:rsidRPr="00781278">
        <w:rPr>
          <w:rFonts w:ascii="Times New Roman" w:eastAsia="Times New Roman" w:hAnsi="Times New Roman" w:cs="Times New Roman"/>
          <w:b/>
          <w:sz w:val="24"/>
          <w:szCs w:val="25"/>
          <w:lang w:val="en-US" w:eastAsia="en-US"/>
        </w:rPr>
        <w:t>spray.</w:t>
      </w:r>
      <w:proofErr w:type="gramEnd"/>
      <w:r w:rsidRPr="00781278">
        <w:rPr>
          <w:rFonts w:ascii="Times New Roman" w:eastAsia="Times New Roman" w:hAnsi="Times New Roman" w:cs="Times New Roman"/>
          <w:b/>
          <w:sz w:val="24"/>
          <w:szCs w:val="25"/>
          <w:lang w:val="en-US" w:eastAsia="en-US"/>
        </w:rPr>
        <w:t xml:space="preserve"> Do not touch spilled material. Prevent entry into sewers, basements or confined areas; dike if needed. Call for assistance on disposal. Be careful that the product is not present at a concentration level above TLV. Check TLV on the MSDS and with local authorities.</w:t>
      </w:r>
    </w:p>
    <w:p w:rsidR="000623AF" w:rsidRPr="000623AF" w:rsidRDefault="000623AF" w:rsidP="000623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AF0B76" w:rsidRPr="00AF0B76" w:rsidRDefault="00AF0B76" w:rsidP="00AF0B76">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781278" w:rsidRPr="00781278" w:rsidRDefault="00781278" w:rsidP="00781278">
      <w:pPr>
        <w:spacing w:after="0" w:line="240" w:lineRule="auto"/>
        <w:rPr>
          <w:rFonts w:ascii="Times New Roman" w:eastAsia="Times New Roman" w:hAnsi="Times New Roman" w:cs="Times New Roman"/>
          <w:b/>
          <w:sz w:val="24"/>
          <w:szCs w:val="25"/>
          <w:lang w:val="en-US" w:eastAsia="en-US"/>
        </w:rPr>
      </w:pPr>
      <w:r w:rsidRPr="00781278">
        <w:rPr>
          <w:rFonts w:ascii="Times New Roman" w:eastAsia="Times New Roman" w:hAnsi="Times New Roman" w:cs="Times New Roman"/>
          <w:b/>
          <w:sz w:val="24"/>
          <w:szCs w:val="25"/>
          <w:lang w:val="en-US" w:eastAsia="en-US"/>
        </w:rPr>
        <w:t>Oxidizer. Keep away from heat. Keep away from sources of ignition. Keep away from combustible material</w:t>
      </w:r>
      <w:proofErr w:type="gramStart"/>
      <w:r w:rsidRPr="00781278">
        <w:rPr>
          <w:rFonts w:ascii="Times New Roman" w:eastAsia="Times New Roman" w:hAnsi="Times New Roman" w:cs="Times New Roman"/>
          <w:b/>
          <w:sz w:val="24"/>
          <w:szCs w:val="25"/>
          <w:lang w:val="en-US" w:eastAsia="en-US"/>
        </w:rPr>
        <w:t>..</w:t>
      </w:r>
      <w:proofErr w:type="gramEnd"/>
      <w:r w:rsidRPr="00781278">
        <w:rPr>
          <w:rFonts w:ascii="Times New Roman" w:eastAsia="Times New Roman" w:hAnsi="Times New Roman" w:cs="Times New Roman"/>
          <w:b/>
          <w:sz w:val="24"/>
          <w:szCs w:val="25"/>
          <w:lang w:val="en-US" w:eastAsia="en-US"/>
        </w:rPr>
        <w:t xml:space="preserve"> Do not ingest. Do not breathe dust. Wear suitable protective clothing. In case of insufficient ventilation, wear suitable respiratory equipment. If ingested, seek medical advice immediately and show the container or the label. Avoid contact with skin and eyes. Keep away from incompat</w:t>
      </w:r>
      <w:r w:rsidR="00EF207F">
        <w:rPr>
          <w:rFonts w:ascii="Times New Roman" w:eastAsia="Times New Roman" w:hAnsi="Times New Roman" w:cs="Times New Roman"/>
          <w:b/>
          <w:sz w:val="24"/>
          <w:szCs w:val="25"/>
          <w:lang w:val="en-US" w:eastAsia="en-US"/>
        </w:rPr>
        <w:t>ibles such as oxidizing agents.</w:t>
      </w:r>
    </w:p>
    <w:p w:rsidR="000623AF" w:rsidRPr="00781278" w:rsidRDefault="000623AF" w:rsidP="00781278">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781278" w:rsidRPr="00781278" w:rsidRDefault="00781278" w:rsidP="00781278">
      <w:pPr>
        <w:spacing w:after="0" w:line="240" w:lineRule="auto"/>
        <w:rPr>
          <w:rFonts w:ascii="Times New Roman" w:eastAsia="Times New Roman" w:hAnsi="Times New Roman" w:cs="Times New Roman"/>
          <w:b/>
          <w:sz w:val="23"/>
          <w:szCs w:val="23"/>
          <w:lang w:val="en-US" w:eastAsia="en-US"/>
        </w:rPr>
      </w:pPr>
      <w:r w:rsidRPr="00781278">
        <w:rPr>
          <w:rFonts w:ascii="Times New Roman" w:eastAsia="Times New Roman" w:hAnsi="Times New Roman" w:cs="Times New Roman"/>
          <w:b/>
          <w:sz w:val="23"/>
          <w:szCs w:val="23"/>
          <w:lang w:val="en-US" w:eastAsia="en-US"/>
        </w:rPr>
        <w:t xml:space="preserve">Deliquescent. Keep container tightly closed. Keep container in a cool, well-ventilated area. Separate from acids, </w:t>
      </w:r>
      <w:proofErr w:type="spellStart"/>
      <w:r w:rsidRPr="00781278">
        <w:rPr>
          <w:rFonts w:ascii="Times New Roman" w:eastAsia="Times New Roman" w:hAnsi="Times New Roman" w:cs="Times New Roman"/>
          <w:b/>
          <w:sz w:val="23"/>
          <w:szCs w:val="23"/>
          <w:lang w:val="en-US" w:eastAsia="en-US"/>
        </w:rPr>
        <w:t>alkalies</w:t>
      </w:r>
      <w:proofErr w:type="spellEnd"/>
      <w:r w:rsidRPr="00781278">
        <w:rPr>
          <w:rFonts w:ascii="Times New Roman" w:eastAsia="Times New Roman" w:hAnsi="Times New Roman" w:cs="Times New Roman"/>
          <w:b/>
          <w:sz w:val="23"/>
          <w:szCs w:val="23"/>
          <w:lang w:val="en-US" w:eastAsia="en-US"/>
        </w:rPr>
        <w:t>,</w:t>
      </w:r>
      <w:r w:rsidRPr="00EF207F">
        <w:rPr>
          <w:rFonts w:ascii="Times New Roman" w:eastAsia="Times New Roman" w:hAnsi="Times New Roman" w:cs="Times New Roman"/>
          <w:b/>
          <w:sz w:val="23"/>
          <w:szCs w:val="23"/>
          <w:lang w:val="en-US" w:eastAsia="en-US"/>
        </w:rPr>
        <w:t xml:space="preserve"> </w:t>
      </w:r>
      <w:r w:rsidRPr="00781278">
        <w:rPr>
          <w:rFonts w:ascii="Times New Roman" w:eastAsia="Times New Roman" w:hAnsi="Times New Roman" w:cs="Times New Roman"/>
          <w:b/>
          <w:sz w:val="23"/>
          <w:szCs w:val="23"/>
          <w:lang w:val="en-US" w:eastAsia="en-US"/>
        </w:rPr>
        <w:t>reducing agents and combustibles. See NFPA 43A, Code for the Storage of Liquid and Solid Oxidizers.</w:t>
      </w:r>
    </w:p>
    <w:p w:rsidR="00AF0B76" w:rsidRPr="00AF0B76" w:rsidRDefault="00AF0B76" w:rsidP="00AF0B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Pr="00E4377D" w:rsidRDefault="00F9696E" w:rsidP="00E4377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781278" w:rsidRPr="00781278" w:rsidRDefault="00781278" w:rsidP="00781278">
      <w:pPr>
        <w:spacing w:after="0" w:line="240" w:lineRule="auto"/>
        <w:rPr>
          <w:rFonts w:ascii="Times New Roman" w:eastAsia="Times New Roman" w:hAnsi="Times New Roman" w:cs="Times New Roman"/>
          <w:b/>
          <w:sz w:val="24"/>
          <w:szCs w:val="25"/>
          <w:lang w:val="en-US" w:eastAsia="en-US"/>
        </w:rPr>
      </w:pPr>
      <w:r w:rsidRPr="00781278">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EF207F" w:rsidRDefault="00AF0B76" w:rsidP="00EF207F">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A80636" w:rsidRPr="00EF207F" w:rsidRDefault="00781278" w:rsidP="00A80636">
      <w:pPr>
        <w:pStyle w:val="NoSpacing"/>
        <w:rPr>
          <w:rFonts w:ascii="Times New Roman" w:hAnsi="Times New Roman" w:cs="Times New Roman"/>
          <w:b/>
          <w:sz w:val="23"/>
          <w:szCs w:val="23"/>
        </w:rPr>
      </w:pPr>
      <w:r w:rsidRPr="00EF207F">
        <w:rPr>
          <w:rFonts w:ascii="Times New Roman" w:hAnsi="Times New Roman" w:cs="Times New Roman"/>
          <w:b/>
          <w:sz w:val="23"/>
          <w:szCs w:val="23"/>
        </w:rPr>
        <w:t>Splash goggles. Lab coat. Dust respirator. Be sure to use an approved/certified respirator or equivalent. Gloves.</w:t>
      </w:r>
    </w:p>
    <w:p w:rsidR="00781278" w:rsidRDefault="00781278" w:rsidP="00A80636">
      <w:pPr>
        <w:pStyle w:val="NoSpacing"/>
        <w:rPr>
          <w:rFonts w:ascii="Times New Roman" w:hAnsi="Times New Roman" w:cs="Times New Roman"/>
          <w:b/>
          <w:sz w:val="24"/>
        </w:rPr>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EF207F" w:rsidRPr="00781278" w:rsidRDefault="00EF207F" w:rsidP="00EF207F">
      <w:pPr>
        <w:spacing w:after="0" w:line="240" w:lineRule="auto"/>
        <w:rPr>
          <w:rFonts w:ascii="Times New Roman" w:eastAsia="Times New Roman" w:hAnsi="Times New Roman" w:cs="Times New Roman"/>
          <w:b/>
          <w:sz w:val="24"/>
          <w:szCs w:val="25"/>
          <w:lang w:val="en-US" w:eastAsia="en-US"/>
        </w:rPr>
      </w:pPr>
      <w:r w:rsidRPr="00781278">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781278" w:rsidRPr="00EF207F" w:rsidRDefault="00781278" w:rsidP="00EF207F">
      <w:pPr>
        <w:pStyle w:val="NoSpacing"/>
      </w:pPr>
    </w:p>
    <w:p w:rsidR="00EF207F" w:rsidRDefault="00EF207F" w:rsidP="00EF207F">
      <w:pPr>
        <w:pStyle w:val="NoSpacing"/>
        <w:rPr>
          <w:rFonts w:ascii="Times New Roman" w:hAnsi="Times New Roman" w:cs="Times New Roman"/>
          <w:b/>
          <w:sz w:val="28"/>
          <w:szCs w:val="24"/>
        </w:rPr>
      </w:pPr>
      <w:r w:rsidRPr="00AF0B76">
        <w:rPr>
          <w:rFonts w:ascii="Times New Roman" w:hAnsi="Times New Roman" w:cs="Times New Roman"/>
          <w:b/>
          <w:sz w:val="28"/>
          <w:szCs w:val="24"/>
          <w:u w:val="single"/>
        </w:rPr>
        <w:t>Exposure Limits:</w:t>
      </w:r>
      <w:r w:rsidRPr="00AF0B76">
        <w:rPr>
          <w:rFonts w:ascii="Times New Roman" w:hAnsi="Times New Roman" w:cs="Times New Roman"/>
          <w:b/>
          <w:sz w:val="28"/>
          <w:szCs w:val="24"/>
        </w:rPr>
        <w:t xml:space="preserve">  </w:t>
      </w:r>
    </w:p>
    <w:p w:rsidR="00EF207F" w:rsidRPr="00EF207F" w:rsidRDefault="00EF207F" w:rsidP="00EF207F">
      <w:pPr>
        <w:pStyle w:val="NoSpacing"/>
        <w:rPr>
          <w:rFonts w:ascii="Times New Roman" w:hAnsi="Times New Roman" w:cs="Times New Roman"/>
          <w:b/>
          <w:sz w:val="28"/>
          <w:szCs w:val="24"/>
        </w:rPr>
      </w:pPr>
      <w:r w:rsidRPr="00781278">
        <w:rPr>
          <w:rFonts w:ascii="Times New Roman" w:hAnsi="Times New Roman" w:cs="Times New Roman"/>
          <w:b/>
          <w:sz w:val="24"/>
        </w:rPr>
        <w:t>TWA: 1 CEIL: 2 from OSHA (PEL) [United States] Consult local authorities for acceptable exposure limits.</w:t>
      </w:r>
    </w:p>
    <w:p w:rsidR="00781278" w:rsidRPr="00AF0B76" w:rsidRDefault="00781278" w:rsidP="0078127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lastRenderedPageBreak/>
              <w:t>Section 9: Physical and Chemical Properties</w:t>
            </w:r>
          </w:p>
        </w:tc>
      </w:tr>
    </w:tbl>
    <w:p w:rsidR="00DA39A7" w:rsidRPr="00EF207F" w:rsidRDefault="00DA39A7" w:rsidP="00EF207F">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EF207F" w:rsidRPr="00EF207F">
        <w:rPr>
          <w:rFonts w:ascii="Times New Roman" w:hAnsi="Times New Roman" w:cs="Times New Roman"/>
          <w:b/>
          <w:sz w:val="24"/>
        </w:rPr>
        <w:t>Solid. (Deliquescent crystals solid.)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4CB6">
        <w:rPr>
          <w:rFonts w:ascii="Times New Roman" w:hAnsi="Times New Roman" w:cs="Times New Roman"/>
          <w:b/>
          <w:sz w:val="24"/>
        </w:rPr>
        <w:t>Not available.</w:t>
      </w:r>
      <w:r w:rsidR="00EF2C8D" w:rsidRPr="00EF2C8D">
        <w:rPr>
          <w:rFonts w:ascii="Times New Roman" w:hAnsi="Times New Roman" w:cs="Times New Roman"/>
          <w:b/>
          <w:sz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563E0D" w:rsidRPr="00563E0D">
        <w:rPr>
          <w:rFonts w:ascii="Times New Roman" w:hAnsi="Times New Roman" w:cs="Times New Roman"/>
          <w:b/>
          <w:sz w:val="28"/>
        </w:rPr>
        <w:t xml:space="preserve">: </w:t>
      </w:r>
      <w:r w:rsidR="00EF207F">
        <w:rPr>
          <w:rFonts w:ascii="Times New Roman" w:hAnsi="Times New Roman" w:cs="Times New Roman"/>
          <w:b/>
          <w:sz w:val="24"/>
        </w:rPr>
        <w:t>241.6</w:t>
      </w:r>
      <w:r w:rsidR="004012C8" w:rsidRPr="004012C8">
        <w:rPr>
          <w:rFonts w:ascii="Times New Roman" w:hAnsi="Times New Roman" w:cs="Times New Roman"/>
          <w:b/>
          <w:sz w:val="24"/>
        </w:rPr>
        <w:t xml:space="preserve"> g/mole</w:t>
      </w:r>
    </w:p>
    <w:p w:rsidR="004012C8" w:rsidRDefault="00563E0D" w:rsidP="004012C8">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Blue.</w:t>
      </w:r>
    </w:p>
    <w:p w:rsidR="000C36F5" w:rsidRDefault="00563E0D" w:rsidP="000C36F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EF207F" w:rsidRPr="00EF207F">
        <w:rPr>
          <w:rFonts w:ascii="Times New Roman" w:hAnsi="Times New Roman" w:cs="Times New Roman"/>
          <w:b/>
          <w:sz w:val="24"/>
        </w:rPr>
        <w:t>Decomposition temperature: 170°C (338°F)</w:t>
      </w:r>
    </w:p>
    <w:p w:rsidR="004012C8" w:rsidRDefault="00563E0D" w:rsidP="004012C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EF207F" w:rsidRPr="00EF207F">
        <w:rPr>
          <w:rFonts w:ascii="Times New Roman" w:hAnsi="Times New Roman" w:cs="Times New Roman"/>
          <w:b/>
          <w:sz w:val="24"/>
        </w:rPr>
        <w:t>114.5°C (238.1°F)</w:t>
      </w:r>
    </w:p>
    <w:p w:rsidR="00563E0D" w:rsidRPr="00563E0D"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F9696E" w:rsidRPr="00356083" w:rsidRDefault="00563E0D" w:rsidP="005A6148">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2.05</w:t>
      </w:r>
      <w:r w:rsidR="0085483D" w:rsidRPr="0085483D">
        <w:rPr>
          <w:rFonts w:ascii="Times New Roman" w:hAnsi="Times New Roman" w:cs="Times New Roman"/>
          <w:b/>
          <w:sz w:val="24"/>
        </w:rPr>
        <w:t xml:space="preserve">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4012C8">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EF207F">
        <w:rPr>
          <w:rFonts w:ascii="Times New Roman" w:hAnsi="Times New Roman" w:cs="Times New Roman"/>
          <w:b/>
          <w:sz w:val="24"/>
        </w:rPr>
        <w:t>8.33</w:t>
      </w:r>
      <w:r w:rsidR="0085483D" w:rsidRPr="0085483D">
        <w:rPr>
          <w:rFonts w:ascii="Times New Roman" w:hAnsi="Times New Roman" w:cs="Times New Roman"/>
          <w:b/>
          <w:sz w:val="24"/>
        </w:rPr>
        <w:t xml:space="preserve">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62572D" w:rsidRPr="009231D4">
        <w:rPr>
          <w:rFonts w:ascii="Times New Roman" w:hAnsi="Times New Roman" w:cs="Times New Roman"/>
          <w:b/>
          <w:sz w:val="24"/>
        </w:rPr>
        <w:t>Not applicable</w:t>
      </w:r>
      <w:r w:rsidR="0062572D">
        <w:rPr>
          <w:rFonts w:ascii="Times New Roman" w:hAnsi="Times New Roman" w:cs="Times New Roman"/>
          <w:b/>
          <w:sz w:val="24"/>
        </w:rPr>
        <w:t>.</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DA39A7" w:rsidRPr="00DA39A7">
        <w:rPr>
          <w:rFonts w:ascii="Times New Roman" w:hAnsi="Times New Roman" w:cs="Times New Roman"/>
          <w:b/>
          <w:sz w:val="24"/>
        </w:rPr>
        <w:t>See solubility in water.</w:t>
      </w:r>
    </w:p>
    <w:p w:rsidR="00DA39A7" w:rsidRPr="00EF207F" w:rsidRDefault="00D16BC7" w:rsidP="00DA39A7">
      <w:pPr>
        <w:pStyle w:val="NoSpacing"/>
        <w:rPr>
          <w:rFonts w:eastAsia="Times New Roman"/>
          <w:lang w:val="en-US" w:eastAsia="en-US"/>
        </w:rPr>
      </w:pPr>
      <w:r w:rsidRPr="00563E0D">
        <w:rPr>
          <w:rFonts w:ascii="Times New Roman" w:hAnsi="Times New Roman" w:cs="Times New Roman"/>
          <w:b/>
          <w:sz w:val="28"/>
        </w:rPr>
        <w:t>Solubility</w:t>
      </w:r>
      <w:r>
        <w:rPr>
          <w:rFonts w:ascii="Times New Roman" w:hAnsi="Times New Roman" w:cs="Times New Roman"/>
          <w:b/>
          <w:sz w:val="28"/>
        </w:rPr>
        <w:tab/>
      </w:r>
      <w:r w:rsidR="0062572D">
        <w:rPr>
          <w:rFonts w:ascii="Times New Roman" w:hAnsi="Times New Roman" w:cs="Times New Roman"/>
          <w:b/>
          <w:sz w:val="28"/>
        </w:rPr>
        <w:tab/>
      </w:r>
      <w:r w:rsidR="0062572D">
        <w:rPr>
          <w:rFonts w:ascii="Times New Roman" w:hAnsi="Times New Roman" w:cs="Times New Roman"/>
          <w:b/>
          <w:sz w:val="28"/>
        </w:rPr>
        <w:tab/>
      </w:r>
      <w:r w:rsidRPr="00563E0D">
        <w:rPr>
          <w:rFonts w:ascii="Times New Roman" w:hAnsi="Times New Roman" w:cs="Times New Roman"/>
          <w:b/>
          <w:sz w:val="28"/>
        </w:rPr>
        <w:t>:</w:t>
      </w:r>
      <w:r>
        <w:rPr>
          <w:rFonts w:ascii="Times New Roman" w:hAnsi="Times New Roman" w:cs="Times New Roman"/>
          <w:b/>
          <w:sz w:val="28"/>
        </w:rPr>
        <w:t xml:space="preserve"> </w:t>
      </w:r>
      <w:r w:rsidR="00EF207F" w:rsidRPr="00EF207F">
        <w:rPr>
          <w:rFonts w:ascii="Times New Roman" w:eastAsia="Times New Roman" w:hAnsi="Times New Roman" w:cs="Times New Roman"/>
          <w:b/>
          <w:sz w:val="24"/>
          <w:lang w:val="en-US" w:eastAsia="en-US"/>
        </w:rPr>
        <w:t>Soluble in cold water. Solubility in Water: 137.8 g/100 cc water @ 0 deg. C.; 1270 g/100 cc @ 100 deg. C. Solubility in alcohol: 100 g/100 cc alcohol @ 12.5 deg. C. Very slightly soluble in liquid ammonia. Practically insoluble in Ethyl acetate.</w:t>
      </w:r>
    </w:p>
    <w:p w:rsidR="00647F3F" w:rsidRPr="00577E6C" w:rsidRDefault="00647F3F" w:rsidP="00577E6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F93EA1">
              <w:rPr>
                <w:color w:val="auto"/>
                <w:sz w:val="44"/>
              </w:rPr>
              <w:t>Section 10: Stability and Reactivity Data</w:t>
            </w:r>
          </w:p>
        </w:tc>
      </w:tr>
    </w:tbl>
    <w:p w:rsidR="00AC0248" w:rsidRPr="0013747E" w:rsidRDefault="00AC0248" w:rsidP="0013747E">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99523E" w:rsidRPr="009470CA" w:rsidRDefault="0099523E" w:rsidP="009470CA">
      <w:pPr>
        <w:pStyle w:val="NoSpacing"/>
      </w:pPr>
    </w:p>
    <w:p w:rsidR="00867B98" w:rsidRDefault="005460EF" w:rsidP="004012C8">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067788" w:rsidRPr="00067788">
        <w:rPr>
          <w:rFonts w:ascii="Times New Roman" w:hAnsi="Times New Roman" w:cs="Times New Roman"/>
          <w:b/>
          <w:sz w:val="24"/>
        </w:rPr>
        <w:t xml:space="preserve">Incompatible materials, </w:t>
      </w:r>
      <w:r w:rsidR="00AC0248" w:rsidRPr="00AC0248">
        <w:rPr>
          <w:rFonts w:ascii="Times New Roman" w:hAnsi="Times New Roman" w:cs="Times New Roman"/>
          <w:b/>
          <w:sz w:val="24"/>
        </w:rPr>
        <w:t>moisture.</w:t>
      </w:r>
    </w:p>
    <w:p w:rsidR="004012C8" w:rsidRPr="009470CA" w:rsidRDefault="004012C8" w:rsidP="009470CA">
      <w:pPr>
        <w:pStyle w:val="NoSpacing"/>
      </w:pPr>
    </w:p>
    <w:p w:rsidR="00AC0248"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p>
    <w:p w:rsidR="009279D5" w:rsidRPr="00AC0248" w:rsidRDefault="00AC0248" w:rsidP="009279D5">
      <w:pPr>
        <w:pStyle w:val="NoSpacing"/>
        <w:rPr>
          <w:rFonts w:ascii="Times New Roman" w:hAnsi="Times New Roman" w:cs="Times New Roman"/>
          <w:b/>
          <w:sz w:val="24"/>
        </w:rPr>
      </w:pPr>
      <w:r w:rsidRPr="00AC0248">
        <w:rPr>
          <w:rFonts w:ascii="Times New Roman" w:hAnsi="Times New Roman" w:cs="Times New Roman"/>
          <w:b/>
          <w:sz w:val="24"/>
        </w:rPr>
        <w:t>Reactive with reducing agents, combustible materials, organic materials, metals.</w:t>
      </w:r>
    </w:p>
    <w:p w:rsidR="00C61C16" w:rsidRPr="00AC0248" w:rsidRDefault="00C61C16" w:rsidP="00AC0248">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62572D" w:rsidRPr="0062572D">
        <w:rPr>
          <w:rFonts w:ascii="Times New Roman" w:hAnsi="Times New Roman" w:cs="Times New Roman"/>
          <w:b/>
          <w:sz w:val="24"/>
        </w:rPr>
        <w:t>Non-corrosive in presence of glass.</w:t>
      </w:r>
    </w:p>
    <w:p w:rsidR="000874A5" w:rsidRDefault="000874A5" w:rsidP="00AC0248">
      <w:pPr>
        <w:pStyle w:val="NoSpacing"/>
      </w:pPr>
    </w:p>
    <w:p w:rsidR="00AC0248" w:rsidRDefault="00AC0248" w:rsidP="00AC0248">
      <w:pPr>
        <w:pStyle w:val="NoSpacing"/>
      </w:pPr>
    </w:p>
    <w:p w:rsidR="00AC0248" w:rsidRDefault="00AC0248" w:rsidP="00AC0248">
      <w:pPr>
        <w:pStyle w:val="NoSpacing"/>
      </w:pPr>
    </w:p>
    <w:p w:rsidR="00AC0248" w:rsidRPr="00577E6C" w:rsidRDefault="00AC0248" w:rsidP="00AC02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C0248" w:rsidTr="00A57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C0248" w:rsidRPr="007B71FE" w:rsidRDefault="00AC0248" w:rsidP="00A574E8">
            <w:pPr>
              <w:rPr>
                <w:color w:val="auto"/>
              </w:rPr>
            </w:pPr>
            <w:r w:rsidRPr="00F93EA1">
              <w:rPr>
                <w:color w:val="auto"/>
                <w:sz w:val="44"/>
              </w:rPr>
              <w:lastRenderedPageBreak/>
              <w:t>Section 10: Stability and Reactivity Data</w:t>
            </w:r>
            <w:r>
              <w:rPr>
                <w:color w:val="auto"/>
                <w:sz w:val="44"/>
              </w:rPr>
              <w:t xml:space="preserve"> (Continued)</w:t>
            </w:r>
          </w:p>
        </w:tc>
      </w:tr>
    </w:tbl>
    <w:p w:rsidR="00AC0248" w:rsidRPr="00AC0248" w:rsidRDefault="00AC0248" w:rsidP="00AC0248">
      <w:pPr>
        <w:pStyle w:val="NoSpacing"/>
      </w:pPr>
    </w:p>
    <w:p w:rsidR="00067788" w:rsidRPr="00067788" w:rsidRDefault="005460EF" w:rsidP="00067788">
      <w:pPr>
        <w:pStyle w:val="NoSpacing"/>
        <w:rPr>
          <w:rFonts w:ascii="Times New Roman" w:hAnsi="Times New Roman" w:cs="Times New Roman"/>
          <w:b/>
          <w:sz w:val="28"/>
          <w:szCs w:val="24"/>
          <w:u w:val="single"/>
        </w:rPr>
      </w:pPr>
      <w:r w:rsidRPr="00067788">
        <w:rPr>
          <w:rFonts w:ascii="Times New Roman" w:hAnsi="Times New Roman" w:cs="Times New Roman"/>
          <w:b/>
          <w:sz w:val="28"/>
          <w:szCs w:val="24"/>
          <w:u w:val="single"/>
        </w:rPr>
        <w:t xml:space="preserve">Special Remarks on Reactivity: </w:t>
      </w:r>
      <w:r w:rsidR="0062572D" w:rsidRPr="00067788">
        <w:rPr>
          <w:rFonts w:ascii="Times New Roman" w:hAnsi="Times New Roman" w:cs="Times New Roman"/>
          <w:b/>
          <w:sz w:val="28"/>
          <w:szCs w:val="24"/>
          <w:u w:val="single"/>
        </w:rPr>
        <w:t xml:space="preserve"> </w:t>
      </w:r>
    </w:p>
    <w:p w:rsidR="00AC0248" w:rsidRPr="00AC0248" w:rsidRDefault="00AC0248" w:rsidP="00AC0248">
      <w:pPr>
        <w:spacing w:after="0" w:line="240" w:lineRule="auto"/>
        <w:rPr>
          <w:rFonts w:ascii="Times New Roman" w:eastAsia="Times New Roman" w:hAnsi="Times New Roman" w:cs="Times New Roman"/>
          <w:b/>
          <w:sz w:val="24"/>
          <w:szCs w:val="25"/>
          <w:lang w:val="en-US" w:eastAsia="en-US"/>
        </w:rPr>
      </w:pPr>
      <w:r w:rsidRPr="00AC0248">
        <w:rPr>
          <w:rFonts w:ascii="Times New Roman" w:eastAsia="Times New Roman" w:hAnsi="Times New Roman" w:cs="Times New Roman"/>
          <w:b/>
          <w:sz w:val="24"/>
          <w:szCs w:val="25"/>
          <w:lang w:val="en-US" w:eastAsia="en-US"/>
        </w:rPr>
        <w:t xml:space="preserve">Incompatible with easily </w:t>
      </w:r>
      <w:proofErr w:type="spellStart"/>
      <w:r w:rsidRPr="00AC0248">
        <w:rPr>
          <w:rFonts w:ascii="Times New Roman" w:eastAsia="Times New Roman" w:hAnsi="Times New Roman" w:cs="Times New Roman"/>
          <w:b/>
          <w:sz w:val="24"/>
          <w:szCs w:val="25"/>
          <w:lang w:val="en-US" w:eastAsia="en-US"/>
        </w:rPr>
        <w:t>oxidizable</w:t>
      </w:r>
      <w:proofErr w:type="spellEnd"/>
      <w:r w:rsidRPr="00AC0248">
        <w:rPr>
          <w:rFonts w:ascii="Times New Roman" w:eastAsia="Times New Roman" w:hAnsi="Times New Roman" w:cs="Times New Roman"/>
          <w:b/>
          <w:sz w:val="24"/>
          <w:szCs w:val="25"/>
          <w:lang w:val="en-US" w:eastAsia="en-US"/>
        </w:rPr>
        <w:t xml:space="preserve"> materials, paper, wood, organic substances, acetylene, hydrazine, nitromethane, ammonia + </w:t>
      </w:r>
      <w:proofErr w:type="spellStart"/>
      <w:r w:rsidRPr="00AC0248">
        <w:rPr>
          <w:rFonts w:ascii="Times New Roman" w:eastAsia="Times New Roman" w:hAnsi="Times New Roman" w:cs="Times New Roman"/>
          <w:b/>
          <w:sz w:val="24"/>
          <w:szCs w:val="25"/>
          <w:lang w:val="en-US" w:eastAsia="en-US"/>
        </w:rPr>
        <w:t>potassiuim</w:t>
      </w:r>
      <w:proofErr w:type="spellEnd"/>
      <w:r w:rsidRPr="00AC0248">
        <w:rPr>
          <w:rFonts w:ascii="Times New Roman" w:eastAsia="Times New Roman" w:hAnsi="Times New Roman" w:cs="Times New Roman"/>
          <w:b/>
          <w:sz w:val="24"/>
          <w:szCs w:val="25"/>
          <w:lang w:val="en-US" w:eastAsia="en-US"/>
        </w:rPr>
        <w:t xml:space="preserve"> amide, acetic anhydride, sodium </w:t>
      </w:r>
      <w:proofErr w:type="spellStart"/>
      <w:r w:rsidRPr="00AC0248">
        <w:rPr>
          <w:rFonts w:ascii="Times New Roman" w:eastAsia="Times New Roman" w:hAnsi="Times New Roman" w:cs="Times New Roman"/>
          <w:b/>
          <w:sz w:val="24"/>
          <w:szCs w:val="25"/>
          <w:lang w:val="en-US" w:eastAsia="en-US"/>
        </w:rPr>
        <w:t>hypobromide</w:t>
      </w:r>
      <w:proofErr w:type="spellEnd"/>
      <w:r w:rsidRPr="00AC0248">
        <w:rPr>
          <w:rFonts w:ascii="Times New Roman" w:eastAsia="Times New Roman" w:hAnsi="Times New Roman" w:cs="Times New Roman"/>
          <w:b/>
          <w:sz w:val="24"/>
          <w:szCs w:val="25"/>
          <w:lang w:val="en-US" w:eastAsia="en-US"/>
        </w:rPr>
        <w:t xml:space="preserve">, nitromethanes, potassium </w:t>
      </w:r>
      <w:proofErr w:type="spellStart"/>
      <w:r w:rsidRPr="00AC0248">
        <w:rPr>
          <w:rFonts w:ascii="Times New Roman" w:eastAsia="Times New Roman" w:hAnsi="Times New Roman" w:cs="Times New Roman"/>
          <w:b/>
          <w:sz w:val="24"/>
          <w:szCs w:val="25"/>
          <w:lang w:val="en-US" w:eastAsia="en-US"/>
        </w:rPr>
        <w:t>ferrocyanide</w:t>
      </w:r>
      <w:proofErr w:type="spellEnd"/>
      <w:r w:rsidRPr="00AC0248">
        <w:rPr>
          <w:rFonts w:ascii="Times New Roman" w:eastAsia="Times New Roman" w:hAnsi="Times New Roman" w:cs="Times New Roman"/>
          <w:b/>
          <w:sz w:val="24"/>
          <w:szCs w:val="25"/>
          <w:lang w:val="en-US" w:eastAsia="en-US"/>
        </w:rPr>
        <w:t>, ether, tin. Reacts vigorously with ether.</w:t>
      </w:r>
    </w:p>
    <w:p w:rsidR="004012C8" w:rsidRPr="00AC0248" w:rsidRDefault="004012C8" w:rsidP="00AC0248">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067788" w:rsidRPr="00067788">
        <w:rPr>
          <w:rFonts w:ascii="Times New Roman" w:hAnsi="Times New Roman" w:cs="Times New Roman"/>
          <w:b/>
          <w:sz w:val="24"/>
        </w:rPr>
        <w:t>Will not occur.</w:t>
      </w:r>
    </w:p>
    <w:p w:rsidR="00067788" w:rsidRPr="00051796" w:rsidRDefault="00067788"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t>Section 11: Toxicological Information</w:t>
            </w:r>
          </w:p>
        </w:tc>
      </w:tr>
    </w:tbl>
    <w:p w:rsidR="004D0A2F" w:rsidRPr="002014C1" w:rsidRDefault="004D0A2F" w:rsidP="002014C1">
      <w:pPr>
        <w:pStyle w:val="NoSpacing"/>
      </w:pPr>
    </w:p>
    <w:p w:rsidR="00761D7E"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067788" w:rsidRPr="00067788">
        <w:rPr>
          <w:rFonts w:ascii="Times New Roman" w:hAnsi="Times New Roman" w:cs="Times New Roman"/>
          <w:b/>
          <w:sz w:val="24"/>
        </w:rPr>
        <w:t>Inhalation. Ingestion.</w:t>
      </w:r>
    </w:p>
    <w:p w:rsidR="0062572D" w:rsidRPr="001973D0" w:rsidRDefault="0062572D" w:rsidP="001973D0">
      <w:pPr>
        <w:pStyle w:val="NoSpacing"/>
        <w:rPr>
          <w:rFonts w:ascii="Times New Roman" w:hAnsi="Times New Roman" w:cs="Times New Roman"/>
          <w:b/>
          <w:sz w:val="24"/>
        </w:rPr>
      </w:pPr>
    </w:p>
    <w:p w:rsidR="00DF4643" w:rsidRDefault="001973D0" w:rsidP="00BC021A">
      <w:pPr>
        <w:pStyle w:val="NoSpacing"/>
        <w:rPr>
          <w:rFonts w:ascii="Times New Roman" w:hAnsi="Times New Roman" w:cs="Times New Roman"/>
          <w:b/>
          <w:sz w:val="24"/>
        </w:rPr>
      </w:pPr>
      <w:r w:rsidRPr="001973D0">
        <w:rPr>
          <w:rFonts w:ascii="Times New Roman" w:hAnsi="Times New Roman" w:cs="Times New Roman"/>
          <w:b/>
          <w:sz w:val="28"/>
          <w:u w:val="single"/>
        </w:rPr>
        <w:t>Toxicity to Animals:</w:t>
      </w:r>
      <w:r w:rsidRPr="001973D0">
        <w:rPr>
          <w:rFonts w:ascii="Times New Roman" w:hAnsi="Times New Roman" w:cs="Times New Roman"/>
          <w:b/>
          <w:sz w:val="28"/>
        </w:rPr>
        <w:t xml:space="preserve"> </w:t>
      </w:r>
      <w:r w:rsidR="007B557D">
        <w:rPr>
          <w:rFonts w:ascii="Times New Roman" w:hAnsi="Times New Roman" w:cs="Times New Roman"/>
          <w:b/>
          <w:sz w:val="28"/>
        </w:rPr>
        <w:t xml:space="preserve"> </w:t>
      </w:r>
      <w:r w:rsidR="00AC0248" w:rsidRPr="00AC0248">
        <w:rPr>
          <w:rFonts w:ascii="Times New Roman" w:hAnsi="Times New Roman" w:cs="Times New Roman"/>
          <w:b/>
          <w:sz w:val="24"/>
        </w:rPr>
        <w:t>Acute oral toxicity (LD50): 940 mg/kg [Rat].</w:t>
      </w:r>
    </w:p>
    <w:p w:rsidR="00BC021A" w:rsidRPr="00AC0248" w:rsidRDefault="00BC021A" w:rsidP="00AC0248">
      <w:pPr>
        <w:pStyle w:val="NoSpacing"/>
      </w:pPr>
    </w:p>
    <w:p w:rsidR="00067788" w:rsidRDefault="001973D0" w:rsidP="00067788">
      <w:pPr>
        <w:pStyle w:val="NoSpacing"/>
        <w:rPr>
          <w:rFonts w:ascii="Times New Roman" w:hAnsi="Times New Roman" w:cs="Times New Roman"/>
          <w:b/>
          <w:sz w:val="28"/>
        </w:rPr>
      </w:pPr>
      <w:r w:rsidRPr="001973D0">
        <w:rPr>
          <w:rFonts w:ascii="Times New Roman" w:hAnsi="Times New Roman" w:cs="Times New Roman"/>
          <w:b/>
          <w:sz w:val="28"/>
          <w:u w:val="single"/>
        </w:rPr>
        <w:t>Chronic Effects on Humans:</w:t>
      </w:r>
      <w:r w:rsidRPr="001973D0">
        <w:rPr>
          <w:rFonts w:ascii="Times New Roman" w:hAnsi="Times New Roman" w:cs="Times New Roman"/>
          <w:b/>
          <w:sz w:val="28"/>
        </w:rPr>
        <w:t xml:space="preserve"> </w:t>
      </w:r>
      <w:r w:rsidR="00264616">
        <w:rPr>
          <w:rFonts w:ascii="Times New Roman" w:hAnsi="Times New Roman" w:cs="Times New Roman"/>
          <w:b/>
          <w:sz w:val="28"/>
        </w:rPr>
        <w:t xml:space="preserve"> </w:t>
      </w:r>
    </w:p>
    <w:p w:rsidR="00647F3F" w:rsidRPr="00AC0248" w:rsidRDefault="00AC0248" w:rsidP="00CF1B91">
      <w:pPr>
        <w:pStyle w:val="NoSpacing"/>
        <w:rPr>
          <w:rFonts w:ascii="Times New Roman" w:hAnsi="Times New Roman" w:cs="Times New Roman"/>
          <w:b/>
          <w:sz w:val="24"/>
        </w:rPr>
      </w:pPr>
      <w:r w:rsidRPr="00AC0248">
        <w:rPr>
          <w:rFonts w:ascii="Times New Roman" w:hAnsi="Times New Roman" w:cs="Times New Roman"/>
          <w:b/>
          <w:sz w:val="24"/>
        </w:rPr>
        <w:t>May cause damage to the following organs: blood, kidneys, liver, cardiovascular system, central nervous system (CNS).</w:t>
      </w:r>
    </w:p>
    <w:p w:rsidR="004012C8" w:rsidRPr="00647F3F" w:rsidRDefault="004012C8" w:rsidP="00647F3F">
      <w:pPr>
        <w:pStyle w:val="NoSpacing"/>
      </w:pPr>
    </w:p>
    <w:p w:rsidR="00F75107" w:rsidRPr="00AC0248" w:rsidRDefault="001973D0" w:rsidP="00647F3F">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r w:rsidR="00AC0248" w:rsidRPr="00AC0248">
        <w:rPr>
          <w:rFonts w:ascii="Times New Roman" w:hAnsi="Times New Roman" w:cs="Times New Roman"/>
          <w:b/>
          <w:sz w:val="24"/>
        </w:rPr>
        <w:t>Hazardous in case of skin contact (irritant), of ingestion, of inhalation.</w:t>
      </w:r>
    </w:p>
    <w:p w:rsidR="00AC0248" w:rsidRPr="00647F3F" w:rsidRDefault="00AC0248" w:rsidP="00647F3F">
      <w:pPr>
        <w:pStyle w:val="NoSpacing"/>
      </w:pPr>
    </w:p>
    <w:p w:rsidR="009F13DC" w:rsidRPr="00CF4D6C" w:rsidRDefault="001973D0" w:rsidP="009E3B46">
      <w:pPr>
        <w:pStyle w:val="NoSpacing"/>
        <w:rPr>
          <w:rFonts w:ascii="Times New Roman" w:hAnsi="Times New Roman" w:cs="Times New Roman"/>
          <w:b/>
          <w:sz w:val="32"/>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9E3B46" w:rsidRPr="009E3B46">
        <w:rPr>
          <w:rFonts w:ascii="Times New Roman" w:hAnsi="Times New Roman" w:cs="Times New Roman"/>
          <w:b/>
          <w:sz w:val="24"/>
        </w:rPr>
        <w:t>Not Available.</w:t>
      </w:r>
    </w:p>
    <w:p w:rsidR="00CF4D6C" w:rsidRPr="00647F3F" w:rsidRDefault="00CF4D6C" w:rsidP="00647F3F">
      <w:pPr>
        <w:pStyle w:val="NoSpacing"/>
      </w:pPr>
    </w:p>
    <w:p w:rsidR="009E3B46" w:rsidRDefault="001973D0" w:rsidP="00507CA1">
      <w:pPr>
        <w:pStyle w:val="NoSpacing"/>
        <w:rPr>
          <w:rFonts w:ascii="Times New Roman" w:hAnsi="Times New Roman" w:cs="Times New Roman"/>
          <w:b/>
          <w:sz w:val="24"/>
        </w:rPr>
      </w:pPr>
      <w:r w:rsidRPr="00CF4D6C">
        <w:rPr>
          <w:rFonts w:ascii="Times New Roman" w:hAnsi="Times New Roman" w:cs="Times New Roman"/>
          <w:b/>
          <w:sz w:val="28"/>
          <w:u w:val="single"/>
        </w:rPr>
        <w:t>Special Remarks on Chronic Effects on Humans</w:t>
      </w:r>
      <w:r w:rsidRPr="009E3B46">
        <w:rPr>
          <w:rFonts w:ascii="Times New Roman" w:hAnsi="Times New Roman" w:cs="Times New Roman"/>
          <w:b/>
          <w:sz w:val="28"/>
        </w:rPr>
        <w:t xml:space="preserve">: </w:t>
      </w:r>
      <w:r w:rsidR="006F36A4" w:rsidRPr="009E3B46">
        <w:rPr>
          <w:rFonts w:ascii="Times New Roman" w:hAnsi="Times New Roman" w:cs="Times New Roman"/>
          <w:b/>
          <w:sz w:val="28"/>
        </w:rPr>
        <w:t xml:space="preserve"> </w:t>
      </w:r>
      <w:r w:rsidR="00507CA1" w:rsidRPr="009E3B46">
        <w:rPr>
          <w:rFonts w:ascii="Times New Roman" w:hAnsi="Times New Roman" w:cs="Times New Roman"/>
          <w:b/>
          <w:sz w:val="24"/>
        </w:rPr>
        <w:t>Not Available.</w:t>
      </w:r>
    </w:p>
    <w:p w:rsidR="00507CA1" w:rsidRPr="00647F3F" w:rsidRDefault="00507CA1" w:rsidP="00507CA1">
      <w:pPr>
        <w:pStyle w:val="NoSpacing"/>
      </w:pPr>
    </w:p>
    <w:p w:rsidR="00F75107" w:rsidRPr="00F75107" w:rsidRDefault="001973D0" w:rsidP="00F75107">
      <w:pPr>
        <w:pStyle w:val="NoSpacing"/>
        <w:rPr>
          <w:rFonts w:ascii="Times New Roman" w:hAnsi="Times New Roman" w:cs="Times New Roman"/>
          <w:b/>
          <w:sz w:val="28"/>
          <w:szCs w:val="24"/>
          <w:u w:val="single"/>
        </w:rPr>
      </w:pPr>
      <w:r w:rsidRPr="00F75107">
        <w:rPr>
          <w:rFonts w:ascii="Times New Roman" w:hAnsi="Times New Roman" w:cs="Times New Roman"/>
          <w:b/>
          <w:sz w:val="28"/>
          <w:szCs w:val="24"/>
          <w:u w:val="single"/>
        </w:rPr>
        <w:t xml:space="preserve">Special Remarks on other Toxic Effects on Humans: </w:t>
      </w:r>
      <w:r w:rsidR="00BC021A" w:rsidRPr="00F75107">
        <w:rPr>
          <w:rFonts w:ascii="Times New Roman" w:hAnsi="Times New Roman" w:cs="Times New Roman"/>
          <w:b/>
          <w:sz w:val="28"/>
          <w:szCs w:val="24"/>
          <w:u w:val="single"/>
        </w:rPr>
        <w:t xml:space="preserve"> </w:t>
      </w:r>
    </w:p>
    <w:p w:rsidR="002B0C23" w:rsidRPr="002B0C23" w:rsidRDefault="00763882" w:rsidP="002B0C23">
      <w:pPr>
        <w:pStyle w:val="NoSpacing"/>
        <w:rPr>
          <w:rFonts w:ascii="Times New Roman" w:hAnsi="Times New Roman" w:cs="Times New Roman"/>
          <w:b/>
          <w:sz w:val="24"/>
        </w:rPr>
      </w:pPr>
      <w:r w:rsidRPr="002B0C23">
        <w:rPr>
          <w:rFonts w:ascii="Times New Roman" w:hAnsi="Times New Roman" w:cs="Times New Roman"/>
          <w:b/>
          <w:sz w:val="24"/>
        </w:rPr>
        <w:t xml:space="preserve">Acute Potential Health Effects: Skin: May cause severe irritation with possible burns. May cause dermatitis, and skin discoloration. Eyes: May cause severe irritation and possible eye burns. May cause ulceration of the conjunctiva and cornea. Inhalation: May cause severe irritation of the respiratory tract (nose, throat, lungs) with coughing, wheezing, headache, pain, shortness of breath, inflammation, and possible burns. May cause ulceration and perforation of the nasal septum is inhaled in excessive amounts. Other symptoms may include spasm, inflammation and </w:t>
      </w:r>
      <w:proofErr w:type="spellStart"/>
      <w:r w:rsidRPr="002B0C23">
        <w:rPr>
          <w:rFonts w:ascii="Times New Roman" w:hAnsi="Times New Roman" w:cs="Times New Roman"/>
          <w:b/>
          <w:sz w:val="24"/>
        </w:rPr>
        <w:t>edema</w:t>
      </w:r>
      <w:proofErr w:type="spellEnd"/>
      <w:r w:rsidRPr="002B0C23">
        <w:rPr>
          <w:rFonts w:ascii="Times New Roman" w:hAnsi="Times New Roman" w:cs="Times New Roman"/>
          <w:b/>
          <w:sz w:val="24"/>
        </w:rPr>
        <w:t xml:space="preserve"> of the larynx and bronchi, chemical pneumonitis and pulmonary </w:t>
      </w:r>
      <w:proofErr w:type="spellStart"/>
      <w:r w:rsidRPr="002B0C23">
        <w:rPr>
          <w:rFonts w:ascii="Times New Roman" w:hAnsi="Times New Roman" w:cs="Times New Roman"/>
          <w:b/>
          <w:sz w:val="24"/>
        </w:rPr>
        <w:t>edema</w:t>
      </w:r>
      <w:proofErr w:type="spellEnd"/>
      <w:r w:rsidRPr="002B0C23">
        <w:rPr>
          <w:rFonts w:ascii="Times New Roman" w:hAnsi="Times New Roman" w:cs="Times New Roman"/>
          <w:b/>
          <w:sz w:val="24"/>
        </w:rPr>
        <w:t xml:space="preserve">. Ingestion: May be harmful if </w:t>
      </w:r>
      <w:r w:rsidR="002B0C23" w:rsidRPr="002B0C23">
        <w:rPr>
          <w:rFonts w:ascii="Times New Roman" w:hAnsi="Times New Roman" w:cs="Times New Roman"/>
          <w:b/>
          <w:sz w:val="24"/>
        </w:rPr>
        <w:t>swallowed</w:t>
      </w:r>
      <w:r w:rsidRPr="002B0C23">
        <w:rPr>
          <w:rFonts w:ascii="Times New Roman" w:hAnsi="Times New Roman" w:cs="Times New Roman"/>
          <w:b/>
          <w:sz w:val="24"/>
        </w:rPr>
        <w:t xml:space="preserve">. May cause severe gastrointestinal tract irritation with salivation, headache cold sweats, nausea, vomiting and abdominal pain, </w:t>
      </w:r>
      <w:proofErr w:type="spellStart"/>
      <w:r w:rsidRPr="002B0C23">
        <w:rPr>
          <w:rFonts w:ascii="Times New Roman" w:hAnsi="Times New Roman" w:cs="Times New Roman"/>
          <w:b/>
          <w:sz w:val="24"/>
        </w:rPr>
        <w:t>diarrhea</w:t>
      </w:r>
      <w:proofErr w:type="spellEnd"/>
      <w:r w:rsidRPr="002B0C23">
        <w:rPr>
          <w:rFonts w:ascii="Times New Roman" w:hAnsi="Times New Roman" w:cs="Times New Roman"/>
          <w:b/>
          <w:sz w:val="24"/>
        </w:rPr>
        <w:t xml:space="preserve">, burning of the mouth, </w:t>
      </w:r>
      <w:proofErr w:type="spellStart"/>
      <w:r w:rsidRPr="002B0C23">
        <w:rPr>
          <w:rFonts w:ascii="Times New Roman" w:hAnsi="Times New Roman" w:cs="Times New Roman"/>
          <w:b/>
          <w:sz w:val="24"/>
        </w:rPr>
        <w:t>esophagus</w:t>
      </w:r>
      <w:proofErr w:type="spellEnd"/>
      <w:r w:rsidRPr="002B0C23">
        <w:rPr>
          <w:rFonts w:ascii="Times New Roman" w:hAnsi="Times New Roman" w:cs="Times New Roman"/>
          <w:b/>
          <w:sz w:val="24"/>
        </w:rPr>
        <w:t xml:space="preserve">, or stomach, metallic taste, possible burns resulting in gastric bleeding, </w:t>
      </w:r>
      <w:proofErr w:type="spellStart"/>
      <w:r w:rsidRPr="002B0C23">
        <w:rPr>
          <w:rFonts w:ascii="Times New Roman" w:hAnsi="Times New Roman" w:cs="Times New Roman"/>
          <w:b/>
          <w:sz w:val="24"/>
        </w:rPr>
        <w:t>hemorrhaging</w:t>
      </w:r>
      <w:proofErr w:type="spellEnd"/>
      <w:r w:rsidRPr="002B0C23">
        <w:rPr>
          <w:rFonts w:ascii="Times New Roman" w:hAnsi="Times New Roman" w:cs="Times New Roman"/>
          <w:b/>
          <w:sz w:val="24"/>
        </w:rPr>
        <w:t xml:space="preserve"> of the digestive tract. Other symptoms of over exposure may include cramps in the calves, muscle rigor, prostration, convulsions, paralysis. May affect </w:t>
      </w:r>
      <w:r w:rsidR="002B0C23" w:rsidRPr="002B0C23">
        <w:rPr>
          <w:rFonts w:ascii="Times New Roman" w:hAnsi="Times New Roman" w:cs="Times New Roman"/>
          <w:b/>
          <w:sz w:val="24"/>
        </w:rPr>
        <w:t>behaviour</w:t>
      </w:r>
      <w:r w:rsidRPr="002B0C23">
        <w:rPr>
          <w:rFonts w:ascii="Times New Roman" w:hAnsi="Times New Roman" w:cs="Times New Roman"/>
          <w:b/>
          <w:sz w:val="24"/>
        </w:rPr>
        <w:t xml:space="preserve">/ central nervous system (convulsions, somnolence, excitation followed by central nervous system depression). May cause liver (jaundice) and kidney damage/failure. This product is a nitrate. The toxicity of nitrates is due to in vivo conversion into nitrites. Nitrites can affect the blood and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B0C23" w:rsidTr="00A57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B0C23" w:rsidRPr="007B71FE" w:rsidRDefault="002B0C23" w:rsidP="00A574E8">
            <w:pPr>
              <w:rPr>
                <w:color w:val="auto"/>
              </w:rPr>
            </w:pPr>
            <w:r w:rsidRPr="004949F4">
              <w:rPr>
                <w:color w:val="auto"/>
                <w:sz w:val="44"/>
              </w:rPr>
              <w:lastRenderedPageBreak/>
              <w:t>Section 11: Toxicological Information</w:t>
            </w:r>
            <w:r>
              <w:rPr>
                <w:color w:val="auto"/>
                <w:sz w:val="44"/>
              </w:rPr>
              <w:t xml:space="preserve"> (Continued)</w:t>
            </w:r>
          </w:p>
        </w:tc>
      </w:tr>
    </w:tbl>
    <w:p w:rsidR="002B0C23" w:rsidRPr="004D3765" w:rsidRDefault="002B0C23" w:rsidP="004D3765">
      <w:pPr>
        <w:pStyle w:val="NoSpacing"/>
      </w:pPr>
    </w:p>
    <w:p w:rsidR="004D3765" w:rsidRPr="004D3765" w:rsidRDefault="004D3765" w:rsidP="004D3765">
      <w:pPr>
        <w:pStyle w:val="NoSpacing"/>
      </w:pPr>
    </w:p>
    <w:p w:rsidR="00763882" w:rsidRDefault="004D3765" w:rsidP="002B0C23">
      <w:pPr>
        <w:pStyle w:val="NoSpacing"/>
        <w:rPr>
          <w:rFonts w:ascii="Times New Roman" w:hAnsi="Times New Roman" w:cs="Times New Roman"/>
          <w:b/>
          <w:sz w:val="24"/>
        </w:rPr>
      </w:pPr>
      <w:r w:rsidRPr="002B0C23">
        <w:rPr>
          <w:rFonts w:ascii="Times New Roman" w:hAnsi="Times New Roman" w:cs="Times New Roman"/>
          <w:b/>
          <w:sz w:val="24"/>
        </w:rPr>
        <w:t>Produce</w:t>
      </w:r>
      <w:r w:rsidR="00763882" w:rsidRPr="002B0C23">
        <w:rPr>
          <w:rFonts w:ascii="Times New Roman" w:hAnsi="Times New Roman" w:cs="Times New Roman"/>
          <w:b/>
          <w:sz w:val="24"/>
        </w:rPr>
        <w:t xml:space="preserve"> </w:t>
      </w:r>
      <w:proofErr w:type="spellStart"/>
      <w:r w:rsidR="00763882" w:rsidRPr="002B0C23">
        <w:rPr>
          <w:rFonts w:ascii="Times New Roman" w:hAnsi="Times New Roman" w:cs="Times New Roman"/>
          <w:b/>
          <w:sz w:val="24"/>
        </w:rPr>
        <w:t>methemoglobinemia</w:t>
      </w:r>
      <w:proofErr w:type="spellEnd"/>
      <w:r w:rsidR="00763882" w:rsidRPr="002B0C23">
        <w:rPr>
          <w:rFonts w:ascii="Times New Roman" w:hAnsi="Times New Roman" w:cs="Times New Roman"/>
          <w:b/>
          <w:sz w:val="24"/>
        </w:rPr>
        <w:t xml:space="preserve"> which results in deficient oxygenation of the blood, causing difficulty breathing, and </w:t>
      </w:r>
      <w:r w:rsidR="002B0C23" w:rsidRPr="002B0C23">
        <w:rPr>
          <w:rFonts w:ascii="Times New Roman" w:hAnsi="Times New Roman" w:cs="Times New Roman"/>
          <w:b/>
          <w:sz w:val="24"/>
        </w:rPr>
        <w:t>cyanosis (</w:t>
      </w:r>
      <w:r w:rsidR="00763882" w:rsidRPr="002B0C23">
        <w:rPr>
          <w:rFonts w:ascii="Times New Roman" w:hAnsi="Times New Roman" w:cs="Times New Roman"/>
          <w:b/>
          <w:sz w:val="24"/>
        </w:rPr>
        <w:t xml:space="preserve">a bluish discoloration of the skin). Nitrites may also affect the cardiovascular system (hypotension, cardiac arrhythmias, vasodilation, decreased peripheral vascular resistance, hypotension, bradycardia, shock, cardiovascular collapse) which may result in death. Chronic Potential health effects: Repeated exposure by inhalation may cause shrinking of the inner lining of the nose and may cause ulcers and a </w:t>
      </w:r>
      <w:r w:rsidR="002B0C23" w:rsidRPr="002B0C23">
        <w:rPr>
          <w:rFonts w:ascii="Times New Roman" w:hAnsi="Times New Roman" w:cs="Times New Roman"/>
          <w:b/>
          <w:sz w:val="24"/>
        </w:rPr>
        <w:t>whole</w:t>
      </w:r>
      <w:r w:rsidR="002B0C23">
        <w:rPr>
          <w:rFonts w:ascii="Times New Roman" w:hAnsi="Times New Roman" w:cs="Times New Roman"/>
          <w:b/>
          <w:sz w:val="24"/>
        </w:rPr>
        <w:t xml:space="preserve"> </w:t>
      </w:r>
      <w:r w:rsidR="00763882" w:rsidRPr="002B0C23">
        <w:rPr>
          <w:rFonts w:ascii="Times New Roman" w:hAnsi="Times New Roman" w:cs="Times New Roman"/>
          <w:b/>
          <w:sz w:val="24"/>
        </w:rPr>
        <w:t xml:space="preserve">(perforation) in the bone (septum) dividing the inner nose. Repeated ingestion may cause similar effects to those of acute ingestion. It may cause kidney and liver damage. Repeated exposure by skin contact may cause thickening of the skin, and may cause a greenish </w:t>
      </w:r>
      <w:r w:rsidR="002B0C23" w:rsidRPr="002B0C23">
        <w:rPr>
          <w:rFonts w:ascii="Times New Roman" w:hAnsi="Times New Roman" w:cs="Times New Roman"/>
          <w:b/>
          <w:sz w:val="24"/>
        </w:rPr>
        <w:t>colour</w:t>
      </w:r>
      <w:r w:rsidR="00763882" w:rsidRPr="002B0C23">
        <w:rPr>
          <w:rFonts w:ascii="Times New Roman" w:hAnsi="Times New Roman" w:cs="Times New Roman"/>
          <w:b/>
          <w:sz w:val="24"/>
        </w:rPr>
        <w:t xml:space="preserve"> (discoloration) the skin and hair. May also cause dermatitis, a skin allergy. Medical Conditions Aggravated by Exposure: Persons with pre-existing skin disorders, impaired liver, kidney or pulmonary function, glucose-6-phosphate dehydrogenase deficiency, or pre-existing Wilson's disease. </w:t>
      </w:r>
      <w:r w:rsidR="002B0C23" w:rsidRPr="002B0C23">
        <w:rPr>
          <w:rFonts w:ascii="Times New Roman" w:hAnsi="Times New Roman" w:cs="Times New Roman"/>
          <w:b/>
          <w:sz w:val="24"/>
        </w:rPr>
        <w:t>Individuals</w:t>
      </w:r>
      <w:r w:rsidR="00763882" w:rsidRPr="002B0C23">
        <w:rPr>
          <w:rFonts w:ascii="Times New Roman" w:hAnsi="Times New Roman" w:cs="Times New Roman"/>
          <w:b/>
          <w:sz w:val="24"/>
        </w:rPr>
        <w:t xml:space="preserve"> with Wilson's disease are unable to metabolize copper. Therefore, copper accumulates in various tissues and may result in liver, kidney, and brain damage.</w:t>
      </w:r>
    </w:p>
    <w:p w:rsidR="004D3765" w:rsidRPr="004D3765" w:rsidRDefault="004D3765" w:rsidP="004D3765">
      <w:pPr>
        <w:pStyle w:val="NoSpacing"/>
      </w:pPr>
    </w:p>
    <w:p w:rsidR="004D3765" w:rsidRPr="004D3765" w:rsidRDefault="004D3765" w:rsidP="004D376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4D3765" w:rsidRPr="004D3765" w:rsidRDefault="004D3765" w:rsidP="004D3765">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9023FA" w:rsidRPr="009023FA">
        <w:rPr>
          <w:rFonts w:ascii="Times New Roman" w:hAnsi="Times New Roman" w:cs="Times New Roman"/>
          <w:b/>
          <w:bCs/>
          <w:sz w:val="24"/>
          <w:szCs w:val="28"/>
        </w:rPr>
        <w:t>Not available.</w:t>
      </w:r>
    </w:p>
    <w:p w:rsidR="00356BC2" w:rsidRPr="007B2FC3" w:rsidRDefault="00356BC2" w:rsidP="007B2FC3">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7B2FC3" w:rsidRDefault="00001767" w:rsidP="007B2FC3">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647F3F" w:rsidRPr="007B2FC3" w:rsidRDefault="00BC021A" w:rsidP="00647F3F">
      <w:pPr>
        <w:pStyle w:val="NoSpacing"/>
        <w:rPr>
          <w:rFonts w:ascii="Times New Roman" w:hAnsi="Times New Roman" w:cs="Times New Roman"/>
          <w:b/>
          <w:sz w:val="24"/>
          <w:szCs w:val="23"/>
        </w:rPr>
      </w:pPr>
      <w:r w:rsidRPr="007B2FC3">
        <w:rPr>
          <w:rFonts w:ascii="Times New Roman" w:hAnsi="Times New Roman" w:cs="Times New Roman"/>
          <w:b/>
          <w:sz w:val="24"/>
          <w:szCs w:val="23"/>
        </w:rPr>
        <w:t>Possibly hazardous short term degradation products are not likely. However, long term degradation products may arise.</w:t>
      </w:r>
    </w:p>
    <w:p w:rsidR="007B2FC3" w:rsidRPr="007B2FC3" w:rsidRDefault="007B2FC3" w:rsidP="007B2FC3">
      <w:pPr>
        <w:pStyle w:val="NoSpacing"/>
      </w:pPr>
    </w:p>
    <w:p w:rsidR="004D3765" w:rsidRDefault="00356BC2" w:rsidP="00647F3F">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p>
    <w:p w:rsidR="009E3B46" w:rsidRDefault="004D3765" w:rsidP="00647F3F">
      <w:pPr>
        <w:pStyle w:val="NoSpacing"/>
        <w:rPr>
          <w:rFonts w:ascii="Times New Roman" w:hAnsi="Times New Roman" w:cs="Times New Roman"/>
          <w:b/>
          <w:sz w:val="24"/>
        </w:rPr>
      </w:pPr>
      <w:r w:rsidRPr="004D3765">
        <w:rPr>
          <w:rFonts w:ascii="Times New Roman" w:hAnsi="Times New Roman" w:cs="Times New Roman"/>
          <w:b/>
          <w:sz w:val="24"/>
        </w:rPr>
        <w:t>The products of degradation are less toxic than the product itself.</w:t>
      </w:r>
    </w:p>
    <w:p w:rsidR="00647F3F" w:rsidRPr="004D3765" w:rsidRDefault="00647F3F" w:rsidP="004D3765">
      <w:pPr>
        <w:pStyle w:val="NoSpacing"/>
      </w:pPr>
    </w:p>
    <w:p w:rsidR="009E3B46"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4D3765" w:rsidRPr="004D3765" w:rsidRDefault="004D3765" w:rsidP="004D3765">
      <w:pPr>
        <w:pStyle w:val="NoSpacing"/>
      </w:pPr>
    </w:p>
    <w:p w:rsidR="004D3765" w:rsidRPr="004D3765" w:rsidRDefault="004D3765" w:rsidP="004D376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C14035" w:rsidRPr="000B1D2F" w:rsidRDefault="00C14035" w:rsidP="000B1D2F">
      <w:pPr>
        <w:pStyle w:val="NoSpacing"/>
      </w:pPr>
    </w:p>
    <w:p w:rsidR="004079B1" w:rsidRPr="000B1D2F" w:rsidRDefault="004079B1" w:rsidP="000B1D2F">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503C7" w:rsidRPr="000B1D2F" w:rsidRDefault="000B1D2F" w:rsidP="004503C7">
      <w:pPr>
        <w:pStyle w:val="NoSpacing"/>
        <w:rPr>
          <w:rFonts w:ascii="Times New Roman" w:hAnsi="Times New Roman" w:cs="Times New Roman"/>
          <w:b/>
          <w:sz w:val="24"/>
        </w:rPr>
      </w:pPr>
      <w:r w:rsidRPr="000B1D2F">
        <w:rPr>
          <w:rFonts w:ascii="Times New Roman" w:hAnsi="Times New Roman" w:cs="Times New Roman"/>
          <w:b/>
          <w:sz w:val="24"/>
        </w:rPr>
        <w:t>Waste must be disposed of in accordance with federal, state and local environmental control regulations.</w:t>
      </w:r>
    </w:p>
    <w:p w:rsidR="004D3765" w:rsidRPr="00CF23B4" w:rsidRDefault="004D3765" w:rsidP="00CF23B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C922CF" w:rsidRPr="001D7AAF" w:rsidRDefault="00C922CF" w:rsidP="001D7AAF">
      <w:pPr>
        <w:pStyle w:val="NoSpacing"/>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F77D98"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 </w:t>
      </w:r>
      <w:r w:rsidR="004D3765" w:rsidRPr="004D3765">
        <w:rPr>
          <w:rFonts w:ascii="Times New Roman" w:hAnsi="Times New Roman" w:cs="Times New Roman"/>
          <w:b/>
          <w:sz w:val="24"/>
        </w:rPr>
        <w:t>NITRATES, INORGANIC, N.O.S.</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sidR="004D3765">
        <w:rPr>
          <w:rFonts w:ascii="Times New Roman" w:hAnsi="Times New Roman" w:cs="Times New Roman"/>
          <w:b/>
          <w:sz w:val="24"/>
        </w:rPr>
        <w:t>1477</w:t>
      </w:r>
    </w:p>
    <w:p w:rsidR="00702696" w:rsidRPr="00341103" w:rsidRDefault="00702696" w:rsidP="002B293F">
      <w:pPr>
        <w:pStyle w:val="NoSpacing"/>
        <w:rPr>
          <w:rFonts w:ascii="Times New Roman" w:hAnsi="Times New Roman" w:cs="Times New Roman"/>
          <w:b/>
          <w:sz w:val="28"/>
          <w:szCs w:val="24"/>
        </w:rPr>
      </w:pPr>
      <w:r w:rsidRPr="00702696">
        <w:rPr>
          <w:rFonts w:ascii="Times New Roman" w:hAnsi="Times New Roman" w:cs="Times New Roman"/>
          <w:b/>
          <w:sz w:val="28"/>
          <w:szCs w:val="24"/>
        </w:rPr>
        <w:t xml:space="preserve">H.I. </w:t>
      </w:r>
      <w:proofErr w:type="spellStart"/>
      <w:r w:rsidRPr="00702696">
        <w:rPr>
          <w:rFonts w:ascii="Times New Roman" w:hAnsi="Times New Roman" w:cs="Times New Roman"/>
          <w:b/>
          <w:sz w:val="28"/>
          <w:szCs w:val="24"/>
        </w:rPr>
        <w:t>nr</w:t>
      </w:r>
      <w:proofErr w:type="spellEnd"/>
      <w:r w:rsidRPr="00702696">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Pr="00702696">
        <w:rPr>
          <w:rFonts w:ascii="Times New Roman" w:hAnsi="Times New Roman" w:cs="Times New Roman"/>
          <w:b/>
          <w:sz w:val="28"/>
          <w:szCs w:val="24"/>
        </w:rPr>
        <w:t xml:space="preserve">: </w:t>
      </w:r>
      <w:r w:rsidR="004D3765">
        <w:rPr>
          <w:rFonts w:ascii="Times New Roman" w:hAnsi="Times New Roman" w:cs="Times New Roman"/>
          <w:b/>
          <w:sz w:val="24"/>
          <w:szCs w:val="24"/>
        </w:rPr>
        <w:t>50</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4D3765">
        <w:rPr>
          <w:rFonts w:ascii="Times New Roman" w:hAnsi="Times New Roman" w:cs="Times New Roman"/>
          <w:b/>
          <w:sz w:val="24"/>
          <w:szCs w:val="24"/>
        </w:rPr>
        <w:t>5.1</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proofErr w:type="gramStart"/>
      <w:r w:rsidR="004D3765" w:rsidRPr="004D3765">
        <w:rPr>
          <w:rFonts w:ascii="Times New Roman" w:hAnsi="Times New Roman" w:cs="Times New Roman"/>
          <w:b/>
          <w:sz w:val="24"/>
        </w:rPr>
        <w:t>5.1 :</w:t>
      </w:r>
      <w:proofErr w:type="gramEnd"/>
      <w:r w:rsidR="004D3765" w:rsidRPr="004D3765">
        <w:rPr>
          <w:rFonts w:ascii="Times New Roman" w:hAnsi="Times New Roman" w:cs="Times New Roman"/>
          <w:b/>
          <w:sz w:val="24"/>
        </w:rPr>
        <w:t xml:space="preserve"> Oxidizing substances.</w:t>
      </w:r>
    </w:p>
    <w:p w:rsidR="00F77D98" w:rsidRPr="00F77D98" w:rsidRDefault="00F77D98" w:rsidP="002B293F">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sidR="004079B1">
        <w:rPr>
          <w:rFonts w:ascii="Times New Roman" w:hAnsi="Times New Roman" w:cs="Times New Roman"/>
          <w:b/>
          <w:sz w:val="24"/>
          <w:szCs w:val="24"/>
        </w:rPr>
        <w:t>I</w:t>
      </w:r>
      <w:r w:rsidR="004D3765">
        <w:rPr>
          <w:rFonts w:ascii="Times New Roman" w:hAnsi="Times New Roman" w:cs="Times New Roman"/>
          <w:b/>
          <w:sz w:val="24"/>
          <w:szCs w:val="24"/>
        </w:rPr>
        <w:t>I</w:t>
      </w:r>
    </w:p>
    <w:p w:rsidR="002B293F" w:rsidRDefault="002B293F" w:rsidP="002B293F">
      <w:pPr>
        <w:pStyle w:val="NoSpacing"/>
        <w:rPr>
          <w:rFonts w:ascii="Times New Roman" w:hAnsi="Times New Roman" w:cs="Times New Roman"/>
          <w:b/>
          <w:sz w:val="24"/>
          <w:szCs w:val="24"/>
        </w:rPr>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004D3765" w:rsidRPr="004D3765">
        <w:rPr>
          <w:rFonts w:ascii="Times New Roman" w:hAnsi="Times New Roman" w:cs="Times New Roman"/>
          <w:b/>
          <w:sz w:val="24"/>
        </w:rPr>
        <w:t>NITRATES, INORGANIC, N.O.S.</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4D3765">
        <w:rPr>
          <w:rFonts w:ascii="Times New Roman" w:hAnsi="Times New Roman" w:cs="Times New Roman"/>
          <w:b/>
          <w:sz w:val="24"/>
        </w:rPr>
        <w:t>1477</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w:t>
      </w:r>
      <w:r w:rsidR="004079B1" w:rsidRPr="00341103">
        <w:rPr>
          <w:rFonts w:ascii="Times New Roman" w:hAnsi="Times New Roman" w:cs="Times New Roman"/>
          <w:b/>
          <w:sz w:val="28"/>
          <w:szCs w:val="24"/>
        </w:rPr>
        <w:t>division:</w:t>
      </w:r>
      <w:r w:rsidRPr="00341103">
        <w:rPr>
          <w:rFonts w:ascii="Times New Roman" w:hAnsi="Times New Roman" w:cs="Times New Roman"/>
          <w:b/>
          <w:sz w:val="28"/>
          <w:szCs w:val="24"/>
        </w:rPr>
        <w:t xml:space="preserve"> </w:t>
      </w:r>
      <w:r w:rsidR="00B51686" w:rsidRPr="00B51686">
        <w:t xml:space="preserve"> </w:t>
      </w:r>
      <w:proofErr w:type="gramStart"/>
      <w:r w:rsidR="004D3765" w:rsidRPr="004D3765">
        <w:rPr>
          <w:rFonts w:ascii="Times New Roman" w:hAnsi="Times New Roman" w:cs="Times New Roman"/>
          <w:b/>
          <w:sz w:val="24"/>
        </w:rPr>
        <w:t>5.1 :</w:t>
      </w:r>
      <w:proofErr w:type="gramEnd"/>
      <w:r w:rsidR="004D3765" w:rsidRPr="004D3765">
        <w:rPr>
          <w:rFonts w:ascii="Times New Roman" w:hAnsi="Times New Roman" w:cs="Times New Roman"/>
          <w:b/>
          <w:sz w:val="24"/>
        </w:rPr>
        <w:t xml:space="preserve"> Oxidizing substances.</w:t>
      </w:r>
      <w:bookmarkStart w:id="0" w:name="_GoBack"/>
      <w:bookmarkEnd w:id="0"/>
    </w:p>
    <w:p w:rsidR="00D628B7" w:rsidRDefault="00D628B7" w:rsidP="00B51686">
      <w:pPr>
        <w:pStyle w:val="NoSpacing"/>
        <w:rPr>
          <w:rFonts w:ascii="Times New Roman" w:hAnsi="Times New Roman" w:cs="Times New Roman"/>
          <w:b/>
          <w:sz w:val="24"/>
        </w:rPr>
      </w:pPr>
      <w:r w:rsidRPr="00DC12DC">
        <w:rPr>
          <w:rFonts w:ascii="Times New Roman" w:hAnsi="Times New Roman" w:cs="Times New Roman"/>
          <w:b/>
          <w:sz w:val="28"/>
        </w:rPr>
        <w:t xml:space="preserve">IMO-IMDG - Packing </w:t>
      </w:r>
      <w:r w:rsidR="004079B1" w:rsidRPr="00DC12DC">
        <w:rPr>
          <w:rFonts w:ascii="Times New Roman" w:hAnsi="Times New Roman" w:cs="Times New Roman"/>
          <w:b/>
          <w:sz w:val="28"/>
        </w:rPr>
        <w:t>group:</w:t>
      </w:r>
      <w:r w:rsidRPr="00DC12DC">
        <w:rPr>
          <w:rFonts w:ascii="Times New Roman" w:hAnsi="Times New Roman" w:cs="Times New Roman"/>
          <w:b/>
          <w:sz w:val="28"/>
        </w:rPr>
        <w:t xml:space="preserve"> </w:t>
      </w:r>
      <w:r w:rsidR="004D3765">
        <w:rPr>
          <w:rFonts w:ascii="Times New Roman" w:hAnsi="Times New Roman" w:cs="Times New Roman"/>
          <w:b/>
          <w:sz w:val="24"/>
          <w:szCs w:val="24"/>
        </w:rPr>
        <w:t>II</w:t>
      </w:r>
    </w:p>
    <w:p w:rsidR="00B51686" w:rsidRDefault="00B51686" w:rsidP="00B51686">
      <w:pPr>
        <w:pStyle w:val="NoSpacing"/>
        <w:rPr>
          <w:sz w:val="24"/>
          <w:szCs w:val="24"/>
          <w:u w:val="single"/>
        </w:rPr>
      </w:pPr>
    </w:p>
    <w:p w:rsidR="002B293F"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8F15EA"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C07626" w:rsidRPr="004D3765">
        <w:rPr>
          <w:rFonts w:ascii="Times New Roman" w:hAnsi="Times New Roman" w:cs="Times New Roman"/>
          <w:b/>
          <w:sz w:val="24"/>
        </w:rPr>
        <w:t>NITRATES, INORGANIC, N.O.S.</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004D3765">
        <w:rPr>
          <w:rFonts w:ascii="Times New Roman" w:hAnsi="Times New Roman" w:cs="Times New Roman"/>
          <w:b/>
          <w:sz w:val="24"/>
        </w:rPr>
        <w:t>1477</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IATA - Class or </w:t>
      </w:r>
      <w:proofErr w:type="gramStart"/>
      <w:r w:rsidRPr="00341103">
        <w:rPr>
          <w:rFonts w:ascii="Times New Roman" w:hAnsi="Times New Roman" w:cs="Times New Roman"/>
          <w:b/>
          <w:sz w:val="28"/>
          <w:szCs w:val="24"/>
        </w:rPr>
        <w:t>division</w:t>
      </w:r>
      <w:r>
        <w:rPr>
          <w:rFonts w:ascii="Times New Roman" w:hAnsi="Times New Roman" w:cs="Times New Roman"/>
          <w:b/>
          <w:sz w:val="28"/>
          <w:szCs w:val="24"/>
        </w:rPr>
        <w:t xml:space="preserve"> </w:t>
      </w:r>
      <w:r w:rsidR="006F09FB">
        <w:rPr>
          <w:rFonts w:ascii="Times New Roman" w:hAnsi="Times New Roman" w:cs="Times New Roman"/>
          <w:b/>
          <w:sz w:val="28"/>
          <w:szCs w:val="24"/>
        </w:rPr>
        <w:t xml:space="preserve"> </w:t>
      </w:r>
      <w:r w:rsidRPr="00341103">
        <w:rPr>
          <w:rFonts w:ascii="Times New Roman" w:hAnsi="Times New Roman" w:cs="Times New Roman"/>
          <w:b/>
          <w:sz w:val="28"/>
          <w:szCs w:val="24"/>
        </w:rPr>
        <w:t>:</w:t>
      </w:r>
      <w:proofErr w:type="gramEnd"/>
      <w:r w:rsidRPr="00341103">
        <w:rPr>
          <w:rFonts w:ascii="Times New Roman" w:hAnsi="Times New Roman" w:cs="Times New Roman"/>
          <w:b/>
          <w:sz w:val="28"/>
          <w:szCs w:val="24"/>
        </w:rPr>
        <w:t xml:space="preserve"> </w:t>
      </w:r>
      <w:r w:rsidR="004D3765" w:rsidRPr="004D3765">
        <w:rPr>
          <w:rFonts w:ascii="Times New Roman" w:hAnsi="Times New Roman" w:cs="Times New Roman"/>
          <w:b/>
          <w:sz w:val="24"/>
        </w:rPr>
        <w:t>5.1 : Oxidizing substances.</w:t>
      </w:r>
    </w:p>
    <w:p w:rsidR="0068015E" w:rsidRPr="007314BF" w:rsidRDefault="00D628B7" w:rsidP="001D7AAF">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sidR="006F09FB">
        <w:rPr>
          <w:rFonts w:ascii="Times New Roman" w:hAnsi="Times New Roman" w:cs="Times New Roman"/>
          <w:b/>
          <w:sz w:val="28"/>
        </w:rPr>
        <w:t xml:space="preserve">    </w:t>
      </w:r>
      <w:r w:rsidRPr="00642B62">
        <w:rPr>
          <w:rFonts w:ascii="Times New Roman" w:hAnsi="Times New Roman" w:cs="Times New Roman"/>
          <w:b/>
          <w:sz w:val="28"/>
        </w:rPr>
        <w:t>:</w:t>
      </w:r>
      <w:r w:rsidR="004079B1">
        <w:rPr>
          <w:rFonts w:ascii="Times New Roman" w:hAnsi="Times New Roman" w:cs="Times New Roman"/>
          <w:b/>
          <w:sz w:val="24"/>
        </w:rPr>
        <w:t xml:space="preserve"> </w:t>
      </w:r>
      <w:r w:rsidR="004D3765">
        <w:rPr>
          <w:rFonts w:ascii="Times New Roman" w:hAnsi="Times New Roman" w:cs="Times New Roman"/>
          <w:b/>
          <w:sz w:val="24"/>
          <w:szCs w:val="24"/>
        </w:rPr>
        <w:t>II</w:t>
      </w:r>
    </w:p>
    <w:p w:rsidR="004079B1" w:rsidRPr="004079B1" w:rsidRDefault="004079B1" w:rsidP="004079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A75380">
              <w:rPr>
                <w:color w:val="auto"/>
                <w:sz w:val="44"/>
              </w:rPr>
              <w:t>Section 15: Other Regulatory Information</w:t>
            </w:r>
          </w:p>
        </w:tc>
      </w:tr>
    </w:tbl>
    <w:p w:rsidR="007D51BF" w:rsidRPr="007D51BF" w:rsidRDefault="007D51BF" w:rsidP="007D51BF">
      <w:pPr>
        <w:pStyle w:val="NoSpacing"/>
      </w:pPr>
    </w:p>
    <w:p w:rsidR="00D628B7" w:rsidRDefault="002619B1" w:rsidP="00D628B7">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Federal and State Regulations:</w:t>
      </w:r>
      <w:r w:rsidRPr="002619B1">
        <w:rPr>
          <w:rFonts w:ascii="Times New Roman" w:hAnsi="Times New Roman" w:cs="Times New Roman"/>
          <w:b/>
          <w:sz w:val="28"/>
        </w:rPr>
        <w:t xml:space="preserve"> </w:t>
      </w:r>
      <w:r w:rsidR="00C06206">
        <w:rPr>
          <w:rFonts w:ascii="Times New Roman" w:hAnsi="Times New Roman" w:cs="Times New Roman"/>
          <w:b/>
          <w:sz w:val="28"/>
        </w:rPr>
        <w:t xml:space="preserve"> </w:t>
      </w:r>
    </w:p>
    <w:p w:rsidR="00D9028F" w:rsidRPr="00D9028F" w:rsidRDefault="00D9028F" w:rsidP="00D9028F">
      <w:pPr>
        <w:spacing w:after="0" w:line="240" w:lineRule="auto"/>
        <w:rPr>
          <w:rFonts w:ascii="Times New Roman" w:eastAsia="Times New Roman" w:hAnsi="Times New Roman" w:cs="Times New Roman"/>
          <w:b/>
          <w:sz w:val="24"/>
          <w:szCs w:val="25"/>
          <w:lang w:val="en-US" w:eastAsia="en-US"/>
        </w:rPr>
      </w:pPr>
      <w:r w:rsidRPr="00D9028F">
        <w:rPr>
          <w:rFonts w:ascii="Times New Roman" w:eastAsia="Times New Roman" w:hAnsi="Times New Roman" w:cs="Times New Roman"/>
          <w:b/>
          <w:sz w:val="24"/>
          <w:szCs w:val="25"/>
          <w:lang w:val="en-US" w:eastAsia="en-US"/>
        </w:rPr>
        <w:t>Connecticut hazardous material survey.: Cupric nitrate (CAS no. 3251-23-8) Illinois chemical safety act: Cupric nitrate (CAS no. 3251-23-8) New York release reporting list: Cupric nitrate (CAS no. 3251-23-8) Rhode Island RTK hazardous substances: Cupric nitrate CAS no. 3251-23-8) Pennsylvania RTK: Cupric nitrate or Nitric Acid, Copper (2+) salt (CAS no. 3251-23-8) Massachusetts RTK: Cupric nitrate (CAS no. 3251-23-8) Massachusetts spill list: Cupric nitrate (CAS no. 3251-23-8) New</w:t>
      </w:r>
      <w:r>
        <w:rPr>
          <w:rFonts w:ascii="Times New Roman" w:eastAsia="Times New Roman" w:hAnsi="Times New Roman" w:cs="Times New Roman"/>
          <w:b/>
          <w:sz w:val="24"/>
          <w:szCs w:val="25"/>
          <w:lang w:val="en-US" w:eastAsia="en-US"/>
        </w:rPr>
        <w:t xml:space="preserve"> </w:t>
      </w:r>
      <w:r w:rsidRPr="00D9028F">
        <w:rPr>
          <w:rFonts w:ascii="Times New Roman" w:eastAsia="Times New Roman" w:hAnsi="Times New Roman" w:cs="Times New Roman"/>
          <w:b/>
          <w:sz w:val="24"/>
          <w:szCs w:val="25"/>
          <w:lang w:val="en-US" w:eastAsia="en-US"/>
        </w:rPr>
        <w:t xml:space="preserve">Jersey: Cupric nitrate (CAS no. 3251-23-8) New Jersey spill list: Cupric nitrate CAS no. 3251-23-8) Louisiana spill reporting: Cupric nitrate (CAS no. 3251-23-8) SARA 313 toxic chemical notification and release reporting: Listed as Copper compounds CERCLA: Hazardous substances.: Cupric Nitrate (CAS no. 3251-23-8): 100 lbs. (45.36 kg) TSCA: Cupric Nitrate or Nitric Acid, Copper (II) salt (CAS no. 3251-23-8) is TSCA listed, but Cupric Nitrate </w:t>
      </w:r>
      <w:proofErr w:type="spellStart"/>
      <w:r w:rsidRPr="00D9028F">
        <w:rPr>
          <w:rFonts w:ascii="Times New Roman" w:eastAsia="Times New Roman" w:hAnsi="Times New Roman" w:cs="Times New Roman"/>
          <w:b/>
          <w:sz w:val="24"/>
          <w:szCs w:val="25"/>
          <w:lang w:val="en-US" w:eastAsia="en-US"/>
        </w:rPr>
        <w:t>trihydrate</w:t>
      </w:r>
      <w:proofErr w:type="spellEnd"/>
      <w:r w:rsidRPr="00D9028F">
        <w:rPr>
          <w:rFonts w:ascii="Times New Roman" w:eastAsia="Times New Roman" w:hAnsi="Times New Roman" w:cs="Times New Roman"/>
          <w:b/>
          <w:sz w:val="24"/>
          <w:szCs w:val="25"/>
          <w:lang w:val="en-US" w:eastAsia="en-US"/>
        </w:rPr>
        <w:t xml:space="preserve"> (CAS no. 10031-43-3) is exempt from</w:t>
      </w:r>
      <w:r>
        <w:rPr>
          <w:rFonts w:ascii="Times New Roman" w:eastAsia="Times New Roman" w:hAnsi="Times New Roman" w:cs="Times New Roman"/>
          <w:b/>
          <w:sz w:val="24"/>
          <w:szCs w:val="25"/>
          <w:lang w:val="en-US" w:eastAsia="en-US"/>
        </w:rPr>
        <w:t xml:space="preserve"> </w:t>
      </w:r>
      <w:r w:rsidRPr="00D9028F">
        <w:rPr>
          <w:rFonts w:ascii="Times New Roman" w:eastAsia="Times New Roman" w:hAnsi="Times New Roman" w:cs="Times New Roman"/>
          <w:b/>
          <w:sz w:val="24"/>
          <w:szCs w:val="25"/>
          <w:lang w:val="en-US" w:eastAsia="en-US"/>
        </w:rPr>
        <w:t>TSCA listing (not TSCA listed) since it is a hydrate.</w:t>
      </w:r>
    </w:p>
    <w:p w:rsidR="007314BF" w:rsidRDefault="007314BF" w:rsidP="007314BF">
      <w:pPr>
        <w:pStyle w:val="NoSpacing"/>
        <w:rPr>
          <w:rFonts w:eastAsia="Times New Roman"/>
          <w:lang w:val="en-US" w:eastAsia="en-US"/>
        </w:rPr>
      </w:pPr>
    </w:p>
    <w:p w:rsidR="007314BF" w:rsidRDefault="007314BF" w:rsidP="007314BF">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r w:rsidRPr="002619B1">
        <w:rPr>
          <w:rFonts w:ascii="Times New Roman" w:hAnsi="Times New Roman" w:cs="Times New Roman"/>
          <w:b/>
          <w:sz w:val="28"/>
        </w:rPr>
        <w:t xml:space="preserve"> </w:t>
      </w:r>
      <w:r>
        <w:rPr>
          <w:rFonts w:ascii="Times New Roman" w:hAnsi="Times New Roman" w:cs="Times New Roman"/>
          <w:b/>
          <w:sz w:val="28"/>
        </w:rPr>
        <w:t xml:space="preserve">  </w:t>
      </w:r>
    </w:p>
    <w:p w:rsidR="007314BF" w:rsidRDefault="007314BF" w:rsidP="007314BF">
      <w:pPr>
        <w:autoSpaceDE w:val="0"/>
        <w:autoSpaceDN w:val="0"/>
        <w:adjustRightInd w:val="0"/>
        <w:spacing w:after="0" w:line="240" w:lineRule="auto"/>
        <w:rPr>
          <w:rFonts w:ascii="Times New Roman" w:hAnsi="Times New Roman" w:cs="Times New Roman"/>
          <w:b/>
          <w:sz w:val="24"/>
        </w:rPr>
      </w:pPr>
      <w:r w:rsidRPr="00D628B7">
        <w:rPr>
          <w:rFonts w:ascii="Times New Roman" w:hAnsi="Times New Roman" w:cs="Times New Roman"/>
          <w:b/>
          <w:sz w:val="28"/>
        </w:rPr>
        <w:t xml:space="preserve">OSHA: </w:t>
      </w:r>
      <w:r w:rsidR="003C48C2" w:rsidRPr="003C48C2">
        <w:rPr>
          <w:rFonts w:ascii="Times New Roman" w:hAnsi="Times New Roman" w:cs="Times New Roman"/>
          <w:b/>
          <w:sz w:val="24"/>
        </w:rPr>
        <w:t>Hazardous by definition of Hazard Communication Standard (29 CFR 1910.1200).</w:t>
      </w:r>
    </w:p>
    <w:p w:rsidR="007314BF" w:rsidRPr="005E7697" w:rsidRDefault="007314BF" w:rsidP="007314BF">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14BF" w:rsidTr="00667E8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14BF" w:rsidRPr="007B71FE" w:rsidRDefault="007314BF" w:rsidP="00667E81">
            <w:pPr>
              <w:rPr>
                <w:color w:val="auto"/>
              </w:rPr>
            </w:pPr>
            <w:r w:rsidRPr="004B54D2">
              <w:rPr>
                <w:color w:val="auto"/>
                <w:sz w:val="44"/>
              </w:rPr>
              <w:lastRenderedPageBreak/>
              <w:t>Section 15: Other Regulatory Information</w:t>
            </w:r>
            <w:r>
              <w:rPr>
                <w:color w:val="auto"/>
                <w:sz w:val="44"/>
              </w:rPr>
              <w:t xml:space="preserve"> (Continued)</w:t>
            </w:r>
          </w:p>
        </w:tc>
      </w:tr>
    </w:tbl>
    <w:p w:rsidR="001B4677" w:rsidRPr="00A30A4D" w:rsidRDefault="00447C54" w:rsidP="00A30A4D">
      <w:pPr>
        <w:autoSpaceDE w:val="0"/>
        <w:autoSpaceDN w:val="0"/>
        <w:adjustRightInd w:val="0"/>
        <w:spacing w:after="0" w:line="240" w:lineRule="auto"/>
        <w:rPr>
          <w:rFonts w:ascii="Times New Roman" w:hAnsi="Times New Roman" w:cs="Times New Roman"/>
          <w:b/>
          <w:sz w:val="24"/>
        </w:rPr>
      </w:pPr>
      <w:r w:rsidRPr="001B4677">
        <w:rPr>
          <w:rFonts w:ascii="Times New Roman" w:hAnsi="Times New Roman" w:cs="Times New Roman"/>
          <w:b/>
        </w:rPr>
        <w:tab/>
      </w: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962268" w:rsidRPr="005E7697" w:rsidRDefault="003C48C2" w:rsidP="005E7697">
      <w:pPr>
        <w:pStyle w:val="NoSpacing"/>
        <w:rPr>
          <w:rFonts w:eastAsia="Times New Roman"/>
          <w:sz w:val="25"/>
          <w:lang w:val="en-US" w:eastAsia="en-US"/>
        </w:rPr>
      </w:pPr>
      <w:r>
        <w:rPr>
          <w:rFonts w:ascii="Times New Roman" w:hAnsi="Times New Roman" w:cs="Times New Roman"/>
          <w:b/>
          <w:sz w:val="28"/>
        </w:rPr>
        <w:t xml:space="preserve">WHMIS (Canada): </w:t>
      </w:r>
      <w:r w:rsidRPr="003C48C2">
        <w:rPr>
          <w:rFonts w:ascii="Times New Roman" w:hAnsi="Times New Roman" w:cs="Times New Roman"/>
          <w:b/>
          <w:sz w:val="24"/>
        </w:rPr>
        <w:t>CLASS C: Oxidizing material. CLASS D-2B: Material causing other toxic effects (TOXIC).</w:t>
      </w:r>
    </w:p>
    <w:p w:rsidR="007314BF" w:rsidRDefault="002619B1" w:rsidP="007314BF">
      <w:pPr>
        <w:pStyle w:val="NoSpacing"/>
        <w:rPr>
          <w:rFonts w:ascii="Times New Roman" w:eastAsia="Times New Roman" w:hAnsi="Times New Roman" w:cs="Times New Roman"/>
          <w:b/>
          <w:sz w:val="24"/>
          <w:szCs w:val="24"/>
          <w:lang w:val="en-US" w:eastAsia="en-US"/>
        </w:rPr>
      </w:pPr>
      <w:r w:rsidRPr="007314BF">
        <w:rPr>
          <w:rFonts w:ascii="Times New Roman" w:hAnsi="Times New Roman" w:cs="Times New Roman"/>
          <w:b/>
          <w:sz w:val="28"/>
          <w:szCs w:val="24"/>
        </w:rPr>
        <w:t xml:space="preserve">DSCL (EEC): </w:t>
      </w:r>
    </w:p>
    <w:p w:rsidR="003B1ABE" w:rsidRPr="005E7697" w:rsidRDefault="007314BF" w:rsidP="007314BF">
      <w:pPr>
        <w:pStyle w:val="NoSpacing"/>
      </w:pPr>
      <w:r w:rsidRPr="005E7697">
        <w:t xml:space="preserve"> </w:t>
      </w: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3C48C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E7225A">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3C48C2">
        <w:rPr>
          <w:rFonts w:ascii="Times New Roman" w:hAnsi="Times New Roman" w:cs="Times New Roman"/>
          <w:b/>
          <w:sz w:val="24"/>
        </w:rPr>
        <w:t>E</w:t>
      </w:r>
    </w:p>
    <w:p w:rsidR="00855809" w:rsidRDefault="00855809" w:rsidP="00855809">
      <w:pPr>
        <w:pStyle w:val="NoSpacing"/>
        <w:rPr>
          <w:rFonts w:ascii="Times New Roman" w:hAnsi="Times New Roman" w:cs="Times New Roman"/>
          <w:b/>
          <w:sz w:val="28"/>
          <w:u w:val="single"/>
        </w:rPr>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3C48C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E7225A">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A30A4D"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BE4862" w:rsidRPr="00BE4862" w:rsidRDefault="00A30A4D" w:rsidP="00A30A4D">
      <w:pPr>
        <w:pStyle w:val="NoSpacing"/>
      </w:pPr>
      <w:r w:rsidRPr="00BE4862">
        <w:t xml:space="preserve"> </w:t>
      </w: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EA6446" w:rsidRPr="003C48C2" w:rsidRDefault="003C48C2" w:rsidP="003B1ABE">
      <w:pPr>
        <w:pStyle w:val="NoSpacing"/>
        <w:rPr>
          <w:rFonts w:ascii="Times New Roman" w:hAnsi="Times New Roman" w:cs="Times New Roman"/>
          <w:b/>
          <w:sz w:val="24"/>
        </w:rPr>
      </w:pPr>
      <w:r w:rsidRPr="003C48C2">
        <w:rPr>
          <w:rFonts w:ascii="Times New Roman" w:hAnsi="Times New Roman" w:cs="Times New Roman"/>
          <w:b/>
          <w:sz w:val="24"/>
        </w:rPr>
        <w:t>Gloves. Lab coat. Dust respirator. Be sure to use an approved/certified respirator or equivalent. Splash goggles.</w:t>
      </w:r>
    </w:p>
    <w:p w:rsidR="003C48C2" w:rsidRPr="003B1ABE" w:rsidRDefault="003C48C2" w:rsidP="003B1A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7314BF" w:rsidP="00602700">
      <w:pPr>
        <w:tabs>
          <w:tab w:val="left" w:pos="3840"/>
        </w:tabs>
        <w:rPr>
          <w:rFonts w:ascii="Times New Roman" w:eastAsia="Calibri" w:hAnsi="Times New Roman" w:cs="Times New Roman"/>
          <w:b/>
          <w:color w:val="000000"/>
          <w:sz w:val="24"/>
          <w:szCs w:val="24"/>
        </w:rPr>
      </w:pPr>
    </w:p>
    <w:p w:rsidR="005F1438" w:rsidRDefault="005F1438" w:rsidP="00602700">
      <w:pPr>
        <w:tabs>
          <w:tab w:val="left" w:pos="3840"/>
        </w:tabs>
        <w:rPr>
          <w:rFonts w:ascii="Times New Roman" w:eastAsia="Calibri" w:hAnsi="Times New Roman" w:cs="Times New Roman"/>
          <w:b/>
          <w:color w:val="000000"/>
          <w:sz w:val="24"/>
          <w:szCs w:val="24"/>
        </w:rPr>
      </w:pPr>
    </w:p>
    <w:p w:rsidR="005F1438" w:rsidRDefault="005F1438" w:rsidP="00602700">
      <w:pPr>
        <w:tabs>
          <w:tab w:val="left" w:pos="3840"/>
        </w:tabs>
        <w:rPr>
          <w:rFonts w:ascii="Times New Roman" w:eastAsia="Calibri" w:hAnsi="Times New Roman" w:cs="Times New Roman"/>
          <w:b/>
          <w:color w:val="000000"/>
          <w:sz w:val="24"/>
          <w:szCs w:val="24"/>
        </w:rPr>
      </w:pPr>
    </w:p>
    <w:p w:rsidR="005F1438" w:rsidRDefault="005F1438" w:rsidP="00602700">
      <w:pPr>
        <w:tabs>
          <w:tab w:val="left" w:pos="3840"/>
        </w:tabs>
        <w:rPr>
          <w:rFonts w:ascii="Times New Roman" w:eastAsia="Calibri" w:hAnsi="Times New Roman" w:cs="Times New Roman"/>
          <w:b/>
          <w:color w:val="000000"/>
          <w:sz w:val="24"/>
          <w:szCs w:val="24"/>
        </w:rPr>
      </w:pPr>
    </w:p>
    <w:p w:rsidR="005F1438" w:rsidRDefault="005F1438" w:rsidP="00602700">
      <w:pPr>
        <w:tabs>
          <w:tab w:val="left" w:pos="3840"/>
        </w:tabs>
        <w:rPr>
          <w:rFonts w:ascii="Times New Roman" w:eastAsia="Calibri" w:hAnsi="Times New Roman" w:cs="Times New Roman"/>
          <w:b/>
          <w:color w:val="000000"/>
          <w:sz w:val="24"/>
          <w:szCs w:val="24"/>
        </w:rPr>
      </w:pPr>
    </w:p>
    <w:p w:rsidR="005F1438" w:rsidRPr="00602700" w:rsidRDefault="005F1438" w:rsidP="00602700">
      <w:pPr>
        <w:tabs>
          <w:tab w:val="left" w:pos="3840"/>
        </w:tabs>
        <w:rPr>
          <w:rFonts w:ascii="Times New Roman" w:eastAsia="Calibri" w:hAnsi="Times New Roman" w:cs="Times New Roman"/>
          <w:b/>
          <w:color w:val="000000"/>
          <w:sz w:val="24"/>
          <w:szCs w:val="24"/>
        </w:rPr>
      </w:pPr>
    </w:p>
    <w:p w:rsidR="000B33B3" w:rsidRPr="00AE6315" w:rsidRDefault="000B33B3" w:rsidP="000B33B3">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0B33B3" w:rsidRPr="008B4575" w:rsidRDefault="000B33B3" w:rsidP="000B33B3">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0B33B3" w:rsidRPr="00211219" w:rsidRDefault="000B33B3" w:rsidP="000B33B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0B33B3" w:rsidRPr="00211219" w:rsidRDefault="000B33B3" w:rsidP="000B33B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EB0800" w:rsidRPr="0091644D" w:rsidRDefault="00EB0800" w:rsidP="0091644D">
      <w:pPr>
        <w:pStyle w:val="NoSpacing"/>
        <w:rPr>
          <w:rFonts w:ascii="Times New Roman" w:hAnsi="Times New Roman" w:cs="Times New Roman"/>
          <w:b/>
          <w:sz w:val="24"/>
          <w:szCs w:val="24"/>
        </w:rPr>
      </w:pPr>
    </w:p>
    <w:p w:rsidR="0091644D" w:rsidRDefault="0091644D" w:rsidP="0091644D">
      <w:pPr>
        <w:autoSpaceDE w:val="0"/>
        <w:autoSpaceDN w:val="0"/>
        <w:adjustRightInd w:val="0"/>
        <w:rPr>
          <w:color w:val="000000"/>
        </w:rPr>
      </w:pPr>
    </w:p>
    <w:p w:rsidR="0091644D" w:rsidRDefault="0091644D" w:rsidP="0091644D">
      <w:pPr>
        <w:autoSpaceDE w:val="0"/>
        <w:autoSpaceDN w:val="0"/>
        <w:adjustRightInd w:val="0"/>
        <w:rPr>
          <w:color w:val="000000"/>
        </w:rPr>
      </w:pPr>
    </w:p>
    <w:p w:rsidR="0091644D" w:rsidRPr="001A6E7C" w:rsidRDefault="0091644D" w:rsidP="0091644D">
      <w:pPr>
        <w:autoSpaceDE w:val="0"/>
        <w:autoSpaceDN w:val="0"/>
        <w:adjustRightInd w:val="0"/>
        <w:rPr>
          <w:color w:val="000000"/>
        </w:rPr>
      </w:pPr>
    </w:p>
    <w:p w:rsidR="009C3BE4" w:rsidRPr="009C3BE4" w:rsidRDefault="009C3BE4" w:rsidP="009C3BE4">
      <w:pPr>
        <w:tabs>
          <w:tab w:val="left" w:pos="3840"/>
        </w:tabs>
      </w:pPr>
    </w:p>
    <w:sectPr w:rsidR="009C3BE4" w:rsidRPr="009C3BE4" w:rsidSect="00386B7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094" w:rsidRDefault="005F0094" w:rsidP="009C3BE4">
      <w:pPr>
        <w:spacing w:after="0" w:line="240" w:lineRule="auto"/>
      </w:pPr>
      <w:r>
        <w:separator/>
      </w:r>
    </w:p>
  </w:endnote>
  <w:endnote w:type="continuationSeparator" w:id="0">
    <w:p w:rsidR="005F0094" w:rsidRDefault="005F0094"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0B33B3" w:rsidP="000B33B3">
    <w:pPr>
      <w:pStyle w:val="Footer"/>
      <w:ind w:left="-510"/>
      <w:jc w:val="right"/>
    </w:pPr>
    <w:r>
      <w:rPr>
        <w:noProof/>
      </w:rPr>
      <w:drawing>
        <wp:inline distT="0" distB="0" distL="0" distR="0" wp14:anchorId="3288B4C2" wp14:editId="418B49DF">
          <wp:extent cx="80295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8047526"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094" w:rsidRDefault="005F0094" w:rsidP="009C3BE4">
      <w:pPr>
        <w:spacing w:after="0" w:line="240" w:lineRule="auto"/>
      </w:pPr>
      <w:r>
        <w:separator/>
      </w:r>
    </w:p>
  </w:footnote>
  <w:footnote w:type="continuationSeparator" w:id="0">
    <w:p w:rsidR="005F0094" w:rsidRDefault="005F0094"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386B75" w:rsidP="00386B75">
    <w:pPr>
      <w:pStyle w:val="Header"/>
      <w:ind w:left="-510"/>
    </w:pPr>
    <w:r w:rsidRPr="00C10C02">
      <w:rPr>
        <w:b/>
        <w:noProof/>
        <w:color w:val="0000CC"/>
        <w:sz w:val="20"/>
      </w:rPr>
      <w:drawing>
        <wp:inline distT="0" distB="0" distL="0" distR="0" wp14:anchorId="20D62B95" wp14:editId="5352C733">
          <wp:extent cx="76771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80370"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4110"/>
    <w:rsid w:val="00014D54"/>
    <w:rsid w:val="0001623A"/>
    <w:rsid w:val="000162D2"/>
    <w:rsid w:val="00016D0F"/>
    <w:rsid w:val="00017701"/>
    <w:rsid w:val="00017ADD"/>
    <w:rsid w:val="00020D4F"/>
    <w:rsid w:val="00022B79"/>
    <w:rsid w:val="00022FB6"/>
    <w:rsid w:val="00027824"/>
    <w:rsid w:val="000319E4"/>
    <w:rsid w:val="00031A8E"/>
    <w:rsid w:val="00031B82"/>
    <w:rsid w:val="00032185"/>
    <w:rsid w:val="000323DF"/>
    <w:rsid w:val="000328F3"/>
    <w:rsid w:val="00032930"/>
    <w:rsid w:val="00033624"/>
    <w:rsid w:val="000363B4"/>
    <w:rsid w:val="00037E55"/>
    <w:rsid w:val="00042065"/>
    <w:rsid w:val="000448D8"/>
    <w:rsid w:val="00047B2E"/>
    <w:rsid w:val="00047FDE"/>
    <w:rsid w:val="00051796"/>
    <w:rsid w:val="0005471F"/>
    <w:rsid w:val="00057693"/>
    <w:rsid w:val="000577A8"/>
    <w:rsid w:val="00060C0C"/>
    <w:rsid w:val="000623AF"/>
    <w:rsid w:val="000655DD"/>
    <w:rsid w:val="00067788"/>
    <w:rsid w:val="000702C0"/>
    <w:rsid w:val="0007059A"/>
    <w:rsid w:val="000708DF"/>
    <w:rsid w:val="000728FD"/>
    <w:rsid w:val="00075889"/>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394C"/>
    <w:rsid w:val="000979B7"/>
    <w:rsid w:val="00097F71"/>
    <w:rsid w:val="000A0D21"/>
    <w:rsid w:val="000A3073"/>
    <w:rsid w:val="000A421A"/>
    <w:rsid w:val="000A48A2"/>
    <w:rsid w:val="000A5F15"/>
    <w:rsid w:val="000A65E9"/>
    <w:rsid w:val="000A6632"/>
    <w:rsid w:val="000A7E5A"/>
    <w:rsid w:val="000B019D"/>
    <w:rsid w:val="000B0CAD"/>
    <w:rsid w:val="000B1112"/>
    <w:rsid w:val="000B1D2F"/>
    <w:rsid w:val="000B33B3"/>
    <w:rsid w:val="000B46F0"/>
    <w:rsid w:val="000B5FD3"/>
    <w:rsid w:val="000B6FA7"/>
    <w:rsid w:val="000C36F5"/>
    <w:rsid w:val="000C394B"/>
    <w:rsid w:val="000C4D95"/>
    <w:rsid w:val="000C5421"/>
    <w:rsid w:val="000C572D"/>
    <w:rsid w:val="000C7541"/>
    <w:rsid w:val="000C7D70"/>
    <w:rsid w:val="000D1678"/>
    <w:rsid w:val="000D1B7F"/>
    <w:rsid w:val="000D1FE0"/>
    <w:rsid w:val="000D51F4"/>
    <w:rsid w:val="000D5C6E"/>
    <w:rsid w:val="000D70B6"/>
    <w:rsid w:val="000E08A4"/>
    <w:rsid w:val="000E19AA"/>
    <w:rsid w:val="000E20CE"/>
    <w:rsid w:val="000E60A2"/>
    <w:rsid w:val="000E6CBA"/>
    <w:rsid w:val="000E7135"/>
    <w:rsid w:val="000E7E8B"/>
    <w:rsid w:val="000F0048"/>
    <w:rsid w:val="000F0D3E"/>
    <w:rsid w:val="000F34BE"/>
    <w:rsid w:val="000F3DA2"/>
    <w:rsid w:val="000F5989"/>
    <w:rsid w:val="000F6A81"/>
    <w:rsid w:val="000F7ACB"/>
    <w:rsid w:val="001003B0"/>
    <w:rsid w:val="00100A2A"/>
    <w:rsid w:val="00102584"/>
    <w:rsid w:val="00103D4F"/>
    <w:rsid w:val="00106BF7"/>
    <w:rsid w:val="001074AD"/>
    <w:rsid w:val="0011262B"/>
    <w:rsid w:val="001135AD"/>
    <w:rsid w:val="00116FE2"/>
    <w:rsid w:val="00117EF0"/>
    <w:rsid w:val="0012286D"/>
    <w:rsid w:val="00123EFD"/>
    <w:rsid w:val="00124ED8"/>
    <w:rsid w:val="0012541C"/>
    <w:rsid w:val="00130387"/>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B2F"/>
    <w:rsid w:val="00151CA3"/>
    <w:rsid w:val="00152183"/>
    <w:rsid w:val="001543E1"/>
    <w:rsid w:val="0015747F"/>
    <w:rsid w:val="00157695"/>
    <w:rsid w:val="001578CF"/>
    <w:rsid w:val="00157F05"/>
    <w:rsid w:val="00160775"/>
    <w:rsid w:val="0016273C"/>
    <w:rsid w:val="00163FCA"/>
    <w:rsid w:val="00164E7D"/>
    <w:rsid w:val="001658F8"/>
    <w:rsid w:val="00165EBF"/>
    <w:rsid w:val="00166628"/>
    <w:rsid w:val="001676DB"/>
    <w:rsid w:val="0017110C"/>
    <w:rsid w:val="0017394C"/>
    <w:rsid w:val="00175960"/>
    <w:rsid w:val="001763F5"/>
    <w:rsid w:val="001832F7"/>
    <w:rsid w:val="00183700"/>
    <w:rsid w:val="001854F6"/>
    <w:rsid w:val="0018779A"/>
    <w:rsid w:val="001905DC"/>
    <w:rsid w:val="001907E9"/>
    <w:rsid w:val="001914E8"/>
    <w:rsid w:val="001946C7"/>
    <w:rsid w:val="00194CB6"/>
    <w:rsid w:val="00195ADA"/>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6074"/>
    <w:rsid w:val="002000FC"/>
    <w:rsid w:val="002014C1"/>
    <w:rsid w:val="002051A0"/>
    <w:rsid w:val="0020759C"/>
    <w:rsid w:val="00211219"/>
    <w:rsid w:val="00212452"/>
    <w:rsid w:val="00212F06"/>
    <w:rsid w:val="00214AE7"/>
    <w:rsid w:val="00215425"/>
    <w:rsid w:val="0021570B"/>
    <w:rsid w:val="00216FBB"/>
    <w:rsid w:val="0022245B"/>
    <w:rsid w:val="00223C5F"/>
    <w:rsid w:val="002243C0"/>
    <w:rsid w:val="00224F27"/>
    <w:rsid w:val="0022637A"/>
    <w:rsid w:val="002320E7"/>
    <w:rsid w:val="00233383"/>
    <w:rsid w:val="00234C7D"/>
    <w:rsid w:val="00234DFA"/>
    <w:rsid w:val="002369D2"/>
    <w:rsid w:val="00236EED"/>
    <w:rsid w:val="00241D9D"/>
    <w:rsid w:val="00243125"/>
    <w:rsid w:val="002458A1"/>
    <w:rsid w:val="0024655B"/>
    <w:rsid w:val="002506F8"/>
    <w:rsid w:val="00250962"/>
    <w:rsid w:val="00251422"/>
    <w:rsid w:val="0025524F"/>
    <w:rsid w:val="00257B08"/>
    <w:rsid w:val="00257C45"/>
    <w:rsid w:val="002601B3"/>
    <w:rsid w:val="002619B1"/>
    <w:rsid w:val="002625EC"/>
    <w:rsid w:val="002639D6"/>
    <w:rsid w:val="00264616"/>
    <w:rsid w:val="002656AD"/>
    <w:rsid w:val="00267198"/>
    <w:rsid w:val="00272332"/>
    <w:rsid w:val="002737CD"/>
    <w:rsid w:val="002754C5"/>
    <w:rsid w:val="00280DA4"/>
    <w:rsid w:val="00283B97"/>
    <w:rsid w:val="00283D70"/>
    <w:rsid w:val="002843EE"/>
    <w:rsid w:val="00286500"/>
    <w:rsid w:val="002867C3"/>
    <w:rsid w:val="002869F5"/>
    <w:rsid w:val="00287ACD"/>
    <w:rsid w:val="00293290"/>
    <w:rsid w:val="00293954"/>
    <w:rsid w:val="002946AE"/>
    <w:rsid w:val="002951EC"/>
    <w:rsid w:val="0029528A"/>
    <w:rsid w:val="00295BC1"/>
    <w:rsid w:val="00295F3D"/>
    <w:rsid w:val="0029604A"/>
    <w:rsid w:val="002971FB"/>
    <w:rsid w:val="00297BC0"/>
    <w:rsid w:val="00297FBD"/>
    <w:rsid w:val="002A07AB"/>
    <w:rsid w:val="002A1506"/>
    <w:rsid w:val="002A2777"/>
    <w:rsid w:val="002A3466"/>
    <w:rsid w:val="002A3FD6"/>
    <w:rsid w:val="002A655C"/>
    <w:rsid w:val="002A71F0"/>
    <w:rsid w:val="002A7442"/>
    <w:rsid w:val="002A75EC"/>
    <w:rsid w:val="002A7697"/>
    <w:rsid w:val="002B07D1"/>
    <w:rsid w:val="002B0C23"/>
    <w:rsid w:val="002B14D6"/>
    <w:rsid w:val="002B293F"/>
    <w:rsid w:val="002B2B02"/>
    <w:rsid w:val="002B2BE7"/>
    <w:rsid w:val="002B36B7"/>
    <w:rsid w:val="002B3939"/>
    <w:rsid w:val="002B3F9E"/>
    <w:rsid w:val="002B532E"/>
    <w:rsid w:val="002C0249"/>
    <w:rsid w:val="002C0BD4"/>
    <w:rsid w:val="002C0CA6"/>
    <w:rsid w:val="002C1463"/>
    <w:rsid w:val="002C1EF8"/>
    <w:rsid w:val="002C35F7"/>
    <w:rsid w:val="002C3FCC"/>
    <w:rsid w:val="002D07CF"/>
    <w:rsid w:val="002D1089"/>
    <w:rsid w:val="002D346B"/>
    <w:rsid w:val="002D45E2"/>
    <w:rsid w:val="002D4654"/>
    <w:rsid w:val="002D566F"/>
    <w:rsid w:val="002D76F7"/>
    <w:rsid w:val="002E2B9D"/>
    <w:rsid w:val="002E3A53"/>
    <w:rsid w:val="002E3D88"/>
    <w:rsid w:val="002E5153"/>
    <w:rsid w:val="002F08EB"/>
    <w:rsid w:val="002F44B3"/>
    <w:rsid w:val="002F5BDF"/>
    <w:rsid w:val="002F6489"/>
    <w:rsid w:val="002F6605"/>
    <w:rsid w:val="002F7197"/>
    <w:rsid w:val="00301DCA"/>
    <w:rsid w:val="00302EA4"/>
    <w:rsid w:val="003100A5"/>
    <w:rsid w:val="00310C5D"/>
    <w:rsid w:val="00314E78"/>
    <w:rsid w:val="003160F8"/>
    <w:rsid w:val="0031643A"/>
    <w:rsid w:val="0031786B"/>
    <w:rsid w:val="00317FCF"/>
    <w:rsid w:val="00321363"/>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44C8"/>
    <w:rsid w:val="003645C6"/>
    <w:rsid w:val="00364E33"/>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B75"/>
    <w:rsid w:val="00386D80"/>
    <w:rsid w:val="00386EBB"/>
    <w:rsid w:val="003948A9"/>
    <w:rsid w:val="003A062F"/>
    <w:rsid w:val="003A1321"/>
    <w:rsid w:val="003A400D"/>
    <w:rsid w:val="003A4E83"/>
    <w:rsid w:val="003A57B1"/>
    <w:rsid w:val="003A5BE4"/>
    <w:rsid w:val="003A6C7A"/>
    <w:rsid w:val="003A6F93"/>
    <w:rsid w:val="003A7577"/>
    <w:rsid w:val="003A76F4"/>
    <w:rsid w:val="003A7ED1"/>
    <w:rsid w:val="003B1ABE"/>
    <w:rsid w:val="003B2E29"/>
    <w:rsid w:val="003B2FD3"/>
    <w:rsid w:val="003B3888"/>
    <w:rsid w:val="003B635B"/>
    <w:rsid w:val="003B6D18"/>
    <w:rsid w:val="003B7BB5"/>
    <w:rsid w:val="003C0161"/>
    <w:rsid w:val="003C22D6"/>
    <w:rsid w:val="003C2FC3"/>
    <w:rsid w:val="003C48C2"/>
    <w:rsid w:val="003C50E5"/>
    <w:rsid w:val="003D1E16"/>
    <w:rsid w:val="003D1F04"/>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79B1"/>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FC5"/>
    <w:rsid w:val="00432005"/>
    <w:rsid w:val="0043395B"/>
    <w:rsid w:val="00434746"/>
    <w:rsid w:val="00436E3A"/>
    <w:rsid w:val="00436F67"/>
    <w:rsid w:val="0044440A"/>
    <w:rsid w:val="00445F56"/>
    <w:rsid w:val="00446B79"/>
    <w:rsid w:val="00447C54"/>
    <w:rsid w:val="00447D67"/>
    <w:rsid w:val="004503C7"/>
    <w:rsid w:val="00451979"/>
    <w:rsid w:val="00453A38"/>
    <w:rsid w:val="00454CC1"/>
    <w:rsid w:val="004622F0"/>
    <w:rsid w:val="00465416"/>
    <w:rsid w:val="00467BE3"/>
    <w:rsid w:val="004701C3"/>
    <w:rsid w:val="004702BF"/>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9F4"/>
    <w:rsid w:val="0049560C"/>
    <w:rsid w:val="00495C2F"/>
    <w:rsid w:val="004966D6"/>
    <w:rsid w:val="004970B8"/>
    <w:rsid w:val="004A0690"/>
    <w:rsid w:val="004A3070"/>
    <w:rsid w:val="004A3A63"/>
    <w:rsid w:val="004A7EC7"/>
    <w:rsid w:val="004B03A3"/>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3765"/>
    <w:rsid w:val="004D4435"/>
    <w:rsid w:val="004D4702"/>
    <w:rsid w:val="004D544A"/>
    <w:rsid w:val="004D7BF1"/>
    <w:rsid w:val="004E0F66"/>
    <w:rsid w:val="004E1420"/>
    <w:rsid w:val="004E27EE"/>
    <w:rsid w:val="004E5BA8"/>
    <w:rsid w:val="004F1123"/>
    <w:rsid w:val="004F5089"/>
    <w:rsid w:val="004F58EA"/>
    <w:rsid w:val="004F7998"/>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DE5"/>
    <w:rsid w:val="005460EF"/>
    <w:rsid w:val="00546503"/>
    <w:rsid w:val="00546C87"/>
    <w:rsid w:val="00552154"/>
    <w:rsid w:val="00552FD3"/>
    <w:rsid w:val="005549CB"/>
    <w:rsid w:val="00554FDF"/>
    <w:rsid w:val="005577C0"/>
    <w:rsid w:val="0056359E"/>
    <w:rsid w:val="005639D9"/>
    <w:rsid w:val="00563E0D"/>
    <w:rsid w:val="005648FB"/>
    <w:rsid w:val="00566550"/>
    <w:rsid w:val="00567881"/>
    <w:rsid w:val="0057078D"/>
    <w:rsid w:val="00570B94"/>
    <w:rsid w:val="005738E3"/>
    <w:rsid w:val="0057444B"/>
    <w:rsid w:val="005773EB"/>
    <w:rsid w:val="00577E6C"/>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B39A9"/>
    <w:rsid w:val="005B4204"/>
    <w:rsid w:val="005B5773"/>
    <w:rsid w:val="005C0851"/>
    <w:rsid w:val="005C0DC5"/>
    <w:rsid w:val="005C1839"/>
    <w:rsid w:val="005C2206"/>
    <w:rsid w:val="005C300A"/>
    <w:rsid w:val="005C3AA1"/>
    <w:rsid w:val="005C5066"/>
    <w:rsid w:val="005C6370"/>
    <w:rsid w:val="005C72E1"/>
    <w:rsid w:val="005D053E"/>
    <w:rsid w:val="005D0CB6"/>
    <w:rsid w:val="005D0EFA"/>
    <w:rsid w:val="005D1168"/>
    <w:rsid w:val="005D36BB"/>
    <w:rsid w:val="005D61CB"/>
    <w:rsid w:val="005D7235"/>
    <w:rsid w:val="005E3FC6"/>
    <w:rsid w:val="005E5874"/>
    <w:rsid w:val="005E71EB"/>
    <w:rsid w:val="005E72A9"/>
    <w:rsid w:val="005E7414"/>
    <w:rsid w:val="005E7697"/>
    <w:rsid w:val="005F0094"/>
    <w:rsid w:val="005F0716"/>
    <w:rsid w:val="005F11EE"/>
    <w:rsid w:val="005F1438"/>
    <w:rsid w:val="005F1DF8"/>
    <w:rsid w:val="005F2C1F"/>
    <w:rsid w:val="005F49F7"/>
    <w:rsid w:val="005F4ACC"/>
    <w:rsid w:val="005F5094"/>
    <w:rsid w:val="005F6638"/>
    <w:rsid w:val="005F6FDA"/>
    <w:rsid w:val="00600007"/>
    <w:rsid w:val="00602700"/>
    <w:rsid w:val="006041C4"/>
    <w:rsid w:val="006072F5"/>
    <w:rsid w:val="006111D4"/>
    <w:rsid w:val="0061193F"/>
    <w:rsid w:val="0061272D"/>
    <w:rsid w:val="006161CA"/>
    <w:rsid w:val="006167A8"/>
    <w:rsid w:val="0061749C"/>
    <w:rsid w:val="0061759C"/>
    <w:rsid w:val="00617D5B"/>
    <w:rsid w:val="00617EDB"/>
    <w:rsid w:val="00620AFA"/>
    <w:rsid w:val="00620BAD"/>
    <w:rsid w:val="00621353"/>
    <w:rsid w:val="00621962"/>
    <w:rsid w:val="00623CF2"/>
    <w:rsid w:val="00624BFC"/>
    <w:rsid w:val="006253AF"/>
    <w:rsid w:val="0062572D"/>
    <w:rsid w:val="00626A69"/>
    <w:rsid w:val="00627D19"/>
    <w:rsid w:val="0063022E"/>
    <w:rsid w:val="00631FE2"/>
    <w:rsid w:val="00633252"/>
    <w:rsid w:val="0063353C"/>
    <w:rsid w:val="00635DAB"/>
    <w:rsid w:val="00641A73"/>
    <w:rsid w:val="00641F57"/>
    <w:rsid w:val="00642B62"/>
    <w:rsid w:val="0064552D"/>
    <w:rsid w:val="006461B3"/>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66B4"/>
    <w:rsid w:val="006B6B8E"/>
    <w:rsid w:val="006C03AF"/>
    <w:rsid w:val="006C2320"/>
    <w:rsid w:val="006C2E07"/>
    <w:rsid w:val="006C4F58"/>
    <w:rsid w:val="006C5F61"/>
    <w:rsid w:val="006C64C0"/>
    <w:rsid w:val="006C7092"/>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5670"/>
    <w:rsid w:val="00716722"/>
    <w:rsid w:val="0071787B"/>
    <w:rsid w:val="0072086F"/>
    <w:rsid w:val="00724CB7"/>
    <w:rsid w:val="00730E08"/>
    <w:rsid w:val="007314BF"/>
    <w:rsid w:val="00731DF0"/>
    <w:rsid w:val="00732EAC"/>
    <w:rsid w:val="0073340F"/>
    <w:rsid w:val="00736C8E"/>
    <w:rsid w:val="007415C6"/>
    <w:rsid w:val="0074477D"/>
    <w:rsid w:val="007448CB"/>
    <w:rsid w:val="007452F3"/>
    <w:rsid w:val="007465C5"/>
    <w:rsid w:val="00751B71"/>
    <w:rsid w:val="00755402"/>
    <w:rsid w:val="00755BEE"/>
    <w:rsid w:val="0075709D"/>
    <w:rsid w:val="00757BA5"/>
    <w:rsid w:val="00757F63"/>
    <w:rsid w:val="00761D7E"/>
    <w:rsid w:val="007622F2"/>
    <w:rsid w:val="00763334"/>
    <w:rsid w:val="00763882"/>
    <w:rsid w:val="007712C9"/>
    <w:rsid w:val="00771F2D"/>
    <w:rsid w:val="007747E1"/>
    <w:rsid w:val="007760AB"/>
    <w:rsid w:val="00776B77"/>
    <w:rsid w:val="00777506"/>
    <w:rsid w:val="00777CEA"/>
    <w:rsid w:val="00777F74"/>
    <w:rsid w:val="00780052"/>
    <w:rsid w:val="0078066E"/>
    <w:rsid w:val="00781278"/>
    <w:rsid w:val="0078151F"/>
    <w:rsid w:val="00784AB7"/>
    <w:rsid w:val="00786D6B"/>
    <w:rsid w:val="00787990"/>
    <w:rsid w:val="00792013"/>
    <w:rsid w:val="00793DFF"/>
    <w:rsid w:val="00794D38"/>
    <w:rsid w:val="00795E5C"/>
    <w:rsid w:val="007A2F0E"/>
    <w:rsid w:val="007A4703"/>
    <w:rsid w:val="007A4C28"/>
    <w:rsid w:val="007A6F5F"/>
    <w:rsid w:val="007A7482"/>
    <w:rsid w:val="007A7C70"/>
    <w:rsid w:val="007B096F"/>
    <w:rsid w:val="007B09CA"/>
    <w:rsid w:val="007B2FC3"/>
    <w:rsid w:val="007B328D"/>
    <w:rsid w:val="007B3A6B"/>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692"/>
    <w:rsid w:val="007D3F9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2521"/>
    <w:rsid w:val="00894688"/>
    <w:rsid w:val="008947FB"/>
    <w:rsid w:val="00896209"/>
    <w:rsid w:val="008A0001"/>
    <w:rsid w:val="008A1622"/>
    <w:rsid w:val="008A2A04"/>
    <w:rsid w:val="008A2B88"/>
    <w:rsid w:val="008A2C3B"/>
    <w:rsid w:val="008A2E1B"/>
    <w:rsid w:val="008A51DB"/>
    <w:rsid w:val="008A64B7"/>
    <w:rsid w:val="008A6EB4"/>
    <w:rsid w:val="008B17A0"/>
    <w:rsid w:val="008B33E4"/>
    <w:rsid w:val="008B7759"/>
    <w:rsid w:val="008B7CCA"/>
    <w:rsid w:val="008C1281"/>
    <w:rsid w:val="008C2051"/>
    <w:rsid w:val="008C3E7F"/>
    <w:rsid w:val="008D09D1"/>
    <w:rsid w:val="008D0B3D"/>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61E3"/>
    <w:rsid w:val="00946EF5"/>
    <w:rsid w:val="009470CA"/>
    <w:rsid w:val="00947F2C"/>
    <w:rsid w:val="00950082"/>
    <w:rsid w:val="00953110"/>
    <w:rsid w:val="009543C2"/>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3F2"/>
    <w:rsid w:val="009942C4"/>
    <w:rsid w:val="0099523E"/>
    <w:rsid w:val="009956A9"/>
    <w:rsid w:val="00997A06"/>
    <w:rsid w:val="009A1DEC"/>
    <w:rsid w:val="009A23E8"/>
    <w:rsid w:val="009A4CAB"/>
    <w:rsid w:val="009A616A"/>
    <w:rsid w:val="009A6378"/>
    <w:rsid w:val="009A6C22"/>
    <w:rsid w:val="009A7B8B"/>
    <w:rsid w:val="009B06E1"/>
    <w:rsid w:val="009C04DA"/>
    <w:rsid w:val="009C147A"/>
    <w:rsid w:val="009C1C30"/>
    <w:rsid w:val="009C2792"/>
    <w:rsid w:val="009C33A0"/>
    <w:rsid w:val="009C3BE4"/>
    <w:rsid w:val="009C44CB"/>
    <w:rsid w:val="009C5D08"/>
    <w:rsid w:val="009C627F"/>
    <w:rsid w:val="009C723C"/>
    <w:rsid w:val="009D0F98"/>
    <w:rsid w:val="009D1BD0"/>
    <w:rsid w:val="009D1EA3"/>
    <w:rsid w:val="009D62FD"/>
    <w:rsid w:val="009E0554"/>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60A21"/>
    <w:rsid w:val="00A615B0"/>
    <w:rsid w:val="00A618FB"/>
    <w:rsid w:val="00A630EA"/>
    <w:rsid w:val="00A64D36"/>
    <w:rsid w:val="00A7100C"/>
    <w:rsid w:val="00A72E27"/>
    <w:rsid w:val="00A73C0E"/>
    <w:rsid w:val="00A74025"/>
    <w:rsid w:val="00A743E9"/>
    <w:rsid w:val="00A75380"/>
    <w:rsid w:val="00A80636"/>
    <w:rsid w:val="00A80D31"/>
    <w:rsid w:val="00A84039"/>
    <w:rsid w:val="00A86A6F"/>
    <w:rsid w:val="00A90374"/>
    <w:rsid w:val="00A91FC5"/>
    <w:rsid w:val="00A92093"/>
    <w:rsid w:val="00A936D7"/>
    <w:rsid w:val="00A937E5"/>
    <w:rsid w:val="00AA0586"/>
    <w:rsid w:val="00AA28A9"/>
    <w:rsid w:val="00AA2D49"/>
    <w:rsid w:val="00AA3BF3"/>
    <w:rsid w:val="00AB0CF2"/>
    <w:rsid w:val="00AB1BF9"/>
    <w:rsid w:val="00AB209B"/>
    <w:rsid w:val="00AB24C3"/>
    <w:rsid w:val="00AB2537"/>
    <w:rsid w:val="00AB3245"/>
    <w:rsid w:val="00AB34E8"/>
    <w:rsid w:val="00AB3734"/>
    <w:rsid w:val="00AC0248"/>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CC"/>
    <w:rsid w:val="00AE51EC"/>
    <w:rsid w:val="00AE7D90"/>
    <w:rsid w:val="00AF0B76"/>
    <w:rsid w:val="00AF2D46"/>
    <w:rsid w:val="00AF3BDC"/>
    <w:rsid w:val="00AF629E"/>
    <w:rsid w:val="00AF71EC"/>
    <w:rsid w:val="00B000FC"/>
    <w:rsid w:val="00B0089F"/>
    <w:rsid w:val="00B03969"/>
    <w:rsid w:val="00B051F9"/>
    <w:rsid w:val="00B058D6"/>
    <w:rsid w:val="00B0640F"/>
    <w:rsid w:val="00B079FC"/>
    <w:rsid w:val="00B07F82"/>
    <w:rsid w:val="00B10E90"/>
    <w:rsid w:val="00B1224E"/>
    <w:rsid w:val="00B13629"/>
    <w:rsid w:val="00B16734"/>
    <w:rsid w:val="00B168CB"/>
    <w:rsid w:val="00B20B13"/>
    <w:rsid w:val="00B249C5"/>
    <w:rsid w:val="00B25075"/>
    <w:rsid w:val="00B304F5"/>
    <w:rsid w:val="00B35CFA"/>
    <w:rsid w:val="00B36A8F"/>
    <w:rsid w:val="00B4143E"/>
    <w:rsid w:val="00B42376"/>
    <w:rsid w:val="00B44ED3"/>
    <w:rsid w:val="00B44EE0"/>
    <w:rsid w:val="00B47EC7"/>
    <w:rsid w:val="00B51686"/>
    <w:rsid w:val="00B54BCD"/>
    <w:rsid w:val="00B55D25"/>
    <w:rsid w:val="00B618A6"/>
    <w:rsid w:val="00B62926"/>
    <w:rsid w:val="00B63760"/>
    <w:rsid w:val="00B66088"/>
    <w:rsid w:val="00B71183"/>
    <w:rsid w:val="00B7417D"/>
    <w:rsid w:val="00B74F88"/>
    <w:rsid w:val="00B7726A"/>
    <w:rsid w:val="00B82E9A"/>
    <w:rsid w:val="00B83CB6"/>
    <w:rsid w:val="00B849D0"/>
    <w:rsid w:val="00B90912"/>
    <w:rsid w:val="00B912AB"/>
    <w:rsid w:val="00B92F64"/>
    <w:rsid w:val="00B93DD8"/>
    <w:rsid w:val="00B952EF"/>
    <w:rsid w:val="00B96984"/>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6514"/>
    <w:rsid w:val="00BC733F"/>
    <w:rsid w:val="00BD286A"/>
    <w:rsid w:val="00BD2E4F"/>
    <w:rsid w:val="00BD4031"/>
    <w:rsid w:val="00BD4A85"/>
    <w:rsid w:val="00BD5427"/>
    <w:rsid w:val="00BE13D6"/>
    <w:rsid w:val="00BE3C30"/>
    <w:rsid w:val="00BE4862"/>
    <w:rsid w:val="00BE4C37"/>
    <w:rsid w:val="00BE6385"/>
    <w:rsid w:val="00BE63A6"/>
    <w:rsid w:val="00BF1BAA"/>
    <w:rsid w:val="00BF20FA"/>
    <w:rsid w:val="00BF2432"/>
    <w:rsid w:val="00BF497F"/>
    <w:rsid w:val="00BF53DD"/>
    <w:rsid w:val="00BF5C01"/>
    <w:rsid w:val="00C01031"/>
    <w:rsid w:val="00C01B57"/>
    <w:rsid w:val="00C06206"/>
    <w:rsid w:val="00C06E4C"/>
    <w:rsid w:val="00C07626"/>
    <w:rsid w:val="00C11BA1"/>
    <w:rsid w:val="00C11EC3"/>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3F41"/>
    <w:rsid w:val="00C44DA5"/>
    <w:rsid w:val="00C47878"/>
    <w:rsid w:val="00C504C2"/>
    <w:rsid w:val="00C50CEF"/>
    <w:rsid w:val="00C53953"/>
    <w:rsid w:val="00C567B5"/>
    <w:rsid w:val="00C57128"/>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22CF"/>
    <w:rsid w:val="00C922DC"/>
    <w:rsid w:val="00C94F00"/>
    <w:rsid w:val="00C9602B"/>
    <w:rsid w:val="00CA0204"/>
    <w:rsid w:val="00CA10DF"/>
    <w:rsid w:val="00CA1B01"/>
    <w:rsid w:val="00CA3120"/>
    <w:rsid w:val="00CA41A0"/>
    <w:rsid w:val="00CA41C8"/>
    <w:rsid w:val="00CA6B15"/>
    <w:rsid w:val="00CB07A8"/>
    <w:rsid w:val="00CB0BDB"/>
    <w:rsid w:val="00CB11B2"/>
    <w:rsid w:val="00CB1E41"/>
    <w:rsid w:val="00CB328E"/>
    <w:rsid w:val="00CB4015"/>
    <w:rsid w:val="00CB4061"/>
    <w:rsid w:val="00CB4AC8"/>
    <w:rsid w:val="00CB5FAB"/>
    <w:rsid w:val="00CB6238"/>
    <w:rsid w:val="00CC055D"/>
    <w:rsid w:val="00CC47A9"/>
    <w:rsid w:val="00CD0C50"/>
    <w:rsid w:val="00CD44C4"/>
    <w:rsid w:val="00CD46D8"/>
    <w:rsid w:val="00CD6F97"/>
    <w:rsid w:val="00CD7B83"/>
    <w:rsid w:val="00CE087B"/>
    <w:rsid w:val="00CE0998"/>
    <w:rsid w:val="00CE13BF"/>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7A46"/>
    <w:rsid w:val="00D50724"/>
    <w:rsid w:val="00D53967"/>
    <w:rsid w:val="00D5469A"/>
    <w:rsid w:val="00D54FB2"/>
    <w:rsid w:val="00D5536D"/>
    <w:rsid w:val="00D553D3"/>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028F"/>
    <w:rsid w:val="00D918EB"/>
    <w:rsid w:val="00D91B4F"/>
    <w:rsid w:val="00D922A7"/>
    <w:rsid w:val="00D938C0"/>
    <w:rsid w:val="00D97F00"/>
    <w:rsid w:val="00DA012A"/>
    <w:rsid w:val="00DA2917"/>
    <w:rsid w:val="00DA39A7"/>
    <w:rsid w:val="00DA4D28"/>
    <w:rsid w:val="00DA6118"/>
    <w:rsid w:val="00DA70F1"/>
    <w:rsid w:val="00DA7D6C"/>
    <w:rsid w:val="00DB0671"/>
    <w:rsid w:val="00DB1FD2"/>
    <w:rsid w:val="00DB22D5"/>
    <w:rsid w:val="00DB3544"/>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3885"/>
    <w:rsid w:val="00DD3E08"/>
    <w:rsid w:val="00DD56A5"/>
    <w:rsid w:val="00DD5A62"/>
    <w:rsid w:val="00DE0CCC"/>
    <w:rsid w:val="00DE1BC0"/>
    <w:rsid w:val="00DE25BA"/>
    <w:rsid w:val="00DE3088"/>
    <w:rsid w:val="00DE35EA"/>
    <w:rsid w:val="00DF0CB6"/>
    <w:rsid w:val="00DF1D56"/>
    <w:rsid w:val="00DF31E0"/>
    <w:rsid w:val="00DF4643"/>
    <w:rsid w:val="00DF492A"/>
    <w:rsid w:val="00DF4FCC"/>
    <w:rsid w:val="00DF55DD"/>
    <w:rsid w:val="00DF6D4C"/>
    <w:rsid w:val="00DF7A08"/>
    <w:rsid w:val="00E00690"/>
    <w:rsid w:val="00E01E53"/>
    <w:rsid w:val="00E04074"/>
    <w:rsid w:val="00E054DB"/>
    <w:rsid w:val="00E06313"/>
    <w:rsid w:val="00E07982"/>
    <w:rsid w:val="00E108CB"/>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87F7D"/>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959"/>
    <w:rsid w:val="00EC6A24"/>
    <w:rsid w:val="00EC7780"/>
    <w:rsid w:val="00EC7AB1"/>
    <w:rsid w:val="00ED13BB"/>
    <w:rsid w:val="00ED18CB"/>
    <w:rsid w:val="00ED30A7"/>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F00119"/>
    <w:rsid w:val="00F0065C"/>
    <w:rsid w:val="00F00AC1"/>
    <w:rsid w:val="00F01815"/>
    <w:rsid w:val="00F02647"/>
    <w:rsid w:val="00F030F1"/>
    <w:rsid w:val="00F03BAD"/>
    <w:rsid w:val="00F10579"/>
    <w:rsid w:val="00F1184B"/>
    <w:rsid w:val="00F14E30"/>
    <w:rsid w:val="00F16175"/>
    <w:rsid w:val="00F165F3"/>
    <w:rsid w:val="00F217B8"/>
    <w:rsid w:val="00F21C3A"/>
    <w:rsid w:val="00F2350A"/>
    <w:rsid w:val="00F23B9B"/>
    <w:rsid w:val="00F24FF7"/>
    <w:rsid w:val="00F253D1"/>
    <w:rsid w:val="00F25734"/>
    <w:rsid w:val="00F321AB"/>
    <w:rsid w:val="00F35EBA"/>
    <w:rsid w:val="00F4027C"/>
    <w:rsid w:val="00F40A1A"/>
    <w:rsid w:val="00F40F2B"/>
    <w:rsid w:val="00F426FB"/>
    <w:rsid w:val="00F4498B"/>
    <w:rsid w:val="00F44B08"/>
    <w:rsid w:val="00F516FC"/>
    <w:rsid w:val="00F543D8"/>
    <w:rsid w:val="00F55D35"/>
    <w:rsid w:val="00F57181"/>
    <w:rsid w:val="00F57A6F"/>
    <w:rsid w:val="00F62644"/>
    <w:rsid w:val="00F62A44"/>
    <w:rsid w:val="00F65522"/>
    <w:rsid w:val="00F65B78"/>
    <w:rsid w:val="00F70C6A"/>
    <w:rsid w:val="00F7134B"/>
    <w:rsid w:val="00F7291D"/>
    <w:rsid w:val="00F733B5"/>
    <w:rsid w:val="00F75107"/>
    <w:rsid w:val="00F768FA"/>
    <w:rsid w:val="00F77D98"/>
    <w:rsid w:val="00F80487"/>
    <w:rsid w:val="00F81BD5"/>
    <w:rsid w:val="00F8276D"/>
    <w:rsid w:val="00F829BC"/>
    <w:rsid w:val="00F83AAA"/>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7CD4"/>
    <w:rsid w:val="00FC7D48"/>
    <w:rsid w:val="00FD0DF5"/>
    <w:rsid w:val="00FD0FD2"/>
    <w:rsid w:val="00FD131F"/>
    <w:rsid w:val="00FD215F"/>
    <w:rsid w:val="00FD3B48"/>
    <w:rsid w:val="00FD3F2E"/>
    <w:rsid w:val="00FD4C3D"/>
    <w:rsid w:val="00FD51A3"/>
    <w:rsid w:val="00FD62FE"/>
    <w:rsid w:val="00FD7B90"/>
    <w:rsid w:val="00FE1655"/>
    <w:rsid w:val="00FE2192"/>
    <w:rsid w:val="00FE3004"/>
    <w:rsid w:val="00FE3995"/>
    <w:rsid w:val="00FE3E68"/>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0DB66-7098-42C8-B73E-AEC35CD47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2293</Words>
  <Characters>13074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2020-12-07T12:22:00Z</dcterms:created>
  <dcterms:modified xsi:type="dcterms:W3CDTF">2020-12-07T12:22:00Z</dcterms:modified>
</cp:coreProperties>
</file>