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bookmarkStart w:id="0" w:name="_GoBack"/>
      <w:bookmarkEnd w:id="0"/>
      <w:r w:rsidRPr="00EC29FC">
        <w:rPr>
          <w:rFonts w:ascii="Times New Roman" w:hAnsi="Times New Roman" w:cs="Times New Roman"/>
          <w:b/>
          <w:bCs/>
          <w:color w:val="FF0000"/>
          <w:sz w:val="48"/>
          <w:szCs w:val="26"/>
          <w:u w:val="single"/>
        </w:rPr>
        <w:t>MATERIAL SAFETY DATA SHEET</w:t>
      </w:r>
    </w:p>
    <w:p w:rsidR="00CB29DD" w:rsidRPr="00CB29DD" w:rsidRDefault="00CB29DD" w:rsidP="00CB29DD">
      <w:pPr>
        <w:autoSpaceDE w:val="0"/>
        <w:autoSpaceDN w:val="0"/>
        <w:adjustRightInd w:val="0"/>
        <w:spacing w:after="0" w:line="240" w:lineRule="auto"/>
        <w:jc w:val="center"/>
        <w:rPr>
          <w:rFonts w:ascii="Times New Roman" w:hAnsi="Times New Roman" w:cs="Times New Roman"/>
          <w:b/>
          <w:bCs/>
          <w:sz w:val="44"/>
          <w:szCs w:val="44"/>
          <w:lang w:val="en-US"/>
        </w:rPr>
      </w:pPr>
      <w:r w:rsidRPr="00CB29DD">
        <w:rPr>
          <w:rFonts w:ascii="Times New Roman" w:hAnsi="Times New Roman" w:cs="Times New Roman"/>
          <w:b/>
          <w:bCs/>
          <w:sz w:val="44"/>
          <w:szCs w:val="44"/>
          <w:lang w:val="en-US"/>
        </w:rPr>
        <w:t>CYCLOHEXANONE 99%</w:t>
      </w:r>
    </w:p>
    <w:p w:rsidR="00CB29DD" w:rsidRPr="00CB29DD" w:rsidRDefault="00CB29DD" w:rsidP="00CB29DD">
      <w:pPr>
        <w:autoSpaceDE w:val="0"/>
        <w:autoSpaceDN w:val="0"/>
        <w:adjustRightInd w:val="0"/>
        <w:spacing w:after="0" w:line="240" w:lineRule="auto"/>
        <w:jc w:val="center"/>
        <w:rPr>
          <w:rFonts w:ascii="Times New Roman" w:hAnsi="Times New Roman" w:cs="Times New Roman"/>
          <w:sz w:val="36"/>
          <w:szCs w:val="44"/>
          <w:lang w:val="en-US"/>
        </w:rPr>
      </w:pPr>
      <w:r w:rsidRPr="00CB29DD">
        <w:rPr>
          <w:rFonts w:ascii="Times New Roman" w:hAnsi="Times New Roman" w:cs="Times New Roman"/>
          <w:b/>
          <w:bCs/>
          <w:sz w:val="36"/>
          <w:szCs w:val="44"/>
          <w:lang w:val="en-US"/>
        </w:rPr>
        <w:t>Extra Pure</w:t>
      </w:r>
    </w:p>
    <w:p w:rsidR="00EC03C5" w:rsidRPr="009F0BDD" w:rsidRDefault="003C187E" w:rsidP="003C187E">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 </w:t>
      </w:r>
      <w:r w:rsidR="00587231" w:rsidRPr="009F0BDD">
        <w:rPr>
          <w:rFonts w:ascii="Times New Roman" w:hAnsi="Times New Roman" w:cs="Times New Roman"/>
          <w:b/>
          <w:sz w:val="36"/>
          <w:szCs w:val="44"/>
        </w:rPr>
        <w:t xml:space="preserve">MSDS CAS: </w:t>
      </w:r>
      <w:r w:rsidR="00281BAE">
        <w:rPr>
          <w:rFonts w:ascii="Times New Roman" w:hAnsi="Times New Roman" w:cs="Times New Roman"/>
          <w:b/>
          <w:sz w:val="36"/>
          <w:szCs w:val="44"/>
          <w:lang w:val="en-US"/>
        </w:rPr>
        <w:t>108-</w:t>
      </w:r>
      <w:r w:rsidR="00CB29DD">
        <w:rPr>
          <w:rFonts w:ascii="Times New Roman" w:hAnsi="Times New Roman" w:cs="Times New Roman"/>
          <w:b/>
          <w:sz w:val="36"/>
          <w:szCs w:val="44"/>
          <w:lang w:val="en-US"/>
        </w:rPr>
        <w:t>94-1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CB29DD" w:rsidRPr="00CB29DD">
        <w:rPr>
          <w:rFonts w:ascii="Times New Roman" w:hAnsi="Times New Roman" w:cs="Times New Roman"/>
          <w:b/>
          <w:bCs/>
          <w:sz w:val="24"/>
          <w:szCs w:val="24"/>
          <w:lang w:val="en-US"/>
        </w:rPr>
        <w:t>CYCLOHEXANONE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281BAE">
        <w:rPr>
          <w:rFonts w:ascii="Times New Roman" w:hAnsi="Times New Roman" w:cs="Times New Roman"/>
          <w:b/>
          <w:sz w:val="24"/>
          <w:szCs w:val="44"/>
          <w:lang w:val="en-US"/>
        </w:rPr>
        <w:t>108-</w:t>
      </w:r>
      <w:r w:rsidR="00CB29DD">
        <w:rPr>
          <w:rFonts w:ascii="Times New Roman" w:hAnsi="Times New Roman" w:cs="Times New Roman"/>
          <w:b/>
          <w:sz w:val="24"/>
          <w:szCs w:val="44"/>
          <w:lang w:val="en-US"/>
        </w:rPr>
        <w:t>94-1</w:t>
      </w:r>
    </w:p>
    <w:p w:rsidR="00CB29DD" w:rsidRPr="00CB29DD" w:rsidRDefault="00421339" w:rsidP="00CB29DD">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CB29DD" w:rsidRPr="00CB29DD">
        <w:rPr>
          <w:rFonts w:ascii="Times New Roman" w:eastAsia="Times New Roman" w:hAnsi="Times New Roman" w:cs="Times New Roman"/>
          <w:b/>
          <w:sz w:val="24"/>
          <w:lang w:val="en-US" w:eastAsia="en-US"/>
        </w:rPr>
        <w:t>Cyclohexyl ketone; Anone; Hexanon;</w:t>
      </w:r>
    </w:p>
    <w:p w:rsidR="00CB29DD" w:rsidRPr="00CB29DD" w:rsidRDefault="00CB29DD" w:rsidP="00CB29DD">
      <w:pPr>
        <w:pStyle w:val="NoSpacing"/>
        <w:rPr>
          <w:rFonts w:ascii="Times New Roman" w:eastAsia="Times New Roman" w:hAnsi="Times New Roman" w:cs="Times New Roman"/>
          <w:b/>
          <w:sz w:val="24"/>
          <w:lang w:val="en-US" w:eastAsia="en-US"/>
        </w:rPr>
      </w:pPr>
      <w:r w:rsidRPr="00CB29DD">
        <w:rPr>
          <w:rFonts w:ascii="Times New Roman" w:eastAsia="Times New Roman" w:hAnsi="Times New Roman" w:cs="Times New Roman"/>
          <w:b/>
          <w:sz w:val="24"/>
          <w:lang w:val="en-US" w:eastAsia="en-US"/>
        </w:rPr>
        <w:t>Ketohexamethylene; Pimelic ketone; Pimelin ketone;</w:t>
      </w:r>
      <w:r w:rsidR="00BC3D71">
        <w:rPr>
          <w:rFonts w:ascii="Times New Roman" w:eastAsia="Times New Roman" w:hAnsi="Times New Roman" w:cs="Times New Roman"/>
          <w:b/>
          <w:sz w:val="24"/>
          <w:lang w:val="en-US" w:eastAsia="en-US"/>
        </w:rPr>
        <w:t xml:space="preserve"> </w:t>
      </w:r>
      <w:r w:rsidRPr="00CB29DD">
        <w:rPr>
          <w:rFonts w:ascii="Times New Roman" w:eastAsia="Times New Roman" w:hAnsi="Times New Roman" w:cs="Times New Roman"/>
          <w:b/>
          <w:sz w:val="24"/>
          <w:lang w:val="en-US" w:eastAsia="en-US"/>
        </w:rPr>
        <w:t>Sextone</w:t>
      </w:r>
    </w:p>
    <w:p w:rsidR="00C11EC3" w:rsidRPr="00543090" w:rsidRDefault="00421339" w:rsidP="00281BAE">
      <w:pPr>
        <w:pStyle w:val="NoSpacing"/>
        <w:rPr>
          <w:rFonts w:ascii="Times New Roman" w:hAnsi="Times New Roman" w:cs="Times New Roman"/>
          <w:b/>
          <w:bCs/>
          <w:sz w:val="44"/>
          <w:szCs w:val="44"/>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sidRPr="00A23598">
        <w:rPr>
          <w:rFonts w:ascii="Times New Roman" w:hAnsi="Times New Roman" w:cs="Times New Roman"/>
          <w:b/>
          <w:sz w:val="32"/>
        </w:rPr>
        <w:tab/>
      </w:r>
      <w:r w:rsidR="00CB29DD" w:rsidRPr="00CB29DD">
        <w:rPr>
          <w:rFonts w:ascii="Times New Roman" w:hAnsi="Times New Roman" w:cs="Times New Roman"/>
          <w:b/>
          <w:bCs/>
          <w:sz w:val="24"/>
          <w:szCs w:val="24"/>
          <w:lang w:val="en-US"/>
        </w:rPr>
        <w:t>Cyclohexanone</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281BAE" w:rsidRPr="00281BAE">
        <w:rPr>
          <w:rFonts w:ascii="Times New Roman" w:hAnsi="Times New Roman" w:cs="Times New Roman"/>
          <w:b/>
          <w:sz w:val="24"/>
        </w:rPr>
        <w:t>C</w:t>
      </w:r>
      <w:r w:rsidR="00281BAE" w:rsidRPr="00281BAE">
        <w:rPr>
          <w:rFonts w:ascii="Times New Roman" w:hAnsi="Times New Roman" w:cs="Times New Roman"/>
          <w:b/>
          <w:sz w:val="24"/>
          <w:vertAlign w:val="subscript"/>
        </w:rPr>
        <w:t>6</w:t>
      </w:r>
      <w:r w:rsidR="00281BAE" w:rsidRPr="00281BAE">
        <w:rPr>
          <w:rFonts w:ascii="Times New Roman" w:hAnsi="Times New Roman" w:cs="Times New Roman"/>
          <w:b/>
          <w:sz w:val="24"/>
        </w:rPr>
        <w:t>H</w:t>
      </w:r>
      <w:r w:rsidR="00281BAE" w:rsidRPr="00281BAE">
        <w:rPr>
          <w:rFonts w:ascii="Times New Roman" w:hAnsi="Times New Roman" w:cs="Times New Roman"/>
          <w:b/>
          <w:sz w:val="24"/>
          <w:vertAlign w:val="subscript"/>
        </w:rPr>
        <w:t>1</w:t>
      </w:r>
      <w:r w:rsidR="00CB29DD">
        <w:rPr>
          <w:rFonts w:ascii="Times New Roman" w:hAnsi="Times New Roman" w:cs="Times New Roman"/>
          <w:b/>
          <w:sz w:val="24"/>
          <w:vertAlign w:val="subscript"/>
        </w:rPr>
        <w:t>0</w:t>
      </w:r>
      <w:r w:rsidR="00281BAE" w:rsidRPr="00281BAE">
        <w:rPr>
          <w:rFonts w:ascii="Times New Roman" w:hAnsi="Times New Roman" w:cs="Times New Roman"/>
          <w:b/>
          <w:sz w:val="24"/>
        </w:rPr>
        <w:t>O</w:t>
      </w:r>
    </w:p>
    <w:p w:rsidR="009F0BDD" w:rsidRPr="0050275D" w:rsidRDefault="009F0BDD" w:rsidP="0050275D">
      <w:pPr>
        <w:pStyle w:val="NoSpacing"/>
      </w:pPr>
    </w:p>
    <w:p w:rsidR="00C476FF" w:rsidRPr="0050275D" w:rsidRDefault="00C476FF" w:rsidP="0050275D">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FE037F" w:rsidRPr="003D1E16" w:rsidRDefault="00FE037F" w:rsidP="00FE037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E037F" w:rsidRPr="003D1E16" w:rsidRDefault="00FE037F" w:rsidP="00FE037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FE037F" w:rsidRPr="003D1E16" w:rsidRDefault="00FE037F" w:rsidP="00FE037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r>
        <w:rPr>
          <w:rFonts w:ascii="Times New Roman" w:hAnsi="Times New Roman" w:cs="Times New Roman"/>
          <w:b/>
          <w:bCs/>
          <w:sz w:val="28"/>
          <w:szCs w:val="28"/>
        </w:rPr>
        <w:t>Palghar</w:t>
      </w:r>
      <w:r w:rsidRPr="003D1E16">
        <w:rPr>
          <w:rFonts w:ascii="Times New Roman" w:hAnsi="Times New Roman" w:cs="Times New Roman"/>
          <w:b/>
          <w:bCs/>
          <w:sz w:val="28"/>
          <w:szCs w:val="28"/>
        </w:rPr>
        <w:t> - 401 210.</w:t>
      </w:r>
    </w:p>
    <w:p w:rsidR="00FE037F" w:rsidRDefault="00FE037F" w:rsidP="00FE037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FE037F" w:rsidRDefault="00FE037F" w:rsidP="00FE037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E037F" w:rsidRPr="003D1E16" w:rsidRDefault="00FE037F" w:rsidP="00FE037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CD1DAB" w:rsidRDefault="00BC3D71" w:rsidP="009C2A40">
            <w:pPr>
              <w:autoSpaceDE w:val="0"/>
              <w:autoSpaceDN w:val="0"/>
              <w:adjustRightInd w:val="0"/>
              <w:rPr>
                <w:rFonts w:ascii="Times New Roman" w:hAnsi="Times New Roman" w:cs="Times New Roman"/>
                <w:b/>
                <w:bCs/>
                <w:sz w:val="24"/>
                <w:szCs w:val="24"/>
              </w:rPr>
            </w:pPr>
            <w:r w:rsidRPr="00CB29DD">
              <w:rPr>
                <w:rFonts w:ascii="Times New Roman" w:hAnsi="Times New Roman" w:cs="Times New Roman"/>
                <w:b/>
                <w:bCs/>
                <w:sz w:val="24"/>
                <w:szCs w:val="24"/>
                <w:lang w:val="en-US"/>
              </w:rPr>
              <w:t>Cyclohexanone</w:t>
            </w:r>
          </w:p>
        </w:tc>
        <w:tc>
          <w:tcPr>
            <w:tcW w:w="3260" w:type="dxa"/>
          </w:tcPr>
          <w:p w:rsidR="008F176C" w:rsidRPr="00F829BC" w:rsidRDefault="00CB29DD"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108-94-1</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C476FF" w:rsidRDefault="00C476FF" w:rsidP="00C476FF">
      <w:pPr>
        <w:pStyle w:val="NoSpacing"/>
      </w:pPr>
    </w:p>
    <w:p w:rsidR="00BC3D71" w:rsidRPr="00C476FF" w:rsidRDefault="00BC3D71" w:rsidP="00C476FF">
      <w:pPr>
        <w:pStyle w:val="NoSpacing"/>
      </w:pPr>
    </w:p>
    <w:p w:rsidR="00CD1DAB" w:rsidRPr="00CD1DAB" w:rsidRDefault="00BC3D71" w:rsidP="00CD1DAB">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Pr="00BC3D71">
        <w:rPr>
          <w:rFonts w:ascii="Times New Roman" w:eastAsia="Times New Roman" w:hAnsi="Times New Roman" w:cs="Times New Roman"/>
          <w:b/>
          <w:sz w:val="24"/>
          <w:lang w:val="en-US" w:eastAsia="en-US"/>
        </w:rPr>
        <w:t>Cyclohexanone: ORAL (LD50): Acute: 1516 mg/kg [Rat]. 1400 mg/kg [Mouse]. DERMAL (LD50): Acute: 948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796FC6" w:rsidRDefault="00796FC6" w:rsidP="00796FC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573D70" w:rsidRPr="00573D70" w:rsidRDefault="00573D70" w:rsidP="00573D70">
      <w:pPr>
        <w:spacing w:after="0" w:line="240" w:lineRule="auto"/>
        <w:rPr>
          <w:rFonts w:ascii="Times New Roman" w:eastAsia="Times New Roman" w:hAnsi="Times New Roman" w:cs="Times New Roman"/>
          <w:b/>
          <w:sz w:val="24"/>
          <w:szCs w:val="25"/>
          <w:lang w:val="en-US" w:eastAsia="en-US"/>
        </w:rPr>
      </w:pPr>
      <w:r w:rsidRPr="00573D70">
        <w:rPr>
          <w:rFonts w:ascii="Times New Roman" w:eastAsia="Times New Roman" w:hAnsi="Times New Roman" w:cs="Times New Roman"/>
          <w:b/>
          <w:sz w:val="24"/>
          <w:szCs w:val="25"/>
          <w:lang w:val="en-US" w:eastAsia="en-US"/>
        </w:rPr>
        <w:t>Hazardous in case of eye contact (irritant), of ingestion, of inhalation. Slightly hazardous in case of skin contact (irritant, permeator).</w:t>
      </w:r>
    </w:p>
    <w:p w:rsidR="005E60C0" w:rsidRPr="00573D70" w:rsidRDefault="005E60C0" w:rsidP="00573D70">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573D70" w:rsidRPr="00573D70" w:rsidRDefault="00573D70" w:rsidP="00573D70">
      <w:pPr>
        <w:spacing w:after="0" w:line="240" w:lineRule="auto"/>
        <w:rPr>
          <w:rFonts w:ascii="Times New Roman" w:eastAsia="Times New Roman" w:hAnsi="Times New Roman" w:cs="Times New Roman"/>
          <w:b/>
          <w:sz w:val="24"/>
          <w:szCs w:val="25"/>
          <w:lang w:val="en-US" w:eastAsia="en-US"/>
        </w:rPr>
      </w:pPr>
      <w:r w:rsidRPr="00573D70">
        <w:rPr>
          <w:rFonts w:ascii="Times New Roman" w:eastAsia="Times New Roman" w:hAnsi="Times New Roman" w:cs="Times New Roman"/>
          <w:b/>
          <w:sz w:val="24"/>
          <w:szCs w:val="25"/>
          <w:lang w:val="en-US" w:eastAsia="en-US"/>
        </w:rPr>
        <w:t>CARCINOGENIC EFFECTS: A4 (Not classifiable for human or animal.) by ACGIH, 3 (Not classifiable for human.) by IARC. MUTAGENIC EFFECTS: Mutagenic for mammalian somatic cells. Mutagenic for bacteria and/or yeast. TERATOGENIC EFFECTS: Not available. DEVELOPMENTAL TOXICITY: Not available. The substance may be toxic to kidneys, liver, upper respiratory tract, skin, eyes, central nervous system (CNS). Repeated or prolonged exposure to the substance can produce target organs damage.</w:t>
      </w:r>
    </w:p>
    <w:p w:rsidR="00796FC6" w:rsidRPr="00796FC6" w:rsidRDefault="00796FC6" w:rsidP="00796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Pr="00796FC6" w:rsidRDefault="00796FC6" w:rsidP="00796FC6">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5C6A32" w:rsidRPr="005C6A32" w:rsidRDefault="005C6A32" w:rsidP="005C6A32">
      <w:pPr>
        <w:spacing w:after="0" w:line="240" w:lineRule="auto"/>
        <w:rPr>
          <w:rFonts w:ascii="Times New Roman" w:eastAsia="Times New Roman" w:hAnsi="Times New Roman" w:cs="Times New Roman"/>
          <w:b/>
          <w:sz w:val="24"/>
          <w:szCs w:val="25"/>
          <w:lang w:val="en-US" w:eastAsia="en-US"/>
        </w:rPr>
      </w:pPr>
      <w:r w:rsidRPr="005C6A32">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7D4D5E" w:rsidRPr="00F12266" w:rsidRDefault="007D4D5E" w:rsidP="00F12266">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5C6A32" w:rsidRPr="005C6A32" w:rsidRDefault="005C6A32" w:rsidP="005C6A32">
      <w:pPr>
        <w:spacing w:after="0" w:line="240" w:lineRule="auto"/>
        <w:rPr>
          <w:rFonts w:ascii="Times New Roman" w:eastAsia="Times New Roman" w:hAnsi="Times New Roman" w:cs="Times New Roman"/>
          <w:b/>
          <w:sz w:val="24"/>
          <w:szCs w:val="25"/>
          <w:lang w:val="en-US" w:eastAsia="en-US"/>
        </w:rPr>
      </w:pPr>
      <w:r w:rsidRPr="005C6A32">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A23598" w:rsidRPr="00796FC6" w:rsidRDefault="00A23598" w:rsidP="00796FC6">
      <w:pPr>
        <w:pStyle w:val="NoSpacing"/>
      </w:pPr>
    </w:p>
    <w:p w:rsidR="00F12266" w:rsidRDefault="00C53953" w:rsidP="00221067">
      <w:pPr>
        <w:pStyle w:val="NoSpacing"/>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221067" w:rsidRPr="00221067">
        <w:rPr>
          <w:rFonts w:ascii="Times New Roman" w:hAnsi="Times New Roman" w:cs="Times New Roman"/>
          <w:b/>
          <w:sz w:val="24"/>
        </w:rPr>
        <w:t>Not available.</w:t>
      </w:r>
    </w:p>
    <w:p w:rsidR="00221067" w:rsidRPr="00A14930" w:rsidRDefault="00221067" w:rsidP="00A14930">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221067" w:rsidRPr="00221067" w:rsidRDefault="00221067" w:rsidP="00221067">
      <w:pPr>
        <w:pStyle w:val="NoSpacing"/>
        <w:rPr>
          <w:rFonts w:ascii="Times New Roman" w:eastAsia="Times New Roman" w:hAnsi="Times New Roman" w:cs="Times New Roman"/>
          <w:b/>
          <w:sz w:val="24"/>
          <w:lang w:val="en-US" w:eastAsia="en-US"/>
        </w:rPr>
      </w:pPr>
      <w:r w:rsidRPr="00221067">
        <w:rPr>
          <w:rFonts w:ascii="Times New Roman" w:eastAsia="Times New Roman" w:hAnsi="Times New Roman" w:cs="Times New Roman"/>
          <w:b/>
          <w:sz w:val="24"/>
          <w:lang w:val="en-US" w:eastAsia="en-US"/>
        </w:rPr>
        <w:t>If inhaled, remove to fresh air. If not breathing, give artificial respiration. If breathing is difficult, give oxygen. Get medical attention.</w:t>
      </w:r>
    </w:p>
    <w:p w:rsidR="00F12266" w:rsidRPr="00A14930" w:rsidRDefault="00F12266" w:rsidP="00A14930">
      <w:pPr>
        <w:pStyle w:val="NoSpacing"/>
      </w:pPr>
    </w:p>
    <w:p w:rsidR="00221067" w:rsidRPr="00221067" w:rsidRDefault="00C53953" w:rsidP="00221067">
      <w:pPr>
        <w:pStyle w:val="NoSpacing"/>
        <w:rPr>
          <w:rFonts w:ascii="Times New Roman" w:hAnsi="Times New Roman" w:cs="Times New Roman"/>
          <w:b/>
          <w:color w:val="000000"/>
          <w:sz w:val="28"/>
          <w:szCs w:val="24"/>
        </w:rPr>
      </w:pPr>
      <w:r w:rsidRPr="00221067">
        <w:rPr>
          <w:rFonts w:ascii="Times New Roman" w:hAnsi="Times New Roman" w:cs="Times New Roman"/>
          <w:b/>
          <w:color w:val="000000"/>
          <w:sz w:val="28"/>
          <w:szCs w:val="24"/>
          <w:u w:val="single"/>
        </w:rPr>
        <w:t>Serious Inhalation:</w:t>
      </w:r>
      <w:r w:rsidRPr="00221067">
        <w:rPr>
          <w:rFonts w:ascii="Times New Roman" w:hAnsi="Times New Roman" w:cs="Times New Roman"/>
          <w:b/>
          <w:color w:val="000000"/>
          <w:sz w:val="28"/>
          <w:szCs w:val="24"/>
        </w:rPr>
        <w:t xml:space="preserve"> </w:t>
      </w:r>
      <w:r w:rsidR="00C1254D" w:rsidRPr="00221067">
        <w:rPr>
          <w:rFonts w:ascii="Times New Roman" w:hAnsi="Times New Roman" w:cs="Times New Roman"/>
          <w:b/>
          <w:color w:val="000000"/>
          <w:sz w:val="28"/>
          <w:szCs w:val="24"/>
        </w:rPr>
        <w:t xml:space="preserve"> </w:t>
      </w:r>
    </w:p>
    <w:p w:rsidR="00221067" w:rsidRPr="00221067" w:rsidRDefault="00221067" w:rsidP="00221067">
      <w:pPr>
        <w:pStyle w:val="NoSpacing"/>
        <w:rPr>
          <w:rFonts w:ascii="Times New Roman" w:eastAsia="Times New Roman" w:hAnsi="Times New Roman" w:cs="Times New Roman"/>
          <w:b/>
          <w:sz w:val="24"/>
          <w:szCs w:val="24"/>
          <w:lang w:val="en-US" w:eastAsia="en-US"/>
        </w:rPr>
      </w:pPr>
      <w:r w:rsidRPr="00221067">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w:t>
      </w:r>
      <w:r>
        <w:rPr>
          <w:rFonts w:ascii="Times New Roman" w:eastAsia="Times New Roman" w:hAnsi="Times New Roman" w:cs="Times New Roman"/>
          <w:b/>
          <w:sz w:val="24"/>
          <w:szCs w:val="24"/>
          <w:lang w:val="en-US" w:eastAsia="en-US"/>
        </w:rPr>
        <w:t xml:space="preserve"> </w:t>
      </w:r>
      <w:r w:rsidRPr="00221067">
        <w:rPr>
          <w:rFonts w:ascii="Times New Roman" w:eastAsia="Times New Roman" w:hAnsi="Times New Roman" w:cs="Times New Roman"/>
          <w:b/>
          <w:sz w:val="24"/>
          <w:szCs w:val="24"/>
          <w:lang w:val="en-US" w:eastAsia="en-US"/>
        </w:rPr>
        <w:t>breathing is difficult, administer oxygen. If the victim is not breathing, perform mouth-to-mouth resuscitation. WARNING: It may</w:t>
      </w:r>
      <w:r>
        <w:rPr>
          <w:rFonts w:ascii="Times New Roman" w:eastAsia="Times New Roman" w:hAnsi="Times New Roman" w:cs="Times New Roman"/>
          <w:b/>
          <w:sz w:val="24"/>
          <w:szCs w:val="24"/>
          <w:lang w:val="en-US" w:eastAsia="en-US"/>
        </w:rPr>
        <w:t xml:space="preserve"> </w:t>
      </w:r>
      <w:r w:rsidRPr="00221067">
        <w:rPr>
          <w:rFonts w:ascii="Times New Roman" w:eastAsia="Times New Roman" w:hAnsi="Times New Roman" w:cs="Times New Roman"/>
          <w:b/>
          <w:sz w:val="24"/>
          <w:szCs w:val="24"/>
          <w:lang w:val="en-US" w:eastAsia="en-US"/>
        </w:rPr>
        <w:t>be hazardous to the person providing aid to give mouth-to-mouth resuscitation when the inhaled material is toxic, infectious or</w:t>
      </w:r>
      <w:r>
        <w:rPr>
          <w:rFonts w:ascii="Times New Roman" w:eastAsia="Times New Roman" w:hAnsi="Times New Roman" w:cs="Times New Roman"/>
          <w:b/>
          <w:sz w:val="24"/>
          <w:szCs w:val="24"/>
          <w:lang w:val="en-US" w:eastAsia="en-US"/>
        </w:rPr>
        <w:t xml:space="preserve"> </w:t>
      </w:r>
      <w:r w:rsidRPr="00221067">
        <w:rPr>
          <w:rFonts w:ascii="Times New Roman" w:eastAsia="Times New Roman" w:hAnsi="Times New Roman" w:cs="Times New Roman"/>
          <w:b/>
          <w:sz w:val="24"/>
          <w:szCs w:val="24"/>
          <w:lang w:val="en-US" w:eastAsia="en-US"/>
        </w:rPr>
        <w:t>corrosive. Seek medical attention.</w:t>
      </w:r>
    </w:p>
    <w:p w:rsidR="00796FC6" w:rsidRPr="00A14930" w:rsidRDefault="00796FC6" w:rsidP="00A14930">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A14930" w:rsidRPr="00A14930" w:rsidRDefault="00A14930" w:rsidP="00A14930">
      <w:pPr>
        <w:spacing w:after="0" w:line="240" w:lineRule="auto"/>
        <w:rPr>
          <w:rFonts w:ascii="Times New Roman" w:eastAsia="Times New Roman" w:hAnsi="Times New Roman" w:cs="Times New Roman"/>
          <w:b/>
          <w:sz w:val="24"/>
          <w:szCs w:val="25"/>
          <w:lang w:val="en-US" w:eastAsia="en-US"/>
        </w:rPr>
      </w:pPr>
      <w:r w:rsidRPr="00A14930">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B03969" w:rsidRPr="00A14930" w:rsidRDefault="00B03969" w:rsidP="00A1493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lastRenderedPageBreak/>
              <w:t>Section 5: Fire and Explosion Data</w:t>
            </w:r>
          </w:p>
        </w:tc>
      </w:tr>
    </w:tbl>
    <w:p w:rsidR="007223BE" w:rsidRDefault="007223BE"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9020F" w:rsidRPr="0069020F">
        <w:rPr>
          <w:rFonts w:ascii="Times New Roman" w:hAnsi="Times New Roman" w:cs="Times New Roman"/>
          <w:b/>
          <w:sz w:val="24"/>
        </w:rPr>
        <w:t>Flammable.</w:t>
      </w:r>
    </w:p>
    <w:p w:rsidR="006871C5" w:rsidRPr="00256F74" w:rsidRDefault="006871C5" w:rsidP="00256F74">
      <w:pPr>
        <w:pStyle w:val="NoSpacing"/>
      </w:pPr>
      <w:r w:rsidRPr="006871C5">
        <w:t xml:space="preserve"> </w:t>
      </w: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69020F" w:rsidRPr="0069020F">
        <w:rPr>
          <w:rFonts w:ascii="Times New Roman" w:hAnsi="Times New Roman" w:cs="Times New Roman"/>
          <w:b/>
          <w:sz w:val="24"/>
        </w:rPr>
        <w:t>420°C (788°F)</w:t>
      </w:r>
    </w:p>
    <w:p w:rsidR="00256F74" w:rsidRPr="00256F74" w:rsidRDefault="00256F74" w:rsidP="00256F74">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69020F" w:rsidRPr="0069020F">
        <w:rPr>
          <w:rFonts w:ascii="Times New Roman" w:hAnsi="Times New Roman" w:cs="Times New Roman"/>
          <w:b/>
          <w:sz w:val="24"/>
        </w:rPr>
        <w:t>CLOSED CUP: 43.889°C (111°F). OPEN CUP: 46°C (114.8°F).</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F5677" w:rsidRPr="006F5677">
        <w:rPr>
          <w:rFonts w:ascii="Times New Roman" w:hAnsi="Times New Roman" w:cs="Times New Roman"/>
          <w:b/>
          <w:sz w:val="24"/>
        </w:rPr>
        <w:t>LOWER: 1.1% UPPER: 9.4%</w:t>
      </w:r>
    </w:p>
    <w:p w:rsidR="00DD56A5" w:rsidRPr="009E11EB" w:rsidRDefault="00DD56A5" w:rsidP="009E11EB">
      <w:pPr>
        <w:pStyle w:val="NoSpacing"/>
      </w:pPr>
    </w:p>
    <w:p w:rsidR="00907DE1" w:rsidRDefault="00C53953" w:rsidP="0029604A">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0E6AF9" w:rsidRPr="000E6AF9">
        <w:rPr>
          <w:rFonts w:ascii="Times New Roman" w:hAnsi="Times New Roman" w:cs="Times New Roman"/>
          <w:b/>
          <w:sz w:val="24"/>
        </w:rPr>
        <w:t>These products are carbon oxides (CO, CO2).</w:t>
      </w:r>
    </w:p>
    <w:p w:rsidR="009E11EB" w:rsidRPr="009E11EB" w:rsidRDefault="009E11EB" w:rsidP="009E11EB">
      <w:pPr>
        <w:pStyle w:val="NoSpacing"/>
      </w:pPr>
    </w:p>
    <w:p w:rsidR="000E6AF9" w:rsidRDefault="00C53953" w:rsidP="000E57DB">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p>
    <w:p w:rsidR="000E57DB" w:rsidRPr="000E6AF9" w:rsidRDefault="000E6AF9" w:rsidP="000E57DB">
      <w:pPr>
        <w:pStyle w:val="NoSpacing"/>
        <w:rPr>
          <w:rFonts w:ascii="Times New Roman" w:hAnsi="Times New Roman" w:cs="Times New Roman"/>
          <w:b/>
          <w:sz w:val="24"/>
        </w:rPr>
      </w:pPr>
      <w:r w:rsidRPr="000E6AF9">
        <w:rPr>
          <w:rFonts w:ascii="Times New Roman" w:hAnsi="Times New Roman" w:cs="Times New Roman"/>
          <w:b/>
          <w:sz w:val="24"/>
        </w:rPr>
        <w:t>Flammable in presence of open flames and sparks, of heat.</w:t>
      </w:r>
    </w:p>
    <w:p w:rsidR="000E6AF9" w:rsidRPr="000E6AF9" w:rsidRDefault="000E6AF9" w:rsidP="000E6AF9">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167C43" w:rsidRPr="00167C43" w:rsidRDefault="00167C43" w:rsidP="00167C43">
      <w:pPr>
        <w:spacing w:after="0" w:line="240" w:lineRule="auto"/>
        <w:rPr>
          <w:rFonts w:ascii="Times New Roman" w:eastAsia="Times New Roman" w:hAnsi="Times New Roman" w:cs="Times New Roman"/>
          <w:b/>
          <w:sz w:val="24"/>
          <w:szCs w:val="25"/>
          <w:lang w:val="en-US" w:eastAsia="en-US"/>
        </w:rPr>
      </w:pPr>
      <w:r w:rsidRPr="00167C43">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167C43" w:rsidRPr="00167C43" w:rsidRDefault="00167C43" w:rsidP="00167C43">
      <w:pPr>
        <w:spacing w:after="0" w:line="240" w:lineRule="auto"/>
        <w:rPr>
          <w:rFonts w:ascii="Times New Roman" w:eastAsia="Times New Roman" w:hAnsi="Times New Roman" w:cs="Times New Roman"/>
          <w:b/>
          <w:sz w:val="24"/>
          <w:szCs w:val="25"/>
          <w:lang w:val="en-US" w:eastAsia="en-US"/>
        </w:rPr>
      </w:pPr>
      <w:r w:rsidRPr="00167C43">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364A7C" w:rsidRDefault="000751E3" w:rsidP="00364A7C">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0E6AF9" w:rsidRDefault="000E6AF9" w:rsidP="000E6AF9">
      <w:pPr>
        <w:spacing w:after="0" w:line="240" w:lineRule="auto"/>
        <w:rPr>
          <w:rFonts w:ascii="Times New Roman" w:eastAsia="Times New Roman" w:hAnsi="Times New Roman" w:cs="Times New Roman"/>
          <w:b/>
          <w:sz w:val="24"/>
          <w:szCs w:val="25"/>
          <w:lang w:val="en-US" w:eastAsia="en-US"/>
        </w:rPr>
      </w:pPr>
      <w:r w:rsidRPr="000E6AF9">
        <w:rPr>
          <w:rFonts w:ascii="Times New Roman" w:eastAsia="Times New Roman" w:hAnsi="Times New Roman" w:cs="Times New Roman"/>
          <w:b/>
          <w:sz w:val="24"/>
          <w:szCs w:val="25"/>
          <w:lang w:val="en-US" w:eastAsia="en-US"/>
        </w:rPr>
        <w:t xml:space="preserve">SMALL FIRE: Use DRY chemical powder. </w:t>
      </w:r>
    </w:p>
    <w:p w:rsidR="00364A7C" w:rsidRDefault="000E6AF9" w:rsidP="00364A7C">
      <w:pPr>
        <w:spacing w:after="0" w:line="240" w:lineRule="auto"/>
        <w:rPr>
          <w:rFonts w:ascii="Times New Roman" w:eastAsia="Times New Roman" w:hAnsi="Times New Roman" w:cs="Times New Roman"/>
          <w:b/>
          <w:sz w:val="24"/>
          <w:szCs w:val="25"/>
          <w:lang w:val="en-US" w:eastAsia="en-US"/>
        </w:rPr>
      </w:pPr>
      <w:r w:rsidRPr="000E6AF9">
        <w:rPr>
          <w:rFonts w:ascii="Times New Roman" w:eastAsia="Times New Roman" w:hAnsi="Times New Roman" w:cs="Times New Roman"/>
          <w:b/>
          <w:sz w:val="24"/>
          <w:szCs w:val="25"/>
          <w:lang w:val="en-US" w:eastAsia="en-US"/>
        </w:rPr>
        <w:t>LARGE FIRE: Use alcohol foam, water spray or fog. Cool containing vessels with water jet in order to prevent pressure build-up, auto ignition or explosion.</w:t>
      </w:r>
      <w:r w:rsidR="00364A7C">
        <w:rPr>
          <w:rFonts w:ascii="Times New Roman" w:eastAsia="Times New Roman" w:hAnsi="Times New Roman" w:cs="Times New Roman"/>
          <w:b/>
          <w:sz w:val="24"/>
          <w:szCs w:val="25"/>
          <w:lang w:val="en-US" w:eastAsia="en-US"/>
        </w:rPr>
        <w:t xml:space="preserve"> </w:t>
      </w:r>
      <w:r w:rsidR="00364A7C" w:rsidRPr="000E6AF9">
        <w:rPr>
          <w:rFonts w:ascii="Times New Roman" w:eastAsia="Times New Roman" w:hAnsi="Times New Roman" w:cs="Times New Roman"/>
          <w:b/>
          <w:sz w:val="24"/>
          <w:szCs w:val="25"/>
          <w:lang w:val="en-US" w:eastAsia="en-US"/>
        </w:rPr>
        <w:t xml:space="preserve">Flammable liquid, soluble or dispersed in water. </w:t>
      </w:r>
    </w:p>
    <w:p w:rsidR="00796FC6" w:rsidRPr="00364A7C" w:rsidRDefault="00796FC6" w:rsidP="00364A7C">
      <w:pPr>
        <w:pStyle w:val="NoSpacing"/>
      </w:pPr>
    </w:p>
    <w:p w:rsidR="007223BE" w:rsidRDefault="00C53953" w:rsidP="000E57DB">
      <w:pPr>
        <w:pStyle w:val="NoSpacing"/>
        <w:rPr>
          <w:rFonts w:ascii="Times New Roman" w:hAnsi="Times New Roman" w:cs="Times New Roman"/>
          <w:b/>
          <w:sz w:val="24"/>
        </w:rPr>
      </w:pPr>
      <w:r w:rsidRPr="00F41A64">
        <w:rPr>
          <w:rFonts w:ascii="Times New Roman" w:hAnsi="Times New Roman" w:cs="Times New Roman"/>
          <w:b/>
          <w:sz w:val="28"/>
          <w:szCs w:val="24"/>
          <w:u w:val="single"/>
        </w:rPr>
        <w:t>Special Remarks on Fire Hazards:</w:t>
      </w:r>
      <w:r w:rsidRPr="005D5093">
        <w:rPr>
          <w:rFonts w:ascii="Times New Roman" w:hAnsi="Times New Roman" w:cs="Times New Roman"/>
          <w:b/>
          <w:sz w:val="24"/>
          <w:szCs w:val="24"/>
        </w:rPr>
        <w:t xml:space="preserve"> </w:t>
      </w:r>
      <w:r w:rsidR="005D5093">
        <w:rPr>
          <w:rFonts w:ascii="Times New Roman" w:hAnsi="Times New Roman" w:cs="Times New Roman"/>
          <w:b/>
          <w:sz w:val="24"/>
          <w:szCs w:val="24"/>
        </w:rPr>
        <w:t xml:space="preserve"> </w:t>
      </w:r>
      <w:r w:rsidR="000E57DB" w:rsidRPr="000E57DB">
        <w:rPr>
          <w:rFonts w:ascii="Times New Roman" w:hAnsi="Times New Roman" w:cs="Times New Roman"/>
          <w:b/>
          <w:sz w:val="24"/>
        </w:rPr>
        <w:t>Not available.</w:t>
      </w:r>
    </w:p>
    <w:p w:rsidR="000E57DB" w:rsidRPr="00364A7C" w:rsidRDefault="000E57DB" w:rsidP="00364A7C">
      <w:pPr>
        <w:pStyle w:val="NoSpacing"/>
      </w:pPr>
    </w:p>
    <w:p w:rsidR="000E6AF9" w:rsidRPr="000E6AF9" w:rsidRDefault="00C53953" w:rsidP="000E6AF9">
      <w:pPr>
        <w:pStyle w:val="NoSpacing"/>
        <w:rPr>
          <w:rFonts w:ascii="Times New Roman" w:hAnsi="Times New Roman" w:cs="Times New Roman"/>
          <w:b/>
          <w:sz w:val="28"/>
          <w:szCs w:val="24"/>
          <w:u w:val="single"/>
        </w:rPr>
      </w:pPr>
      <w:r w:rsidRPr="000E6AF9">
        <w:rPr>
          <w:rFonts w:ascii="Times New Roman" w:hAnsi="Times New Roman" w:cs="Times New Roman"/>
          <w:b/>
          <w:sz w:val="28"/>
          <w:szCs w:val="24"/>
          <w:u w:val="single"/>
        </w:rPr>
        <w:t xml:space="preserve">Special Remarks on Explosion Hazards: </w:t>
      </w:r>
      <w:r w:rsidR="005D5093" w:rsidRPr="000E6AF9">
        <w:rPr>
          <w:rFonts w:ascii="Times New Roman" w:hAnsi="Times New Roman" w:cs="Times New Roman"/>
          <w:b/>
          <w:sz w:val="28"/>
          <w:szCs w:val="24"/>
          <w:u w:val="single"/>
        </w:rPr>
        <w:t xml:space="preserve"> </w:t>
      </w:r>
    </w:p>
    <w:p w:rsidR="000E6AF9" w:rsidRPr="000E6AF9" w:rsidRDefault="000E6AF9" w:rsidP="000E6AF9">
      <w:pPr>
        <w:pStyle w:val="NoSpacing"/>
        <w:rPr>
          <w:rFonts w:ascii="Times New Roman" w:eastAsia="Times New Roman" w:hAnsi="Times New Roman" w:cs="Times New Roman"/>
          <w:b/>
          <w:sz w:val="24"/>
          <w:szCs w:val="24"/>
          <w:lang w:val="en-US" w:eastAsia="en-US"/>
        </w:rPr>
      </w:pPr>
      <w:r w:rsidRPr="000E6AF9">
        <w:rPr>
          <w:rFonts w:ascii="Times New Roman" w:eastAsia="Times New Roman" w:hAnsi="Times New Roman" w:cs="Times New Roman"/>
          <w:b/>
          <w:sz w:val="24"/>
          <w:szCs w:val="24"/>
          <w:lang w:val="en-US" w:eastAsia="en-US"/>
        </w:rPr>
        <w:t>Cyclohexanone forms explosive reaction with nitric acid at 75 deg. C. Reaction of cyclohexanone with hydrogen peroxide + nitric acid forms an explosive peroxide. Vapors may form explosive mixtures with air.</w:t>
      </w:r>
    </w:p>
    <w:p w:rsidR="000E57DB" w:rsidRPr="000E57DB" w:rsidRDefault="000E57DB" w:rsidP="000E57D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4D4CB5" w:rsidRDefault="009E11EB" w:rsidP="004D4CB5">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4D4CB5" w:rsidRPr="000E6AF9" w:rsidRDefault="000E6AF9" w:rsidP="000E57DB">
      <w:pPr>
        <w:pStyle w:val="NoSpacing"/>
        <w:rPr>
          <w:rFonts w:ascii="Times New Roman" w:hAnsi="Times New Roman" w:cs="Times New Roman"/>
          <w:b/>
          <w:sz w:val="24"/>
        </w:rPr>
      </w:pPr>
      <w:r w:rsidRPr="000E6AF9">
        <w:rPr>
          <w:rFonts w:ascii="Times New Roman" w:hAnsi="Times New Roman" w:cs="Times New Roman"/>
          <w:b/>
          <w:sz w:val="24"/>
        </w:rPr>
        <w:t>Dilute with water and mop up, or absorb with an inert dry material and place in an appropriate waste disposal container.</w:t>
      </w:r>
    </w:p>
    <w:p w:rsidR="000E6AF9" w:rsidRPr="00364A7C" w:rsidRDefault="000E6AF9" w:rsidP="00364A7C">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0E6AF9" w:rsidRPr="000E6AF9" w:rsidRDefault="000E6AF9" w:rsidP="000E6AF9">
      <w:pPr>
        <w:spacing w:after="0" w:line="240" w:lineRule="auto"/>
        <w:rPr>
          <w:rFonts w:ascii="Times New Roman" w:eastAsia="Times New Roman" w:hAnsi="Times New Roman" w:cs="Times New Roman"/>
          <w:b/>
          <w:sz w:val="24"/>
          <w:szCs w:val="25"/>
          <w:lang w:val="en-US" w:eastAsia="en-US"/>
        </w:rPr>
      </w:pPr>
      <w:r w:rsidRPr="000E6AF9">
        <w:rPr>
          <w:rFonts w:ascii="Times New Roman" w:eastAsia="Times New Roman" w:hAnsi="Times New Roman" w:cs="Times New Roman"/>
          <w:b/>
          <w:sz w:val="24"/>
          <w:szCs w:val="25"/>
          <w:lang w:val="en-US" w:eastAsia="en-US"/>
        </w:rPr>
        <w:t>Flammable liquid. Keep away from heat. Keep away from sources of ignition. Stop leak if without risk. Absorb with DRY earth, sand or other non-combustible material. Do not touch spilled material. Prevent entry into sewers, basements or confined areas; dike if needed. Be careful that the product is not present at a concentration level above TLV. Check TLV on the MSDS and with local authorities.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9E11EB" w:rsidRDefault="009E11EB" w:rsidP="00A60A31">
      <w:pPr>
        <w:pStyle w:val="NoSpacing"/>
      </w:pPr>
    </w:p>
    <w:p w:rsidR="005F639E" w:rsidRPr="00364A7C" w:rsidRDefault="005F639E" w:rsidP="00364A7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333869" w:rsidRPr="00333869" w:rsidRDefault="00333869" w:rsidP="00333869">
      <w:pPr>
        <w:spacing w:after="0" w:line="240" w:lineRule="auto"/>
        <w:rPr>
          <w:rFonts w:ascii="Times New Roman" w:eastAsia="Times New Roman" w:hAnsi="Times New Roman" w:cs="Times New Roman"/>
          <w:b/>
          <w:sz w:val="24"/>
          <w:szCs w:val="25"/>
          <w:lang w:val="en-US" w:eastAsia="en-US"/>
        </w:rPr>
      </w:pPr>
      <w:r w:rsidRPr="00333869">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gas/fumes/ vapor/spray. Avoid contact with eyes. Wear suitable protective clothing. In case of insufficient ventilation, wear suitable respiratory equipment. If ingested, seek medical advice immediately and show the container or the label. Keep away from incompatibles such as oxidizing agents, acids, alkalis.</w:t>
      </w:r>
    </w:p>
    <w:p w:rsidR="00363F64" w:rsidRPr="00333869" w:rsidRDefault="000E57DB" w:rsidP="00333869">
      <w:pPr>
        <w:pStyle w:val="NoSpacing"/>
      </w:pPr>
      <w:r>
        <w:t xml:space="preserve"> </w:t>
      </w: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333869" w:rsidRPr="00333869" w:rsidRDefault="00333869" w:rsidP="00333869">
      <w:pPr>
        <w:spacing w:after="0" w:line="240" w:lineRule="auto"/>
        <w:rPr>
          <w:rFonts w:ascii="Times New Roman" w:eastAsia="Times New Roman" w:hAnsi="Times New Roman" w:cs="Times New Roman"/>
          <w:b/>
          <w:sz w:val="24"/>
          <w:szCs w:val="25"/>
          <w:lang w:val="en-US" w:eastAsia="en-US"/>
        </w:rPr>
      </w:pPr>
      <w:r w:rsidRPr="00333869">
        <w:rPr>
          <w:rFonts w:ascii="Times New Roman" w:eastAsia="Times New Roman" w:hAnsi="Times New Roman" w:cs="Times New Roman"/>
          <w:b/>
          <w:sz w:val="24"/>
          <w:szCs w:val="25"/>
          <w:lang w:val="en-US" w:eastAsia="en-US"/>
        </w:rPr>
        <w:t>Store in a segregated and approved area. Keep container in a cool, well-ventilated area. Keep container tightly closed and sealed until ready for use. Avoid all possible sources of ignition (spark or flame).</w:t>
      </w:r>
    </w:p>
    <w:p w:rsidR="00A60A31" w:rsidRDefault="00A60A31" w:rsidP="005F639E">
      <w:pPr>
        <w:pStyle w:val="NoSpacing"/>
      </w:pPr>
    </w:p>
    <w:p w:rsidR="005F639E" w:rsidRPr="005F639E" w:rsidRDefault="005F639E" w:rsidP="005F6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Default="00F9696E" w:rsidP="005F639E">
      <w:pPr>
        <w:pStyle w:val="NoSpacing"/>
      </w:pPr>
    </w:p>
    <w:p w:rsidR="005F639E" w:rsidRPr="005F639E" w:rsidRDefault="005F639E" w:rsidP="005F639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C31B57" w:rsidRPr="00C31B57" w:rsidRDefault="00C31B57" w:rsidP="00C31B57">
      <w:pPr>
        <w:spacing w:after="0" w:line="240" w:lineRule="auto"/>
        <w:rPr>
          <w:rFonts w:ascii="Times New Roman" w:eastAsia="Times New Roman" w:hAnsi="Times New Roman" w:cs="Times New Roman"/>
          <w:b/>
          <w:sz w:val="24"/>
          <w:szCs w:val="25"/>
          <w:lang w:val="en-US" w:eastAsia="en-US"/>
        </w:rPr>
      </w:pPr>
      <w:r w:rsidRPr="00C31B57">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C31B57" w:rsidRDefault="00AF0B76" w:rsidP="00C31B57">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5F639E" w:rsidRPr="00C31B57" w:rsidRDefault="00C31B57" w:rsidP="005F639E">
      <w:pPr>
        <w:pStyle w:val="NoSpacing"/>
        <w:rPr>
          <w:rFonts w:ascii="Times New Roman" w:hAnsi="Times New Roman" w:cs="Times New Roman"/>
          <w:b/>
          <w:sz w:val="24"/>
        </w:rPr>
      </w:pPr>
      <w:r w:rsidRPr="00C31B57">
        <w:rPr>
          <w:rFonts w:ascii="Times New Roman" w:hAnsi="Times New Roman" w:cs="Times New Roman"/>
          <w:b/>
          <w:sz w:val="24"/>
        </w:rPr>
        <w:t>Splash goggles. Lab coat. Vapor respirator. Be sure to use an approved/certified respirator or equivalent. Gloves.</w:t>
      </w:r>
    </w:p>
    <w:p w:rsidR="00C31B57" w:rsidRPr="00434E46" w:rsidRDefault="00C31B57" w:rsidP="00434E46">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34E46" w:rsidRPr="00434E46" w:rsidRDefault="00434E46" w:rsidP="00434E46">
      <w:pPr>
        <w:spacing w:after="0" w:line="240" w:lineRule="auto"/>
        <w:rPr>
          <w:rFonts w:ascii="Times New Roman" w:eastAsia="Times New Roman" w:hAnsi="Times New Roman" w:cs="Times New Roman"/>
          <w:b/>
          <w:sz w:val="24"/>
          <w:szCs w:val="25"/>
          <w:lang w:val="en-US" w:eastAsia="en-US"/>
        </w:rPr>
      </w:pPr>
      <w:r w:rsidRPr="00434E46">
        <w:rPr>
          <w:rFonts w:ascii="Times New Roman" w:eastAsia="Times New Roman" w:hAnsi="Times New Roman" w:cs="Times New Roman"/>
          <w:b/>
          <w:sz w:val="24"/>
          <w:szCs w:val="25"/>
          <w:lang w:val="en-US" w:eastAsia="en-US"/>
        </w:rPr>
        <w:t>Splash goggles. Full suit. Vapor respirator. Boots. Gloves. A self-contained breathing apparatus should be used to avoid inhalation of the product. Suggested protective clothing might not be sufficient; consult a specialist BEFORE handling this product.</w:t>
      </w:r>
    </w:p>
    <w:p w:rsidR="00781278" w:rsidRPr="005F639E" w:rsidRDefault="00781278" w:rsidP="005F639E">
      <w:pPr>
        <w:pStyle w:val="NoSpacing"/>
      </w:pPr>
    </w:p>
    <w:p w:rsidR="004D4CB5" w:rsidRDefault="00EF207F" w:rsidP="004D4CB5">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r w:rsidR="00923693">
        <w:rPr>
          <w:rFonts w:ascii="Times New Roman" w:hAnsi="Times New Roman" w:cs="Times New Roman"/>
          <w:b/>
          <w:sz w:val="28"/>
          <w:szCs w:val="24"/>
        </w:rPr>
        <w:t xml:space="preserve"> </w:t>
      </w:r>
    </w:p>
    <w:p w:rsidR="00834202" w:rsidRPr="00834202" w:rsidRDefault="00834202" w:rsidP="00834202">
      <w:pPr>
        <w:spacing w:after="0" w:line="240" w:lineRule="auto"/>
        <w:rPr>
          <w:rFonts w:ascii="Times New Roman" w:eastAsia="Times New Roman" w:hAnsi="Times New Roman" w:cs="Times New Roman"/>
          <w:b/>
          <w:sz w:val="24"/>
          <w:szCs w:val="25"/>
          <w:lang w:val="en-US" w:eastAsia="en-US"/>
        </w:rPr>
      </w:pPr>
      <w:r w:rsidRPr="00834202">
        <w:rPr>
          <w:rFonts w:ascii="Times New Roman" w:eastAsia="Times New Roman" w:hAnsi="Times New Roman" w:cs="Times New Roman"/>
          <w:b/>
          <w:sz w:val="24"/>
          <w:szCs w:val="25"/>
          <w:lang w:val="en-US" w:eastAsia="en-US"/>
        </w:rPr>
        <w:t>TWA: 50 from OSHA (PEL) [United States] Inhalation TWA: 25 (ppm) from ACGIH (TLV) [United States] SKIN TWA: 100 (mg/m3) from NIOSH [United States] SKIN TWA: 25 (ppm) from NIOSH [United States] SKIN TWA: 100 (mg/m3) from OSHA (PEL) [United States] SKIN TWA: 200 (mg/m3) from OSHA (PEL) [United States] Inhalation Consult local authorities for acceptable exposure limits.</w:t>
      </w:r>
    </w:p>
    <w:p w:rsidR="009E11EB" w:rsidRDefault="009E11EB" w:rsidP="007A568B">
      <w:pPr>
        <w:pStyle w:val="NoSpacing"/>
      </w:pPr>
    </w:p>
    <w:p w:rsidR="005F639E" w:rsidRDefault="005F639E" w:rsidP="007A568B">
      <w:pPr>
        <w:pStyle w:val="NoSpacing"/>
      </w:pPr>
    </w:p>
    <w:p w:rsidR="005F639E" w:rsidRDefault="005F639E" w:rsidP="007A568B">
      <w:pPr>
        <w:pStyle w:val="NoSpacing"/>
      </w:pPr>
    </w:p>
    <w:p w:rsidR="005F639E" w:rsidRDefault="005F639E" w:rsidP="007A568B">
      <w:pPr>
        <w:pStyle w:val="NoSpacing"/>
      </w:pPr>
    </w:p>
    <w:p w:rsidR="005F639E" w:rsidRDefault="005F639E" w:rsidP="007A56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lastRenderedPageBreak/>
              <w:t>Section 9: Physical and Chemical Properties</w:t>
            </w:r>
          </w:p>
        </w:tc>
      </w:tr>
    </w:tbl>
    <w:p w:rsidR="007A568B" w:rsidRDefault="007A568B" w:rsidP="004B06D9">
      <w:pPr>
        <w:pStyle w:val="NoSpacing"/>
      </w:pPr>
    </w:p>
    <w:p w:rsidR="004B06D9" w:rsidRPr="004B06D9" w:rsidRDefault="004B06D9" w:rsidP="004B06D9">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5432E4" w:rsidRPr="005432E4">
        <w:rPr>
          <w:rFonts w:ascii="Times New Roman" w:hAnsi="Times New Roman" w:cs="Times New Roman"/>
          <w:b/>
          <w:sz w:val="24"/>
        </w:rPr>
        <w:t>Liquid. (Oily liquid.)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5432E4">
        <w:rPr>
          <w:rFonts w:ascii="Times New Roman" w:hAnsi="Times New Roman" w:cs="Times New Roman"/>
          <w:b/>
          <w:sz w:val="24"/>
        </w:rPr>
        <w:t>Odor reminiscent of</w:t>
      </w:r>
      <w:r w:rsidR="005432E4" w:rsidRPr="005432E4">
        <w:rPr>
          <w:rFonts w:ascii="Times New Roman" w:hAnsi="Times New Roman" w:cs="Times New Roman"/>
          <w:b/>
          <w:sz w:val="24"/>
        </w:rPr>
        <w:t xml:space="preserve"> peppermint and acetone.</w:t>
      </w:r>
    </w:p>
    <w:p w:rsidR="002935FE" w:rsidRDefault="00086B9B" w:rsidP="000323DF">
      <w:pPr>
        <w:pStyle w:val="NoSpacing"/>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F115EF" w:rsidRPr="00F115EF">
        <w:rPr>
          <w:rFonts w:ascii="Times New Roman" w:hAnsi="Times New Roman" w:cs="Times New Roman"/>
          <w:b/>
          <w:sz w:val="24"/>
        </w:rPr>
        <w:t>98.15</w:t>
      </w:r>
      <w:r w:rsidR="00F115EF">
        <w:rPr>
          <w:rFonts w:ascii="Times New Roman" w:hAnsi="Times New Roman" w:cs="Times New Roman"/>
          <w:b/>
          <w:sz w:val="24"/>
        </w:rPr>
        <w:t xml:space="preserve"> </w:t>
      </w:r>
      <w:r w:rsidR="00F115EF" w:rsidRPr="00F115EF">
        <w:rPr>
          <w:rFonts w:ascii="Times New Roman" w:hAnsi="Times New Roman" w:cs="Times New Roman"/>
          <w:b/>
          <w:sz w:val="24"/>
        </w:rPr>
        <w:t>g/mole</w:t>
      </w:r>
    </w:p>
    <w:p w:rsidR="004012C8" w:rsidRDefault="00563E0D" w:rsidP="004012C8">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115EF" w:rsidRPr="00F115EF">
        <w:rPr>
          <w:rFonts w:ascii="Times New Roman" w:hAnsi="Times New Roman" w:cs="Times New Roman"/>
          <w:b/>
          <w:sz w:val="24"/>
        </w:rPr>
        <w:t>Colorless.</w:t>
      </w:r>
    </w:p>
    <w:p w:rsidR="000C36F5" w:rsidRDefault="00563E0D" w:rsidP="000C36F5">
      <w:pPr>
        <w:pStyle w:val="NoSpacing"/>
        <w:rPr>
          <w:rFonts w:ascii="Times New Roman" w:hAnsi="Times New Roman" w:cs="Times New Roman"/>
          <w:b/>
          <w:sz w:val="24"/>
        </w:rPr>
      </w:pPr>
      <w:r w:rsidRPr="00563E0D">
        <w:rPr>
          <w:rFonts w:ascii="Times New Roman" w:hAnsi="Times New Roman" w:cs="Times New Roman"/>
          <w:b/>
          <w:sz w:val="28"/>
        </w:rPr>
        <w:t>pH (1% soln/water)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2935FE" w:rsidRDefault="00563E0D" w:rsidP="002935FE">
      <w:pPr>
        <w:pStyle w:val="NoSpacing"/>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2935FE">
        <w:rPr>
          <w:rFonts w:ascii="Times New Roman" w:hAnsi="Times New Roman" w:cs="Times New Roman"/>
          <w:b/>
          <w:sz w:val="28"/>
        </w:rPr>
        <w:tab/>
      </w:r>
      <w:r w:rsidR="006161CA" w:rsidRPr="00563E0D">
        <w:rPr>
          <w:rFonts w:ascii="Times New Roman" w:hAnsi="Times New Roman" w:cs="Times New Roman"/>
          <w:b/>
          <w:sz w:val="28"/>
        </w:rPr>
        <w:t xml:space="preserve">: </w:t>
      </w:r>
      <w:r w:rsidR="00F115EF" w:rsidRPr="00F115EF">
        <w:rPr>
          <w:rFonts w:ascii="Times New Roman" w:hAnsi="Times New Roman" w:cs="Times New Roman"/>
          <w:b/>
          <w:sz w:val="24"/>
        </w:rPr>
        <w:t>155.6°C (312.1°F) @ 760 mm Hg</w:t>
      </w:r>
    </w:p>
    <w:p w:rsidR="00B271D2"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F115EF" w:rsidRPr="00F115EF">
        <w:rPr>
          <w:rFonts w:ascii="Times New Roman" w:hAnsi="Times New Roman" w:cs="Times New Roman"/>
          <w:b/>
          <w:sz w:val="24"/>
        </w:rPr>
        <w:t>-31°C (-23.8°F)</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947CD4" w:rsidRPr="00947CD4">
        <w:rPr>
          <w:rFonts w:ascii="Times New Roman" w:hAnsi="Times New Roman" w:cs="Times New Roman"/>
          <w:b/>
          <w:sz w:val="24"/>
        </w:rPr>
        <w:t>356°C (672.8°F)</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47CD4" w:rsidRPr="00947CD4">
        <w:rPr>
          <w:rFonts w:ascii="Times New Roman" w:hAnsi="Times New Roman" w:cs="Times New Roman"/>
          <w:b/>
          <w:sz w:val="24"/>
        </w:rPr>
        <w:t>0.9478 (Water = 1)</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FB5F0D" w:rsidRPr="00FB5F0D">
        <w:rPr>
          <w:rFonts w:ascii="Times New Roman" w:hAnsi="Times New Roman" w:cs="Times New Roman"/>
          <w:b/>
          <w:sz w:val="24"/>
        </w:rPr>
        <w:t>0.7 kPa (@ 26.7°C)</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096938" w:rsidRPr="00096938">
        <w:rPr>
          <w:rFonts w:ascii="Times New Roman" w:hAnsi="Times New Roman" w:cs="Times New Roman"/>
          <w:b/>
          <w:sz w:val="24"/>
        </w:rPr>
        <w:t>3.4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96938">
        <w:rPr>
          <w:rFonts w:ascii="Times New Roman" w:hAnsi="Times New Roman" w:cs="Times New Roman"/>
          <w:b/>
          <w:sz w:val="24"/>
        </w:rPr>
        <w:t>0.0</w:t>
      </w:r>
      <w:r w:rsidR="00240DF2">
        <w:rPr>
          <w:rFonts w:ascii="Times New Roman" w:hAnsi="Times New Roman" w:cs="Times New Roman"/>
          <w:b/>
          <w:sz w:val="24"/>
        </w:rPr>
        <w:t>88</w:t>
      </w:r>
      <w:r w:rsidR="000A2770" w:rsidRPr="000A2770">
        <w:rPr>
          <w:rFonts w:ascii="Times New Roman" w:hAnsi="Times New Roman" w:cs="Times New Roman"/>
          <w:b/>
          <w:sz w:val="24"/>
        </w:rPr>
        <w:t xml:space="preserve"> ppm</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240DF2" w:rsidRPr="00240DF2">
        <w:rPr>
          <w:rFonts w:ascii="Times New Roman" w:hAnsi="Times New Roman" w:cs="Times New Roman"/>
          <w:b/>
          <w:sz w:val="24"/>
        </w:rPr>
        <w:t>The product is more soluble in oil; log</w:t>
      </w:r>
      <w:r w:rsidR="00240DF2">
        <w:rPr>
          <w:rFonts w:ascii="Times New Roman" w:hAnsi="Times New Roman" w:cs="Times New Roman"/>
          <w:b/>
          <w:sz w:val="24"/>
        </w:rPr>
        <w:t xml:space="preserve"> </w:t>
      </w:r>
      <w:r w:rsidR="00240DF2" w:rsidRPr="00240DF2">
        <w:rPr>
          <w:rFonts w:ascii="Times New Roman" w:hAnsi="Times New Roman" w:cs="Times New Roman"/>
          <w:b/>
          <w:sz w:val="24"/>
        </w:rPr>
        <w:t>(oil/water) = 0.8</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F61550" w:rsidRPr="00F61550">
        <w:rPr>
          <w:rFonts w:ascii="Times New Roman" w:hAnsi="Times New Roman" w:cs="Times New Roman"/>
          <w:b/>
          <w:sz w:val="24"/>
        </w:rPr>
        <w:t>See solubility in water, diethyl ether, acetone.</w:t>
      </w:r>
    </w:p>
    <w:p w:rsidR="00F61550" w:rsidRPr="00F61550" w:rsidRDefault="00D16BC7" w:rsidP="006065F5">
      <w:pPr>
        <w:pStyle w:val="NoSpacing"/>
        <w:rPr>
          <w:rFonts w:eastAsia="Times New Roman"/>
          <w:lang w:val="en-US" w:eastAsia="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F61550" w:rsidRPr="006065F5">
        <w:rPr>
          <w:rFonts w:ascii="Times New Roman" w:eastAsia="Times New Roman" w:hAnsi="Times New Roman" w:cs="Times New Roman"/>
          <w:b/>
          <w:sz w:val="24"/>
          <w:lang w:val="en-US" w:eastAsia="en-US"/>
        </w:rPr>
        <w:t>Soluble in diethyl ether, acetone. Partially soluble in cold water, hot water. Solubility in water: 150 g/l @ 10 deg. C; 50 g/l @ 30 deg. C. Soluble in alcohol and other common organic solvents.</w:t>
      </w:r>
    </w:p>
    <w:p w:rsidR="00994BB6" w:rsidRDefault="00994BB6" w:rsidP="00994BB6">
      <w:pPr>
        <w:pStyle w:val="NoSpacing"/>
      </w:pPr>
    </w:p>
    <w:p w:rsidR="004B06D9" w:rsidRDefault="004B06D9" w:rsidP="00994B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Default="004B06D9" w:rsidP="008D34F0">
      <w:pPr>
        <w:pStyle w:val="NoSpacing"/>
      </w:pPr>
    </w:p>
    <w:p w:rsidR="004B06D9" w:rsidRDefault="004B06D9"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D3054B" w:rsidRDefault="00074DE2" w:rsidP="00D3054B">
      <w:pPr>
        <w:pStyle w:val="NoSpacing"/>
      </w:pPr>
    </w:p>
    <w:p w:rsidR="00867B98" w:rsidRPr="002E5548" w:rsidRDefault="005460EF" w:rsidP="004012C8">
      <w:pPr>
        <w:pStyle w:val="NoSpacing"/>
        <w:rPr>
          <w:rFonts w:ascii="Times New Roman" w:hAnsi="Times New Roman" w:cs="Times New Roman"/>
          <w:b/>
          <w:bCs/>
          <w:sz w:val="28"/>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6065F5" w:rsidRPr="006065F5">
        <w:rPr>
          <w:rFonts w:ascii="Times New Roman" w:hAnsi="Times New Roman" w:cs="Times New Roman"/>
          <w:b/>
          <w:sz w:val="24"/>
        </w:rPr>
        <w:t>Heat, ignition sources, incompatible materials.</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6065F5" w:rsidRPr="006065F5">
        <w:rPr>
          <w:rFonts w:ascii="Times New Roman" w:hAnsi="Times New Roman" w:cs="Times New Roman"/>
          <w:b/>
          <w:sz w:val="24"/>
        </w:rPr>
        <w:t>Reactive with oxidizing agents, acids, alkalis.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6065F5" w:rsidRPr="006065F5">
        <w:rPr>
          <w:rFonts w:ascii="Times New Roman" w:hAnsi="Times New Roman" w:cs="Times New Roman"/>
          <w:b/>
          <w:sz w:val="24"/>
        </w:rPr>
        <w:t>Non-corrosive in presence of glass.</w:t>
      </w:r>
    </w:p>
    <w:p w:rsidR="004B06D9" w:rsidRDefault="004B06D9" w:rsidP="00AC0248">
      <w:pPr>
        <w:pStyle w:val="NoSpacing"/>
      </w:pPr>
    </w:p>
    <w:p w:rsidR="004B06D9" w:rsidRDefault="004B06D9" w:rsidP="00AC02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B06D9" w:rsidTr="00933223">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B06D9" w:rsidRPr="007B71FE" w:rsidRDefault="004B06D9" w:rsidP="00933223">
            <w:pPr>
              <w:rPr>
                <w:color w:val="auto"/>
              </w:rPr>
            </w:pPr>
            <w:r w:rsidRPr="006D06A5">
              <w:rPr>
                <w:color w:val="auto"/>
                <w:sz w:val="44"/>
              </w:rPr>
              <w:lastRenderedPageBreak/>
              <w:t>Section 10: Stability and Reactivity Data</w:t>
            </w:r>
            <w:r>
              <w:rPr>
                <w:color w:val="auto"/>
                <w:sz w:val="44"/>
              </w:rPr>
              <w:t xml:space="preserve"> (Continued)</w:t>
            </w:r>
          </w:p>
        </w:tc>
      </w:tr>
    </w:tbl>
    <w:p w:rsidR="004B06D9" w:rsidRDefault="004B06D9" w:rsidP="00AC0248">
      <w:pPr>
        <w:pStyle w:val="NoSpacing"/>
      </w:pPr>
    </w:p>
    <w:p w:rsidR="00493B7F" w:rsidRPr="00493B7F" w:rsidRDefault="00493B7F" w:rsidP="00493B7F">
      <w:pPr>
        <w:pStyle w:val="NoSpacing"/>
      </w:pPr>
    </w:p>
    <w:p w:rsidR="004B06D9" w:rsidRDefault="005460EF" w:rsidP="006065F5">
      <w:pPr>
        <w:pStyle w:val="NoSpacing"/>
        <w:rPr>
          <w:rFonts w:ascii="Times New Roman" w:hAnsi="Times New Roman" w:cs="Times New Roman"/>
          <w:b/>
          <w:sz w:val="28"/>
          <w:u w:val="single"/>
        </w:rPr>
      </w:pPr>
      <w:r w:rsidRPr="006065F5">
        <w:rPr>
          <w:rFonts w:ascii="Times New Roman" w:hAnsi="Times New Roman" w:cs="Times New Roman"/>
          <w:b/>
          <w:sz w:val="28"/>
          <w:u w:val="single"/>
        </w:rPr>
        <w:t xml:space="preserve">Special Remarks on Reactivity: </w:t>
      </w:r>
      <w:r w:rsidR="0062572D" w:rsidRPr="006065F5">
        <w:rPr>
          <w:rFonts w:ascii="Times New Roman" w:hAnsi="Times New Roman" w:cs="Times New Roman"/>
          <w:b/>
          <w:sz w:val="28"/>
          <w:u w:val="single"/>
        </w:rPr>
        <w:t xml:space="preserve"> </w:t>
      </w:r>
    </w:p>
    <w:p w:rsidR="006065F5" w:rsidRPr="004B06D9" w:rsidRDefault="006065F5" w:rsidP="006065F5">
      <w:pPr>
        <w:pStyle w:val="NoSpacing"/>
        <w:rPr>
          <w:rFonts w:ascii="Times New Roman" w:hAnsi="Times New Roman" w:cs="Times New Roman"/>
          <w:b/>
          <w:sz w:val="28"/>
          <w:u w:val="single"/>
        </w:rPr>
      </w:pPr>
      <w:r w:rsidRPr="006065F5">
        <w:rPr>
          <w:rFonts w:ascii="Times New Roman" w:eastAsia="Times New Roman" w:hAnsi="Times New Roman" w:cs="Times New Roman"/>
          <w:b/>
          <w:sz w:val="24"/>
          <w:lang w:val="en-US" w:eastAsia="en-US"/>
        </w:rPr>
        <w:t xml:space="preserve">Incompatible with amines, nitric acid and other strong acids, </w:t>
      </w:r>
      <w:r w:rsidR="004B06D9" w:rsidRPr="006065F5">
        <w:rPr>
          <w:rFonts w:ascii="Times New Roman" w:eastAsia="Times New Roman" w:hAnsi="Times New Roman" w:cs="Times New Roman"/>
          <w:b/>
          <w:sz w:val="24"/>
          <w:lang w:val="en-US" w:eastAsia="en-US"/>
        </w:rPr>
        <w:t>strong</w:t>
      </w:r>
      <w:r w:rsidRPr="006065F5">
        <w:rPr>
          <w:rFonts w:ascii="Times New Roman" w:eastAsia="Times New Roman" w:hAnsi="Times New Roman" w:cs="Times New Roman"/>
          <w:b/>
          <w:sz w:val="24"/>
          <w:lang w:val="en-US" w:eastAsia="en-US"/>
        </w:rPr>
        <w:t xml:space="preserve"> alkalies (bases) such as sodium hydroxide or potassium hydroxide, strong oxidizing agents (perchlorates, peroxides, permanganates, chlorates, nitrates, chlorine, bromine, fluorine) Cyclohexanone can react vigorously with strong oxidizing materials.</w:t>
      </w:r>
    </w:p>
    <w:p w:rsidR="00CE202D" w:rsidRPr="004B06D9" w:rsidRDefault="00CE202D" w:rsidP="004B06D9">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EC648D">
        <w:rPr>
          <w:rFonts w:ascii="Times New Roman" w:hAnsi="Times New Roman" w:cs="Times New Roman"/>
          <w:b/>
          <w:bCs/>
          <w:sz w:val="28"/>
          <w:szCs w:val="24"/>
        </w:rPr>
        <w:t xml:space="preserve"> </w:t>
      </w:r>
      <w:r w:rsidR="004B06D9" w:rsidRPr="004B06D9">
        <w:rPr>
          <w:rFonts w:ascii="Times New Roman" w:hAnsi="Times New Roman" w:cs="Times New Roman"/>
          <w:b/>
          <w:sz w:val="24"/>
        </w:rPr>
        <w:t>Will not occur.</w:t>
      </w:r>
    </w:p>
    <w:p w:rsidR="004B06D9" w:rsidRDefault="004B06D9" w:rsidP="00051796">
      <w:pPr>
        <w:pStyle w:val="NoSpacing"/>
        <w:rPr>
          <w:rFonts w:ascii="Times New Roman" w:hAnsi="Times New Roman" w:cs="Times New Roman"/>
          <w:b/>
          <w:sz w:val="24"/>
        </w:rPr>
      </w:pPr>
    </w:p>
    <w:p w:rsidR="00493B7F" w:rsidRPr="00493B7F" w:rsidRDefault="00493B7F" w:rsidP="00493B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Default="004D0A2F" w:rsidP="003A6C70">
      <w:pPr>
        <w:pStyle w:val="NoSpacing"/>
      </w:pPr>
    </w:p>
    <w:p w:rsidR="00493B7F" w:rsidRPr="00493B7F" w:rsidRDefault="00493B7F" w:rsidP="00493B7F">
      <w:pPr>
        <w:pStyle w:val="NoSpacing"/>
      </w:pPr>
    </w:p>
    <w:p w:rsidR="00761D7E" w:rsidRPr="00C573C9"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493B7F" w:rsidRPr="00493B7F">
        <w:rPr>
          <w:rFonts w:ascii="Times New Roman" w:hAnsi="Times New Roman" w:cs="Times New Roman"/>
          <w:b/>
          <w:sz w:val="24"/>
        </w:rPr>
        <w:t>Absorbed through skin. Eye contact. Inhalation. Ingestion.</w:t>
      </w:r>
    </w:p>
    <w:p w:rsidR="0062572D" w:rsidRPr="00CE202D" w:rsidRDefault="0062572D" w:rsidP="00CE202D">
      <w:pPr>
        <w:pStyle w:val="NoSpacing"/>
      </w:pPr>
    </w:p>
    <w:p w:rsidR="00493B7F" w:rsidRPr="00493B7F" w:rsidRDefault="001973D0" w:rsidP="00493B7F">
      <w:pPr>
        <w:pStyle w:val="NoSpacing"/>
        <w:rPr>
          <w:rFonts w:ascii="Times New Roman" w:hAnsi="Times New Roman" w:cs="Times New Roman"/>
          <w:b/>
          <w:sz w:val="28"/>
          <w:szCs w:val="24"/>
          <w:u w:val="single"/>
        </w:rPr>
      </w:pPr>
      <w:r w:rsidRPr="00493B7F">
        <w:rPr>
          <w:rFonts w:ascii="Times New Roman" w:hAnsi="Times New Roman" w:cs="Times New Roman"/>
          <w:b/>
          <w:sz w:val="28"/>
          <w:szCs w:val="24"/>
          <w:u w:val="single"/>
        </w:rPr>
        <w:t xml:space="preserve">Toxicity to Animals: </w:t>
      </w:r>
      <w:r w:rsidR="008D34F0" w:rsidRPr="00493B7F">
        <w:rPr>
          <w:rFonts w:ascii="Times New Roman" w:hAnsi="Times New Roman" w:cs="Times New Roman"/>
          <w:b/>
          <w:sz w:val="28"/>
          <w:szCs w:val="24"/>
          <w:u w:val="single"/>
        </w:rPr>
        <w:t xml:space="preserve"> </w:t>
      </w:r>
    </w:p>
    <w:p w:rsidR="00493B7F" w:rsidRPr="00493B7F" w:rsidRDefault="00493B7F" w:rsidP="00493B7F">
      <w:pPr>
        <w:pStyle w:val="NoSpacing"/>
        <w:rPr>
          <w:rFonts w:ascii="Times New Roman" w:eastAsia="Times New Roman" w:hAnsi="Times New Roman" w:cs="Times New Roman"/>
          <w:b/>
          <w:sz w:val="24"/>
          <w:szCs w:val="24"/>
          <w:lang w:val="en-US" w:eastAsia="en-US"/>
        </w:rPr>
      </w:pPr>
      <w:r w:rsidRPr="00493B7F">
        <w:rPr>
          <w:rFonts w:ascii="Times New Roman" w:eastAsia="Times New Roman" w:hAnsi="Times New Roman" w:cs="Times New Roman"/>
          <w:b/>
          <w:sz w:val="24"/>
          <w:szCs w:val="24"/>
          <w:lang w:val="en-US" w:eastAsia="en-US"/>
        </w:rPr>
        <w:t>WARNING: THE LC50 VALUES HEREUNDER ARE ESTIMATED ON THE BASIS OF A 4-HOUR EXPOSURE. Acute oral toxicity (LD50): 1400 mg/kg [Mouse]. Acute dermal toxicity (LD50): 948 mg/kg [Rabbit]. Acute toxicity of the vapor (LC50):</w:t>
      </w:r>
      <w:r>
        <w:rPr>
          <w:rFonts w:ascii="Times New Roman" w:eastAsia="Times New Roman" w:hAnsi="Times New Roman" w:cs="Times New Roman"/>
          <w:b/>
          <w:sz w:val="24"/>
          <w:szCs w:val="24"/>
          <w:lang w:val="en-US" w:eastAsia="en-US"/>
        </w:rPr>
        <w:t xml:space="preserve"> </w:t>
      </w:r>
      <w:r w:rsidRPr="00493B7F">
        <w:rPr>
          <w:rFonts w:ascii="Times New Roman" w:eastAsia="Times New Roman" w:hAnsi="Times New Roman" w:cs="Times New Roman"/>
          <w:b/>
          <w:sz w:val="24"/>
          <w:szCs w:val="24"/>
          <w:lang w:val="en-US" w:eastAsia="en-US"/>
        </w:rPr>
        <w:t>8000 4 hours [Rat].</w:t>
      </w:r>
    </w:p>
    <w:p w:rsidR="00C573C9" w:rsidRPr="00493B7F" w:rsidRDefault="00C573C9" w:rsidP="00493B7F">
      <w:pPr>
        <w:pStyle w:val="NoSpacing"/>
      </w:pPr>
    </w:p>
    <w:p w:rsidR="00493B7F" w:rsidRPr="00493B7F" w:rsidRDefault="00994BB6" w:rsidP="00493B7F">
      <w:pPr>
        <w:pStyle w:val="NoSpacing"/>
        <w:rPr>
          <w:rFonts w:ascii="Times New Roman" w:hAnsi="Times New Roman" w:cs="Times New Roman"/>
          <w:b/>
          <w:sz w:val="28"/>
          <w:szCs w:val="24"/>
          <w:u w:val="single"/>
        </w:rPr>
      </w:pPr>
      <w:r w:rsidRPr="00493B7F">
        <w:rPr>
          <w:rFonts w:ascii="Times New Roman" w:hAnsi="Times New Roman" w:cs="Times New Roman"/>
          <w:b/>
          <w:sz w:val="28"/>
          <w:szCs w:val="24"/>
          <w:u w:val="single"/>
        </w:rPr>
        <w:t xml:space="preserve">Chronic Effects on Humans:  </w:t>
      </w:r>
    </w:p>
    <w:p w:rsidR="00493B7F" w:rsidRPr="00493B7F" w:rsidRDefault="00493B7F" w:rsidP="00493B7F">
      <w:pPr>
        <w:pStyle w:val="NoSpacing"/>
        <w:rPr>
          <w:rFonts w:ascii="Times New Roman" w:eastAsia="Times New Roman" w:hAnsi="Times New Roman" w:cs="Times New Roman"/>
          <w:b/>
          <w:sz w:val="24"/>
          <w:szCs w:val="24"/>
          <w:lang w:val="en-US" w:eastAsia="en-US"/>
        </w:rPr>
      </w:pPr>
      <w:r w:rsidRPr="00493B7F">
        <w:rPr>
          <w:rFonts w:ascii="Times New Roman" w:eastAsia="Times New Roman" w:hAnsi="Times New Roman" w:cs="Times New Roman"/>
          <w:b/>
          <w:sz w:val="24"/>
          <w:szCs w:val="24"/>
          <w:lang w:val="en-US" w:eastAsia="en-US"/>
        </w:rPr>
        <w:t>CARCINOGENIC EFFECTS: A4 (Not classifiable for human or animal.) by ACGIH, 3 (Not classifiable for human.) by IARC. MUTAGENIC EFFECTS: Mutagenic for mammalian somatic cells. Mutagenic for bacteria and/or yeast. May cause damage to the following organs: kidneys, liver, upper respiratory tract, skin, eyes, central nervous system (CNS).</w:t>
      </w:r>
    </w:p>
    <w:p w:rsidR="00C573C9" w:rsidRPr="00493B7F" w:rsidRDefault="00C573C9" w:rsidP="00493B7F">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r w:rsidR="00B7417D" w:rsidRPr="000437E3">
        <w:rPr>
          <w:rFonts w:ascii="Times New Roman" w:hAnsi="Times New Roman" w:cs="Times New Roman"/>
          <w:b/>
          <w:sz w:val="28"/>
          <w:szCs w:val="24"/>
          <w:u w:val="single"/>
        </w:rPr>
        <w:t xml:space="preserve"> </w:t>
      </w:r>
      <w:r w:rsidR="003430D5" w:rsidRPr="000437E3">
        <w:rPr>
          <w:rFonts w:ascii="Times New Roman" w:hAnsi="Times New Roman" w:cs="Times New Roman"/>
          <w:b/>
          <w:sz w:val="28"/>
          <w:szCs w:val="24"/>
          <w:u w:val="single"/>
        </w:rPr>
        <w:t xml:space="preserve"> </w:t>
      </w:r>
    </w:p>
    <w:p w:rsidR="004B245C" w:rsidRPr="00493B7F" w:rsidRDefault="00493B7F" w:rsidP="00CD5284">
      <w:pPr>
        <w:pStyle w:val="NoSpacing"/>
        <w:rPr>
          <w:rFonts w:ascii="Times New Roman" w:hAnsi="Times New Roman" w:cs="Times New Roman"/>
          <w:b/>
          <w:sz w:val="24"/>
        </w:rPr>
      </w:pPr>
      <w:r w:rsidRPr="00493B7F">
        <w:rPr>
          <w:rFonts w:ascii="Times New Roman" w:hAnsi="Times New Roman" w:cs="Times New Roman"/>
          <w:b/>
          <w:sz w:val="24"/>
        </w:rPr>
        <w:t>Hazardous in case of ingestion, of inhalation. Slightly hazardous in case of skin contact (irritant, permeator).</w:t>
      </w:r>
    </w:p>
    <w:p w:rsidR="00493B7F" w:rsidRPr="00493B7F" w:rsidRDefault="00493B7F" w:rsidP="00493B7F">
      <w:pPr>
        <w:pStyle w:val="NoSpacing"/>
      </w:pPr>
    </w:p>
    <w:p w:rsidR="00493B7F" w:rsidRDefault="001973D0" w:rsidP="00CD5284">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p>
    <w:p w:rsidR="00CF4D6C" w:rsidRPr="00493B7F" w:rsidRDefault="00493B7F" w:rsidP="00CD5284">
      <w:pPr>
        <w:pStyle w:val="NoSpacing"/>
        <w:rPr>
          <w:rFonts w:ascii="Times New Roman" w:hAnsi="Times New Roman" w:cs="Times New Roman"/>
          <w:b/>
          <w:bCs/>
          <w:sz w:val="28"/>
          <w:szCs w:val="24"/>
        </w:rPr>
      </w:pPr>
      <w:r w:rsidRPr="00493B7F">
        <w:rPr>
          <w:rFonts w:ascii="Times New Roman" w:hAnsi="Times New Roman" w:cs="Times New Roman"/>
          <w:b/>
          <w:sz w:val="24"/>
        </w:rPr>
        <w:t>Lethal Dose/Conc 50% Kill: LD50 [Rat] - Route: Oral; Dose: 1620 ul/kg LD50 [Rabbit] - Route: Skin; Dose: 1 ml/kg</w:t>
      </w:r>
    </w:p>
    <w:p w:rsidR="00CD5284" w:rsidRPr="000437E3" w:rsidRDefault="00CD5284" w:rsidP="00CD5284">
      <w:pPr>
        <w:pStyle w:val="NoSpacing"/>
      </w:pPr>
    </w:p>
    <w:p w:rsidR="00493B7F" w:rsidRDefault="001973D0" w:rsidP="00B3512B">
      <w:pPr>
        <w:pStyle w:val="NoSpacing"/>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074DE2" w:rsidRDefault="00493B7F" w:rsidP="00B3512B">
      <w:pPr>
        <w:pStyle w:val="NoSpacing"/>
        <w:rPr>
          <w:rFonts w:ascii="Times New Roman" w:hAnsi="Times New Roman" w:cs="Times New Roman"/>
          <w:b/>
          <w:sz w:val="24"/>
        </w:rPr>
      </w:pPr>
      <w:r w:rsidRPr="00493B7F">
        <w:rPr>
          <w:rFonts w:ascii="Times New Roman" w:hAnsi="Times New Roman" w:cs="Times New Roman"/>
          <w:b/>
          <w:sz w:val="24"/>
        </w:rPr>
        <w:t>May cause adverse reproductive effects and birth defects</w:t>
      </w:r>
      <w:r>
        <w:rPr>
          <w:rFonts w:ascii="Times New Roman" w:hAnsi="Times New Roman" w:cs="Times New Roman"/>
          <w:b/>
          <w:sz w:val="24"/>
        </w:rPr>
        <w:t xml:space="preserve"> </w:t>
      </w:r>
      <w:r w:rsidRPr="00493B7F">
        <w:rPr>
          <w:rFonts w:ascii="Times New Roman" w:hAnsi="Times New Roman" w:cs="Times New Roman"/>
          <w:b/>
          <w:sz w:val="24"/>
        </w:rPr>
        <w:t>(teratogenic). May affect genetic material (mutagenic)</w:t>
      </w:r>
      <w:r>
        <w:rPr>
          <w:rFonts w:ascii="Times New Roman" w:hAnsi="Times New Roman" w:cs="Times New Roman"/>
          <w:b/>
          <w:sz w:val="24"/>
        </w:rPr>
        <w:t>.</w:t>
      </w:r>
    </w:p>
    <w:p w:rsidR="00493B7F" w:rsidRDefault="00493B7F" w:rsidP="00B3512B">
      <w:pPr>
        <w:pStyle w:val="NoSpacing"/>
        <w:rPr>
          <w:rFonts w:ascii="Times New Roman" w:hAnsi="Times New Roman" w:cs="Times New Roman"/>
          <w:b/>
          <w:sz w:val="24"/>
        </w:rPr>
      </w:pPr>
    </w:p>
    <w:p w:rsidR="00493B7F" w:rsidRDefault="00493B7F" w:rsidP="00B3512B">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93B7F" w:rsidTr="0093322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93B7F" w:rsidRPr="007B71FE" w:rsidRDefault="00493B7F" w:rsidP="00933223">
            <w:pPr>
              <w:rPr>
                <w:color w:val="auto"/>
              </w:rPr>
            </w:pPr>
            <w:r w:rsidRPr="004949F4">
              <w:rPr>
                <w:color w:val="auto"/>
                <w:sz w:val="44"/>
              </w:rPr>
              <w:lastRenderedPageBreak/>
              <w:t>Section 11: Toxicological Information</w:t>
            </w:r>
            <w:r>
              <w:rPr>
                <w:color w:val="auto"/>
                <w:sz w:val="44"/>
              </w:rPr>
              <w:t xml:space="preserve"> (Continued)</w:t>
            </w:r>
          </w:p>
        </w:tc>
      </w:tr>
    </w:tbl>
    <w:p w:rsidR="000142D1" w:rsidRPr="000142D1" w:rsidRDefault="000142D1" w:rsidP="000142D1">
      <w:pPr>
        <w:pStyle w:val="NoSpacing"/>
      </w:pPr>
    </w:p>
    <w:p w:rsidR="000142D1" w:rsidRPr="000142D1" w:rsidRDefault="000142D1" w:rsidP="000142D1">
      <w:pPr>
        <w:pStyle w:val="NoSpacing"/>
      </w:pPr>
    </w:p>
    <w:p w:rsidR="00493B7F" w:rsidRDefault="001973D0" w:rsidP="00493B7F">
      <w:pPr>
        <w:pStyle w:val="NoSpacing"/>
        <w:rPr>
          <w:rFonts w:ascii="Times New Roman" w:hAnsi="Times New Roman" w:cs="Times New Roman"/>
          <w:b/>
          <w:sz w:val="28"/>
          <w:szCs w:val="24"/>
        </w:rPr>
      </w:pPr>
      <w:r w:rsidRPr="003A6C70">
        <w:rPr>
          <w:rFonts w:ascii="Times New Roman" w:hAnsi="Times New Roman" w:cs="Times New Roman"/>
          <w:b/>
          <w:sz w:val="28"/>
          <w:szCs w:val="24"/>
          <w:u w:val="single"/>
        </w:rPr>
        <w:t>Special Remarks on other Toxic Effects on Humans</w:t>
      </w:r>
      <w:r w:rsidRPr="00CD5284">
        <w:rPr>
          <w:rFonts w:ascii="Times New Roman" w:hAnsi="Times New Roman" w:cs="Times New Roman"/>
          <w:b/>
          <w:sz w:val="28"/>
          <w:szCs w:val="24"/>
        </w:rPr>
        <w:t xml:space="preserve">: </w:t>
      </w:r>
      <w:r w:rsidR="00BC021A" w:rsidRPr="00CD5284">
        <w:rPr>
          <w:rFonts w:ascii="Times New Roman" w:hAnsi="Times New Roman" w:cs="Times New Roman"/>
          <w:b/>
          <w:sz w:val="28"/>
          <w:szCs w:val="24"/>
        </w:rPr>
        <w:t xml:space="preserve"> </w:t>
      </w:r>
    </w:p>
    <w:p w:rsidR="00493B7F" w:rsidRPr="00493B7F" w:rsidRDefault="00493B7F" w:rsidP="00493B7F">
      <w:pPr>
        <w:pStyle w:val="NoSpacing"/>
        <w:rPr>
          <w:rFonts w:ascii="Times New Roman" w:eastAsia="Times New Roman" w:hAnsi="Times New Roman" w:cs="Times New Roman"/>
          <w:b/>
          <w:sz w:val="24"/>
          <w:lang w:val="en-US" w:eastAsia="en-US"/>
        </w:rPr>
      </w:pPr>
      <w:r w:rsidRPr="00493B7F">
        <w:rPr>
          <w:rFonts w:ascii="Times New Roman" w:eastAsia="Times New Roman" w:hAnsi="Times New Roman" w:cs="Times New Roman"/>
          <w:b/>
          <w:sz w:val="24"/>
          <w:lang w:val="en-US" w:eastAsia="en-US"/>
        </w:rPr>
        <w:t>Acute Potential Health Effects: Skin: Causes Skin irritation. Can be absorbed through the skin with possible systemic effects.</w:t>
      </w:r>
      <w:r>
        <w:rPr>
          <w:rFonts w:ascii="Times New Roman" w:eastAsia="Times New Roman" w:hAnsi="Times New Roman" w:cs="Times New Roman"/>
          <w:b/>
          <w:sz w:val="24"/>
          <w:lang w:val="en-US" w:eastAsia="en-US"/>
        </w:rPr>
        <w:t xml:space="preserve"> </w:t>
      </w:r>
      <w:r w:rsidRPr="00493B7F">
        <w:rPr>
          <w:rFonts w:ascii="Times New Roman" w:eastAsia="Times New Roman" w:hAnsi="Times New Roman" w:cs="Times New Roman"/>
          <w:b/>
          <w:sz w:val="24"/>
          <w:lang w:val="en-US" w:eastAsia="en-US"/>
        </w:rPr>
        <w:t>Harmful if absorbed through skin. Eyes: Causes eye irritation. Contact produces irritation, tearing, and burning pain. It may cause transient corneal injury. Inhalation: It causes respiratory tract (nose, throat) irritation at airborne concentrations of 50 ppm; and 75 ppm causes marked irritation; and 125 ppm causes significant irritation. Vapors also cause eye irritation or conjunctivitis. Inhalation of vapors or mist can affect respiration, behavior/central nervous system and cause central nervous system depression with nausea, headache, lightheadedness,</w:t>
      </w:r>
      <w:r>
        <w:rPr>
          <w:rFonts w:ascii="Times New Roman" w:eastAsia="Times New Roman" w:hAnsi="Times New Roman" w:cs="Times New Roman"/>
          <w:b/>
          <w:sz w:val="24"/>
          <w:lang w:val="en-US" w:eastAsia="en-US"/>
        </w:rPr>
        <w:t xml:space="preserve"> </w:t>
      </w:r>
      <w:r w:rsidRPr="00493B7F">
        <w:rPr>
          <w:rFonts w:ascii="Times New Roman" w:eastAsia="Times New Roman" w:hAnsi="Times New Roman" w:cs="Times New Roman"/>
          <w:b/>
          <w:sz w:val="24"/>
          <w:lang w:val="en-US" w:eastAsia="en-US"/>
        </w:rPr>
        <w:t>ataxia, somnolence, weakness, dizziness, loss of coordination. It may cause kidney and liver damage. Ingestion: May be harmful if swallowed. It causes gastro</w:t>
      </w:r>
      <w:r>
        <w:rPr>
          <w:rFonts w:ascii="Times New Roman" w:eastAsia="Times New Roman" w:hAnsi="Times New Roman" w:cs="Times New Roman"/>
          <w:b/>
          <w:sz w:val="24"/>
          <w:lang w:val="en-US" w:eastAsia="en-US"/>
        </w:rPr>
        <w:t xml:space="preserve"> </w:t>
      </w:r>
      <w:r w:rsidRPr="00493B7F">
        <w:rPr>
          <w:rFonts w:ascii="Times New Roman" w:eastAsia="Times New Roman" w:hAnsi="Times New Roman" w:cs="Times New Roman"/>
          <w:b/>
          <w:sz w:val="24"/>
          <w:lang w:val="en-US" w:eastAsia="en-US"/>
        </w:rPr>
        <w:t>intestinal tract irritation with abdominla pain, nausea, vomiting, and diarrhea. It may cause liver and kidney damage. It may affect behavior/central nervous system and cause central nervous system depression characterized by excitement followed by headache, dizziness, drowsiness, nausea and other symptoms similar to inhalation. Advanced stages may cause collapse, unconsciousness, coma and possible death due to respiratory failure. Chronic Potential Health Effects: Skin: It can have a defeating effect on the skin. Long term exposure to high concentration of vapors may cause clouding of the eyes. Ingestion or Inhalation: Prolonged or repeated ingestion or inhalation may affect respiration and behavior/central nervous system with symptoms similar to that of acute inhalation. It may also cause kidney damage and affect metabolism (weight loss)</w:t>
      </w:r>
    </w:p>
    <w:p w:rsidR="00493B7F" w:rsidRPr="00493B7F" w:rsidRDefault="00493B7F" w:rsidP="000142D1">
      <w:pPr>
        <w:pStyle w:val="NoSpacing"/>
        <w:rPr>
          <w:rFonts w:eastAsia="Times New Roman"/>
          <w:lang w:val="en-US" w:eastAsia="en-US"/>
        </w:rPr>
      </w:pPr>
    </w:p>
    <w:p w:rsidR="002A3839" w:rsidRPr="00CD5284" w:rsidRDefault="002A3839" w:rsidP="00CD5284">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2A3839" w:rsidRPr="00CD5284" w:rsidRDefault="002A3839" w:rsidP="00CD5284">
      <w:pPr>
        <w:pStyle w:val="NoSpacing"/>
      </w:pPr>
    </w:p>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0142D1" w:rsidRPr="000142D1">
        <w:rPr>
          <w:rFonts w:ascii="Times New Roman" w:hAnsi="Times New Roman" w:cs="Times New Roman"/>
          <w:b/>
          <w:sz w:val="24"/>
        </w:rPr>
        <w:t>Ecotoxicity in water (LC50): 527 mg/l 96 hours [Fish (Fathead minnow (Pimephales promales))].</w:t>
      </w:r>
    </w:p>
    <w:p w:rsidR="00356BC2" w:rsidRPr="000142D1" w:rsidRDefault="00356BC2" w:rsidP="000142D1">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217F72" w:rsidRPr="000142D1" w:rsidRDefault="000142D1" w:rsidP="00217F72">
      <w:pPr>
        <w:pStyle w:val="NoSpacing"/>
        <w:rPr>
          <w:rFonts w:ascii="Times New Roman" w:hAnsi="Times New Roman" w:cs="Times New Roman"/>
          <w:b/>
          <w:sz w:val="24"/>
        </w:rPr>
      </w:pPr>
      <w:r w:rsidRPr="000142D1">
        <w:rPr>
          <w:rFonts w:ascii="Times New Roman" w:hAnsi="Times New Roman" w:cs="Times New Roman"/>
          <w:b/>
          <w:sz w:val="24"/>
        </w:rPr>
        <w:t>Possibly hazardous short term degradation products are not likely. However, long term degradation products may arise.</w:t>
      </w:r>
    </w:p>
    <w:p w:rsidR="000142D1" w:rsidRPr="000142D1" w:rsidRDefault="000142D1" w:rsidP="000142D1">
      <w:pPr>
        <w:pStyle w:val="NoSpacing"/>
      </w:pPr>
    </w:p>
    <w:p w:rsidR="000142D1" w:rsidRDefault="00356BC2" w:rsidP="003A6C70">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2A3839" w:rsidRDefault="000142D1" w:rsidP="003A6C70">
      <w:pPr>
        <w:pStyle w:val="NoSpacing"/>
        <w:rPr>
          <w:rFonts w:ascii="Times New Roman" w:hAnsi="Times New Roman" w:cs="Times New Roman"/>
          <w:b/>
          <w:sz w:val="28"/>
        </w:rPr>
      </w:pPr>
      <w:r w:rsidRPr="000142D1">
        <w:rPr>
          <w:rFonts w:ascii="Times New Roman" w:hAnsi="Times New Roman" w:cs="Times New Roman"/>
          <w:b/>
          <w:sz w:val="24"/>
        </w:rPr>
        <w:t>The products of degradation are less toxic than the product itself.</w:t>
      </w:r>
    </w:p>
    <w:p w:rsidR="00217F72" w:rsidRPr="00CD5284" w:rsidRDefault="00217F72" w:rsidP="00CD5284">
      <w:pPr>
        <w:pStyle w:val="NoSpacing"/>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2A3839" w:rsidRDefault="002A3839" w:rsidP="002A3839">
      <w:pPr>
        <w:pStyle w:val="NoSpacing"/>
      </w:pPr>
    </w:p>
    <w:p w:rsidR="002A3839" w:rsidRPr="00CD5284" w:rsidRDefault="002A3839" w:rsidP="00CD52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2D24F5" w:rsidRPr="003A6C70" w:rsidRDefault="002D24F5" w:rsidP="003A6C70">
      <w:pPr>
        <w:pStyle w:val="NoSpacing"/>
      </w:pPr>
    </w:p>
    <w:p w:rsidR="00B37F64" w:rsidRPr="003A6C70" w:rsidRDefault="00B37F64" w:rsidP="003A6C70">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0142D1" w:rsidRPr="000142D1" w:rsidRDefault="000142D1" w:rsidP="006E39EA">
      <w:pPr>
        <w:pStyle w:val="NoSpacing"/>
        <w:rPr>
          <w:rFonts w:ascii="Times New Roman" w:hAnsi="Times New Roman" w:cs="Times New Roman"/>
          <w:b/>
          <w:sz w:val="24"/>
        </w:rPr>
      </w:pPr>
      <w:r w:rsidRPr="000142D1">
        <w:rPr>
          <w:rFonts w:ascii="Times New Roman" w:hAnsi="Times New Roman" w:cs="Times New Roman"/>
          <w:b/>
          <w:sz w:val="24"/>
        </w:rPr>
        <w:t>Waste must be disposed of in accordance with federal, state and local environmental control regulations.</w:t>
      </w:r>
    </w:p>
    <w:p w:rsidR="000142D1" w:rsidRPr="000142D1" w:rsidRDefault="000142D1" w:rsidP="000142D1">
      <w:pPr>
        <w:pStyle w:val="NoSpacing"/>
      </w:pPr>
    </w:p>
    <w:p w:rsidR="000142D1" w:rsidRPr="000142D1" w:rsidRDefault="000142D1" w:rsidP="000142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217F72" w:rsidRDefault="00C922CF" w:rsidP="00217F72">
      <w:pPr>
        <w:pStyle w:val="NoSpacing"/>
      </w:pPr>
    </w:p>
    <w:p w:rsidR="008D34F0" w:rsidRPr="00217F72" w:rsidRDefault="008D34F0" w:rsidP="00217F72">
      <w:pPr>
        <w:pStyle w:val="NoSpacing"/>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Land transport (ADR-RID)</w:t>
      </w:r>
    </w:p>
    <w:p w:rsidR="00B80584" w:rsidRPr="00B80584" w:rsidRDefault="00B80584" w:rsidP="00B80584">
      <w:pPr>
        <w:pStyle w:val="NoSpacing"/>
      </w:pP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Proper shipping name: </w:t>
      </w:r>
      <w:r w:rsidRPr="00B80584">
        <w:rPr>
          <w:rFonts w:ascii="Times New Roman" w:eastAsia="Times New Roman" w:hAnsi="Times New Roman" w:cs="Times New Roman"/>
          <w:b/>
          <w:sz w:val="24"/>
          <w:szCs w:val="23"/>
          <w:lang w:val="en-US" w:eastAsia="en-US"/>
        </w:rPr>
        <w:t>CYCLOHEXANONE</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UN N°: </w:t>
      </w:r>
      <w:r w:rsidRPr="00B80584">
        <w:rPr>
          <w:rFonts w:ascii="Times New Roman" w:eastAsia="Times New Roman" w:hAnsi="Times New Roman" w:cs="Times New Roman"/>
          <w:b/>
          <w:sz w:val="24"/>
          <w:szCs w:val="23"/>
          <w:lang w:val="en-US" w:eastAsia="en-US"/>
        </w:rPr>
        <w:t>1915</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H.I. nr: </w:t>
      </w:r>
      <w:r w:rsidRPr="00B80584">
        <w:rPr>
          <w:rFonts w:ascii="Times New Roman" w:eastAsia="Times New Roman" w:hAnsi="Times New Roman" w:cs="Times New Roman"/>
          <w:b/>
          <w:sz w:val="24"/>
          <w:szCs w:val="23"/>
          <w:lang w:val="en-US" w:eastAsia="en-US"/>
        </w:rPr>
        <w:t>30</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ADR - Class: </w:t>
      </w:r>
      <w:r w:rsidRPr="00B80584">
        <w:rPr>
          <w:rFonts w:ascii="Times New Roman" w:eastAsia="Times New Roman" w:hAnsi="Times New Roman" w:cs="Times New Roman"/>
          <w:b/>
          <w:sz w:val="24"/>
          <w:szCs w:val="23"/>
          <w:lang w:val="en-US" w:eastAsia="en-US"/>
        </w:rPr>
        <w:t>3</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Labelling - Transport: 3 : </w:t>
      </w:r>
      <w:r w:rsidRPr="00B80584">
        <w:rPr>
          <w:rFonts w:ascii="Times New Roman" w:eastAsia="Times New Roman" w:hAnsi="Times New Roman" w:cs="Times New Roman"/>
          <w:b/>
          <w:sz w:val="24"/>
          <w:szCs w:val="23"/>
          <w:lang w:val="en-US" w:eastAsia="en-US"/>
        </w:rPr>
        <w:t>Flammable liquid.</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ADR - Group: </w:t>
      </w:r>
      <w:r w:rsidRPr="00B80584">
        <w:rPr>
          <w:rFonts w:ascii="Times New Roman" w:eastAsia="Times New Roman" w:hAnsi="Times New Roman" w:cs="Times New Roman"/>
          <w:b/>
          <w:sz w:val="24"/>
          <w:szCs w:val="23"/>
          <w:lang w:val="en-US" w:eastAsia="en-US"/>
        </w:rPr>
        <w:t>III</w:t>
      </w:r>
    </w:p>
    <w:p w:rsidR="00CD5284" w:rsidRPr="00B80584" w:rsidRDefault="00CD5284" w:rsidP="00CD5284">
      <w:pPr>
        <w:spacing w:after="0" w:line="240" w:lineRule="auto"/>
        <w:rPr>
          <w:rFonts w:ascii="Times New Roman" w:eastAsia="Times New Roman" w:hAnsi="Times New Roman" w:cs="Times New Roman"/>
          <w:b/>
          <w:sz w:val="28"/>
          <w:szCs w:val="23"/>
          <w:lang w:val="en-US" w:eastAsia="en-US"/>
        </w:rPr>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Sea transport (IMDG) [English only]</w:t>
      </w:r>
    </w:p>
    <w:p w:rsidR="00B80584" w:rsidRPr="00B80584" w:rsidRDefault="00B80584" w:rsidP="00B80584">
      <w:pPr>
        <w:pStyle w:val="NoSpacing"/>
        <w:rPr>
          <w:rFonts w:eastAsia="Times New Roman"/>
          <w:lang w:val="en-US" w:eastAsia="en-US"/>
        </w:rPr>
      </w:pP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Proper shipping name: </w:t>
      </w:r>
      <w:r w:rsidRPr="00B80584">
        <w:rPr>
          <w:rFonts w:ascii="Times New Roman" w:eastAsia="Times New Roman" w:hAnsi="Times New Roman" w:cs="Times New Roman"/>
          <w:b/>
          <w:sz w:val="24"/>
          <w:szCs w:val="23"/>
          <w:lang w:val="en-US" w:eastAsia="en-US"/>
        </w:rPr>
        <w:t>CYCLOHEXANONE</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UN N°: </w:t>
      </w:r>
      <w:r w:rsidRPr="00B80584">
        <w:rPr>
          <w:rFonts w:ascii="Times New Roman" w:eastAsia="Times New Roman" w:hAnsi="Times New Roman" w:cs="Times New Roman"/>
          <w:b/>
          <w:sz w:val="24"/>
          <w:szCs w:val="23"/>
          <w:lang w:val="en-US" w:eastAsia="en-US"/>
        </w:rPr>
        <w:t>1915</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IMO-IMDG - Class or division: </w:t>
      </w:r>
      <w:r w:rsidRPr="00B80584">
        <w:rPr>
          <w:rFonts w:ascii="Times New Roman" w:eastAsia="Times New Roman" w:hAnsi="Times New Roman" w:cs="Times New Roman"/>
          <w:b/>
          <w:sz w:val="24"/>
          <w:szCs w:val="23"/>
          <w:lang w:val="en-US" w:eastAsia="en-US"/>
        </w:rPr>
        <w:t>3 : Flammable liquid.</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IMO-IMDG - Packing group: </w:t>
      </w:r>
      <w:r w:rsidRPr="00B80584">
        <w:rPr>
          <w:rFonts w:ascii="Times New Roman" w:eastAsia="Times New Roman" w:hAnsi="Times New Roman" w:cs="Times New Roman"/>
          <w:b/>
          <w:sz w:val="24"/>
          <w:szCs w:val="23"/>
          <w:lang w:val="en-US" w:eastAsia="en-US"/>
        </w:rPr>
        <w:t>III</w:t>
      </w:r>
    </w:p>
    <w:p w:rsidR="00B80584" w:rsidRPr="00B80584" w:rsidRDefault="00B80584" w:rsidP="00CD5284">
      <w:pPr>
        <w:spacing w:after="0" w:line="240" w:lineRule="auto"/>
        <w:rPr>
          <w:rFonts w:ascii="Times New Roman" w:eastAsia="Times New Roman" w:hAnsi="Times New Roman" w:cs="Times New Roman"/>
          <w:b/>
          <w:sz w:val="28"/>
          <w:szCs w:val="23"/>
          <w:lang w:val="en-US" w:eastAsia="en-US"/>
        </w:rPr>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Air transport (ICAO-IATA) [English only]</w:t>
      </w:r>
    </w:p>
    <w:p w:rsidR="00B80584" w:rsidRPr="00B80584" w:rsidRDefault="00B80584" w:rsidP="00B80584">
      <w:pPr>
        <w:pStyle w:val="NoSpacing"/>
        <w:rPr>
          <w:rFonts w:eastAsia="Times New Roman"/>
          <w:lang w:val="en-US" w:eastAsia="en-US"/>
        </w:rPr>
      </w:pP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Proper shipping name: </w:t>
      </w:r>
      <w:r w:rsidRPr="00B80584">
        <w:rPr>
          <w:rFonts w:ascii="Times New Roman" w:eastAsia="Times New Roman" w:hAnsi="Times New Roman" w:cs="Times New Roman"/>
          <w:b/>
          <w:sz w:val="24"/>
          <w:szCs w:val="23"/>
          <w:lang w:val="en-US" w:eastAsia="en-US"/>
        </w:rPr>
        <w:t>CYCLOHEXANONE</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UN N°: </w:t>
      </w:r>
      <w:r w:rsidRPr="00B80584">
        <w:rPr>
          <w:rFonts w:ascii="Times New Roman" w:eastAsia="Times New Roman" w:hAnsi="Times New Roman" w:cs="Times New Roman"/>
          <w:b/>
          <w:sz w:val="24"/>
          <w:szCs w:val="23"/>
          <w:lang w:val="en-US" w:eastAsia="en-US"/>
        </w:rPr>
        <w:t>1915</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IATA - Class or division: </w:t>
      </w:r>
      <w:r w:rsidRPr="00B80584">
        <w:rPr>
          <w:rFonts w:ascii="Times New Roman" w:eastAsia="Times New Roman" w:hAnsi="Times New Roman" w:cs="Times New Roman"/>
          <w:b/>
          <w:sz w:val="24"/>
          <w:szCs w:val="23"/>
          <w:lang w:val="en-US" w:eastAsia="en-US"/>
        </w:rPr>
        <w:t>3 : Flammable liquid.</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IATA - Packing group: </w:t>
      </w:r>
      <w:r w:rsidRPr="00B80584">
        <w:rPr>
          <w:rFonts w:ascii="Times New Roman" w:eastAsia="Times New Roman" w:hAnsi="Times New Roman" w:cs="Times New Roman"/>
          <w:b/>
          <w:sz w:val="24"/>
          <w:szCs w:val="23"/>
          <w:lang w:val="en-US" w:eastAsia="en-US"/>
        </w:rPr>
        <w:t>III</w:t>
      </w:r>
    </w:p>
    <w:p w:rsidR="00AA1F28" w:rsidRPr="00217F72" w:rsidRDefault="00AA1F28" w:rsidP="00217F72">
      <w:pPr>
        <w:pStyle w:val="NoSpacing"/>
      </w:pPr>
    </w:p>
    <w:p w:rsidR="001016A6" w:rsidRDefault="001016A6" w:rsidP="00217F72">
      <w:pPr>
        <w:pStyle w:val="NoSpacing"/>
      </w:pPr>
    </w:p>
    <w:p w:rsidR="00B80584" w:rsidRDefault="00B80584" w:rsidP="00217F72">
      <w:pPr>
        <w:pStyle w:val="NoSpacing"/>
      </w:pPr>
    </w:p>
    <w:p w:rsidR="00B80584" w:rsidRDefault="00B80584" w:rsidP="00217F72">
      <w:pPr>
        <w:pStyle w:val="NoSpacing"/>
      </w:pPr>
    </w:p>
    <w:p w:rsidR="00B80584" w:rsidRDefault="00B80584" w:rsidP="00217F72">
      <w:pPr>
        <w:pStyle w:val="NoSpacing"/>
      </w:pPr>
    </w:p>
    <w:p w:rsidR="00E74985" w:rsidRDefault="00E74985" w:rsidP="00217F7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7D51BF" w:rsidRDefault="007D51BF" w:rsidP="007D51BF">
      <w:pPr>
        <w:pStyle w:val="NoSpacing"/>
      </w:pPr>
    </w:p>
    <w:p w:rsidR="00D554D7" w:rsidRPr="00D554D7" w:rsidRDefault="00D554D7" w:rsidP="00D554D7">
      <w:pPr>
        <w:pStyle w:val="NoSpacing"/>
      </w:pPr>
    </w:p>
    <w:p w:rsidR="00217F72" w:rsidRPr="00217F72" w:rsidRDefault="002619B1" w:rsidP="00217F72">
      <w:pPr>
        <w:pStyle w:val="NoSpacing"/>
        <w:rPr>
          <w:rFonts w:ascii="Times New Roman" w:hAnsi="Times New Roman" w:cs="Times New Roman"/>
          <w:b/>
          <w:sz w:val="28"/>
          <w:szCs w:val="24"/>
          <w:u w:val="single"/>
        </w:rPr>
      </w:pPr>
      <w:r w:rsidRPr="00217F72">
        <w:rPr>
          <w:rFonts w:ascii="Times New Roman" w:hAnsi="Times New Roman" w:cs="Times New Roman"/>
          <w:b/>
          <w:sz w:val="28"/>
          <w:szCs w:val="24"/>
          <w:u w:val="single"/>
        </w:rPr>
        <w:t xml:space="preserve">Federal and State Regulations: </w:t>
      </w:r>
      <w:r w:rsidR="00C06206" w:rsidRPr="00217F72">
        <w:rPr>
          <w:rFonts w:ascii="Times New Roman" w:hAnsi="Times New Roman" w:cs="Times New Roman"/>
          <w:b/>
          <w:sz w:val="28"/>
          <w:szCs w:val="24"/>
          <w:u w:val="single"/>
        </w:rPr>
        <w:t xml:space="preserve"> </w:t>
      </w:r>
    </w:p>
    <w:p w:rsidR="00B80584" w:rsidRPr="00B80584" w:rsidRDefault="00B80584" w:rsidP="00B80584">
      <w:pPr>
        <w:spacing w:after="0" w:line="240" w:lineRule="auto"/>
        <w:rPr>
          <w:rFonts w:ascii="Times New Roman" w:eastAsia="Times New Roman" w:hAnsi="Times New Roman" w:cs="Times New Roman"/>
          <w:b/>
          <w:sz w:val="24"/>
          <w:szCs w:val="25"/>
          <w:lang w:val="en-US" w:eastAsia="en-US"/>
        </w:rPr>
      </w:pPr>
      <w:r w:rsidRPr="00B80584">
        <w:rPr>
          <w:rFonts w:ascii="Times New Roman" w:eastAsia="Times New Roman" w:hAnsi="Times New Roman" w:cs="Times New Roman"/>
          <w:b/>
          <w:sz w:val="24"/>
          <w:szCs w:val="25"/>
          <w:lang w:val="en-US" w:eastAsia="en-US"/>
        </w:rPr>
        <w:t>Connecticut hazardous material survey.: Cyclohexanone Illinois toxic substances disclosure to employee act: Cyclohexanone Illinois chemical safety act: Cyclohexanone New York release reporting list: Cyclohexanone Pennsylvania RTK: Cyclohexanone Minnesota: Cyclohexanone Massachusetts RTK: Cyclohexanone Massachusetts spill list: Cyclohexanone New Jersey: Cyclohexanone New Jersey spill list: Cyclohexanone Louisiana spill reporting: Cyclohexanone California</w:t>
      </w:r>
      <w:r w:rsidR="006912AD">
        <w:rPr>
          <w:rFonts w:ascii="Times New Roman" w:eastAsia="Times New Roman" w:hAnsi="Times New Roman" w:cs="Times New Roman"/>
          <w:b/>
          <w:sz w:val="24"/>
          <w:szCs w:val="25"/>
          <w:lang w:val="en-US" w:eastAsia="en-US"/>
        </w:rPr>
        <w:t xml:space="preserve"> </w:t>
      </w:r>
      <w:r w:rsidRPr="00B80584">
        <w:rPr>
          <w:rFonts w:ascii="Times New Roman" w:eastAsia="Times New Roman" w:hAnsi="Times New Roman" w:cs="Times New Roman"/>
          <w:b/>
          <w:sz w:val="24"/>
          <w:szCs w:val="25"/>
          <w:lang w:val="en-US" w:eastAsia="en-US"/>
        </w:rPr>
        <w:t>Director's List of Hazardous Substances: Cyclohexanone TSCA 8(b) inventory: Cyclohexanone CERCLA: Hazardous substances.: Cyclohexanone: 5000 lbs. (2268 kg)</w:t>
      </w:r>
    </w:p>
    <w:p w:rsidR="008D34F0" w:rsidRPr="003A6C70" w:rsidRDefault="008D34F0" w:rsidP="003A6C70">
      <w:pPr>
        <w:pStyle w:val="NoSpacing"/>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A04465" w:rsidRPr="00A04465" w:rsidRDefault="002A3839" w:rsidP="00A04465">
      <w:pPr>
        <w:pStyle w:val="NoSpacing"/>
        <w:rPr>
          <w:rFonts w:eastAsia="Times New Roman"/>
          <w:lang w:val="en-US" w:eastAsia="en-US"/>
        </w:rPr>
      </w:pPr>
      <w:r w:rsidRPr="002A3839">
        <w:rPr>
          <w:rFonts w:ascii="Times New Roman" w:eastAsia="Times New Roman" w:hAnsi="Times New Roman" w:cs="Times New Roman"/>
          <w:b/>
          <w:sz w:val="28"/>
          <w:lang w:val="en-US" w:eastAsia="en-US"/>
        </w:rPr>
        <w:t xml:space="preserve">OSHA: </w:t>
      </w:r>
      <w:r w:rsidR="00A04465" w:rsidRPr="00A04465">
        <w:rPr>
          <w:rFonts w:ascii="Times New Roman" w:eastAsia="Times New Roman" w:hAnsi="Times New Roman" w:cs="Times New Roman"/>
          <w:b/>
          <w:sz w:val="24"/>
          <w:lang w:val="en-US" w:eastAsia="en-US"/>
        </w:rPr>
        <w:t>Hazardous by definition of Hazard Communication Standard (29 CFR 1910.1200). EINECS: This product is on the European Inventory of Existing Commercial Chemical Substances.</w:t>
      </w:r>
    </w:p>
    <w:p w:rsidR="00CD5284" w:rsidRPr="00A04465" w:rsidRDefault="00CD5284" w:rsidP="00A0446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A04465" w:rsidRPr="00A04465" w:rsidRDefault="003C48C2" w:rsidP="00A04465">
      <w:pPr>
        <w:pStyle w:val="NoSpacing"/>
        <w:rPr>
          <w:rFonts w:eastAsia="Times New Roman"/>
          <w:lang w:val="en-US" w:eastAsia="en-US"/>
        </w:rPr>
      </w:pPr>
      <w:r>
        <w:rPr>
          <w:rFonts w:ascii="Times New Roman" w:hAnsi="Times New Roman" w:cs="Times New Roman"/>
          <w:b/>
          <w:sz w:val="28"/>
        </w:rPr>
        <w:t xml:space="preserve">WHMIS (Canada): </w:t>
      </w:r>
      <w:r w:rsidR="00A04465" w:rsidRPr="00A04465">
        <w:rPr>
          <w:rFonts w:ascii="Times New Roman" w:eastAsia="Times New Roman" w:hAnsi="Times New Roman" w:cs="Times New Roman"/>
          <w:b/>
          <w:sz w:val="24"/>
          <w:lang w:val="en-US" w:eastAsia="en-US"/>
        </w:rPr>
        <w:t>CLASS B-3: Combustible liquid with a flash point between 37.8°C (100°F) and 93.3°C (200°F). CLASS D-1B: Material causing immediate and serious toxic effects (TOXIC). CLASS D-2B: Material causing other toxic effects (TOXIC).</w:t>
      </w:r>
    </w:p>
    <w:p w:rsidR="00CD5284" w:rsidRPr="00CD5284" w:rsidRDefault="00CD5284" w:rsidP="00CD5284">
      <w:pPr>
        <w:spacing w:after="0" w:line="240" w:lineRule="auto"/>
        <w:rPr>
          <w:rFonts w:ascii="Times New Roman" w:eastAsia="Times New Roman" w:hAnsi="Times New Roman" w:cs="Times New Roman"/>
          <w:b/>
          <w:sz w:val="28"/>
          <w:szCs w:val="25"/>
          <w:lang w:val="en-US" w:eastAsia="en-US"/>
        </w:rPr>
      </w:pPr>
      <w:r w:rsidRPr="00CD5284">
        <w:rPr>
          <w:rFonts w:ascii="Times New Roman" w:eastAsia="Times New Roman" w:hAnsi="Times New Roman" w:cs="Times New Roman"/>
          <w:b/>
          <w:sz w:val="28"/>
          <w:szCs w:val="25"/>
          <w:lang w:val="en-US" w:eastAsia="en-US"/>
        </w:rPr>
        <w:t xml:space="preserve">DSCL (EEC): </w:t>
      </w:r>
      <w:r w:rsidR="00A04465" w:rsidRPr="00A04465">
        <w:rPr>
          <w:rFonts w:ascii="Times New Roman" w:hAnsi="Times New Roman" w:cs="Times New Roman"/>
          <w:b/>
          <w:sz w:val="24"/>
        </w:rPr>
        <w:t>R10- Flammable. R20- Harmful by inhalation. S25- Avoid contact with eyes.</w:t>
      </w:r>
    </w:p>
    <w:p w:rsidR="003A6C70" w:rsidRPr="003A6C70" w:rsidRDefault="003A6C70" w:rsidP="003A6C70">
      <w:pPr>
        <w:pStyle w:val="NoSpacing"/>
        <w:rPr>
          <w:rFonts w:eastAsia="Times New Roman"/>
          <w:lang w:val="en-US" w:eastAsia="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B6A9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FB6A9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A04465">
        <w:rPr>
          <w:rFonts w:ascii="Times New Roman" w:hAnsi="Times New Roman" w:cs="Times New Roman"/>
          <w:b/>
          <w:sz w:val="24"/>
        </w:rPr>
        <w:t>h</w:t>
      </w:r>
    </w:p>
    <w:p w:rsidR="00D554D7" w:rsidRPr="00D554D7" w:rsidRDefault="00D554D7" w:rsidP="00D554D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A0446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FB6A95">
        <w:rPr>
          <w:rFonts w:ascii="Times New Roman" w:hAnsi="Times New Roman" w:cs="Times New Roman"/>
          <w:b/>
          <w:sz w:val="24"/>
        </w:rPr>
        <w:t xml:space="preserve"> 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FB6A95" w:rsidRPr="00FB6A95" w:rsidRDefault="00FB6A95" w:rsidP="00FB6A9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A04465" w:rsidRPr="00A04465" w:rsidRDefault="00A04465" w:rsidP="00A04465">
      <w:pPr>
        <w:spacing w:after="0" w:line="240" w:lineRule="auto"/>
        <w:rPr>
          <w:rFonts w:ascii="Times New Roman" w:eastAsia="Times New Roman" w:hAnsi="Times New Roman" w:cs="Times New Roman"/>
          <w:b/>
          <w:sz w:val="24"/>
          <w:szCs w:val="25"/>
          <w:lang w:val="en-US" w:eastAsia="en-US"/>
        </w:rPr>
      </w:pPr>
      <w:r w:rsidRPr="00A04465">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p w:rsidR="005C4FBE" w:rsidRDefault="005C4FBE" w:rsidP="005C4FBE">
      <w:pPr>
        <w:pStyle w:val="NoSpacing"/>
      </w:pPr>
    </w:p>
    <w:p w:rsidR="00A04465" w:rsidRDefault="00A04465" w:rsidP="005C4FBE">
      <w:pPr>
        <w:pStyle w:val="NoSpacing"/>
      </w:pPr>
    </w:p>
    <w:p w:rsidR="00A04465" w:rsidRDefault="00A04465" w:rsidP="005C4FBE">
      <w:pPr>
        <w:pStyle w:val="NoSpacing"/>
      </w:pPr>
    </w:p>
    <w:p w:rsidR="00A04465" w:rsidRDefault="00A04465" w:rsidP="005C4FBE">
      <w:pPr>
        <w:pStyle w:val="NoSpacing"/>
      </w:pPr>
    </w:p>
    <w:p w:rsidR="009C2C19" w:rsidRDefault="009C2C19" w:rsidP="005C4F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Pr="00602700" w:rsidRDefault="007314BF" w:rsidP="00602700">
      <w:pPr>
        <w:tabs>
          <w:tab w:val="left" w:pos="3840"/>
        </w:tabs>
        <w:rPr>
          <w:rFonts w:ascii="Times New Roman" w:eastAsia="Calibri" w:hAnsi="Times New Roman" w:cs="Times New Roman"/>
          <w:b/>
          <w:color w:val="000000"/>
          <w:sz w:val="24"/>
          <w:szCs w:val="24"/>
        </w:rPr>
      </w:pPr>
    </w:p>
    <w:p w:rsidR="00FE037F" w:rsidRPr="00AE6315" w:rsidRDefault="00FE037F" w:rsidP="00FE037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E037F" w:rsidRPr="008B4575" w:rsidRDefault="00FE037F" w:rsidP="00FE037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E037F" w:rsidRPr="00211219" w:rsidRDefault="00FE037F" w:rsidP="00FE037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E037F" w:rsidRPr="00211219" w:rsidRDefault="00FE037F" w:rsidP="00FE037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FE037F">
      <w:pPr>
        <w:jc w:val="center"/>
        <w:rPr>
          <w:rFonts w:ascii="Times New Roman" w:eastAsia="Calibri" w:hAnsi="Times New Roman" w:cs="Times New Roman"/>
          <w:color w:val="000000"/>
          <w:sz w:val="28"/>
        </w:rPr>
      </w:pPr>
    </w:p>
    <w:sectPr w:rsidR="00EB0800" w:rsidRPr="00A41BF3" w:rsidSect="00FE037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932" w:rsidRDefault="009D2932" w:rsidP="009C3BE4">
      <w:pPr>
        <w:spacing w:after="0" w:line="240" w:lineRule="auto"/>
      </w:pPr>
      <w:r>
        <w:separator/>
      </w:r>
    </w:p>
  </w:endnote>
  <w:endnote w:type="continuationSeparator" w:id="0">
    <w:p w:rsidR="009D2932" w:rsidRDefault="009D2932"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E037F" w:rsidP="00FE037F">
    <w:pPr>
      <w:pStyle w:val="Footer"/>
      <w:ind w:left="-510"/>
      <w:jc w:val="right"/>
    </w:pPr>
    <w:r>
      <w:rPr>
        <w:noProof/>
      </w:rPr>
      <w:drawing>
        <wp:inline distT="0" distB="0" distL="0" distR="0" wp14:anchorId="157D7682" wp14:editId="093823C9">
          <wp:extent cx="79343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5206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932" w:rsidRDefault="009D2932" w:rsidP="009C3BE4">
      <w:pPr>
        <w:spacing w:after="0" w:line="240" w:lineRule="auto"/>
      </w:pPr>
      <w:r>
        <w:separator/>
      </w:r>
    </w:p>
  </w:footnote>
  <w:footnote w:type="continuationSeparator" w:id="0">
    <w:p w:rsidR="009D2932" w:rsidRDefault="009D2932"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E037F" w:rsidP="00FE037F">
    <w:pPr>
      <w:pStyle w:val="Header"/>
      <w:ind w:left="-510"/>
    </w:pPr>
    <w:r w:rsidRPr="00C10C02">
      <w:rPr>
        <w:b/>
        <w:noProof/>
        <w:color w:val="0000CC"/>
        <w:sz w:val="20"/>
      </w:rPr>
      <w:drawing>
        <wp:inline distT="0" distB="0" distL="0" distR="0" wp14:anchorId="31E85059" wp14:editId="385F403F">
          <wp:extent cx="76676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70841"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B07"/>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471F"/>
    <w:rsid w:val="00056B32"/>
    <w:rsid w:val="00057693"/>
    <w:rsid w:val="000577A8"/>
    <w:rsid w:val="00060C0C"/>
    <w:rsid w:val="000623AF"/>
    <w:rsid w:val="000655DD"/>
    <w:rsid w:val="00067788"/>
    <w:rsid w:val="000702C0"/>
    <w:rsid w:val="0007059A"/>
    <w:rsid w:val="000708DF"/>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1669"/>
    <w:rsid w:val="0009394C"/>
    <w:rsid w:val="000952DC"/>
    <w:rsid w:val="00096938"/>
    <w:rsid w:val="000979B7"/>
    <w:rsid w:val="00097F71"/>
    <w:rsid w:val="000A0D21"/>
    <w:rsid w:val="000A2770"/>
    <w:rsid w:val="000A3073"/>
    <w:rsid w:val="000A3118"/>
    <w:rsid w:val="000A421A"/>
    <w:rsid w:val="000A48A2"/>
    <w:rsid w:val="000A5F15"/>
    <w:rsid w:val="000A65E9"/>
    <w:rsid w:val="000A6632"/>
    <w:rsid w:val="000A7347"/>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57DB"/>
    <w:rsid w:val="000E60A2"/>
    <w:rsid w:val="000E6AF9"/>
    <w:rsid w:val="000E6CBA"/>
    <w:rsid w:val="000E7135"/>
    <w:rsid w:val="000E7E8B"/>
    <w:rsid w:val="000F0048"/>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30387"/>
    <w:rsid w:val="00130898"/>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6E2"/>
    <w:rsid w:val="00195ADA"/>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81D"/>
    <w:rsid w:val="00217F7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524F"/>
    <w:rsid w:val="00256F74"/>
    <w:rsid w:val="00257B08"/>
    <w:rsid w:val="00257C45"/>
    <w:rsid w:val="002601B3"/>
    <w:rsid w:val="002619B1"/>
    <w:rsid w:val="002625EC"/>
    <w:rsid w:val="002639D6"/>
    <w:rsid w:val="00264616"/>
    <w:rsid w:val="002656AD"/>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1A9F"/>
    <w:rsid w:val="002A2777"/>
    <w:rsid w:val="002A3466"/>
    <w:rsid w:val="002A3839"/>
    <w:rsid w:val="002A3FD6"/>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B9D"/>
    <w:rsid w:val="002E3A53"/>
    <w:rsid w:val="002E3D88"/>
    <w:rsid w:val="002E5153"/>
    <w:rsid w:val="002E5548"/>
    <w:rsid w:val="002F08EB"/>
    <w:rsid w:val="002F44B3"/>
    <w:rsid w:val="002F5BDF"/>
    <w:rsid w:val="002F6489"/>
    <w:rsid w:val="002F6605"/>
    <w:rsid w:val="002F7197"/>
    <w:rsid w:val="00301DCA"/>
    <w:rsid w:val="00302EA4"/>
    <w:rsid w:val="00303991"/>
    <w:rsid w:val="003100A5"/>
    <w:rsid w:val="003102E6"/>
    <w:rsid w:val="00310C5D"/>
    <w:rsid w:val="00313E40"/>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1736"/>
    <w:rsid w:val="0041215E"/>
    <w:rsid w:val="00412809"/>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6E3A"/>
    <w:rsid w:val="00436F67"/>
    <w:rsid w:val="0044440A"/>
    <w:rsid w:val="00445F56"/>
    <w:rsid w:val="00446B79"/>
    <w:rsid w:val="00447C54"/>
    <w:rsid w:val="00447D67"/>
    <w:rsid w:val="004503C7"/>
    <w:rsid w:val="00451979"/>
    <w:rsid w:val="00452274"/>
    <w:rsid w:val="00452671"/>
    <w:rsid w:val="00453A38"/>
    <w:rsid w:val="00453BEF"/>
    <w:rsid w:val="00454CC1"/>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F66"/>
    <w:rsid w:val="004E1420"/>
    <w:rsid w:val="004E27EE"/>
    <w:rsid w:val="004E5BA8"/>
    <w:rsid w:val="004F1123"/>
    <w:rsid w:val="004F121F"/>
    <w:rsid w:val="004F5089"/>
    <w:rsid w:val="004F58EA"/>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4DB"/>
    <w:rsid w:val="00537870"/>
    <w:rsid w:val="00537A05"/>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3D70"/>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56B"/>
    <w:rsid w:val="006B378A"/>
    <w:rsid w:val="006B66B4"/>
    <w:rsid w:val="006B6B8E"/>
    <w:rsid w:val="006C03AF"/>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17EA"/>
    <w:rsid w:val="00792013"/>
    <w:rsid w:val="0079365D"/>
    <w:rsid w:val="00793DFF"/>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1E77"/>
    <w:rsid w:val="00892521"/>
    <w:rsid w:val="00894688"/>
    <w:rsid w:val="008947FB"/>
    <w:rsid w:val="00896209"/>
    <w:rsid w:val="008A0001"/>
    <w:rsid w:val="008A1622"/>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E3F"/>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CD4"/>
    <w:rsid w:val="00947F2C"/>
    <w:rsid w:val="00950082"/>
    <w:rsid w:val="00953110"/>
    <w:rsid w:val="009543C2"/>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2932"/>
    <w:rsid w:val="009D62FD"/>
    <w:rsid w:val="009E0554"/>
    <w:rsid w:val="009E11EB"/>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7064"/>
    <w:rsid w:val="00A072B9"/>
    <w:rsid w:val="00A1018E"/>
    <w:rsid w:val="00A10E5D"/>
    <w:rsid w:val="00A14065"/>
    <w:rsid w:val="00A14930"/>
    <w:rsid w:val="00A15AB8"/>
    <w:rsid w:val="00A16AD8"/>
    <w:rsid w:val="00A205CC"/>
    <w:rsid w:val="00A20AC5"/>
    <w:rsid w:val="00A23266"/>
    <w:rsid w:val="00A2343C"/>
    <w:rsid w:val="00A23598"/>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5734"/>
    <w:rsid w:val="00A56581"/>
    <w:rsid w:val="00A56F15"/>
    <w:rsid w:val="00A57988"/>
    <w:rsid w:val="00A60A21"/>
    <w:rsid w:val="00A60A31"/>
    <w:rsid w:val="00A615B0"/>
    <w:rsid w:val="00A618FB"/>
    <w:rsid w:val="00A630EA"/>
    <w:rsid w:val="00A64D3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1F28"/>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4DD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12B"/>
    <w:rsid w:val="00B35CFA"/>
    <w:rsid w:val="00B36A8F"/>
    <w:rsid w:val="00B37F64"/>
    <w:rsid w:val="00B4143E"/>
    <w:rsid w:val="00B42376"/>
    <w:rsid w:val="00B44ED3"/>
    <w:rsid w:val="00B44EE0"/>
    <w:rsid w:val="00B47EC7"/>
    <w:rsid w:val="00B51686"/>
    <w:rsid w:val="00B54BCD"/>
    <w:rsid w:val="00B55D25"/>
    <w:rsid w:val="00B57C3F"/>
    <w:rsid w:val="00B618A6"/>
    <w:rsid w:val="00B62926"/>
    <w:rsid w:val="00B636D5"/>
    <w:rsid w:val="00B63760"/>
    <w:rsid w:val="00B66088"/>
    <w:rsid w:val="00B71183"/>
    <w:rsid w:val="00B7417D"/>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5427"/>
    <w:rsid w:val="00BD714C"/>
    <w:rsid w:val="00BE13D6"/>
    <w:rsid w:val="00BE1CE9"/>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884"/>
    <w:rsid w:val="00C31B57"/>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17F7"/>
    <w:rsid w:val="00C922CF"/>
    <w:rsid w:val="00C922DC"/>
    <w:rsid w:val="00C94F00"/>
    <w:rsid w:val="00C955AA"/>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55D"/>
    <w:rsid w:val="00CC46E0"/>
    <w:rsid w:val="00CC47A9"/>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4985"/>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CA"/>
    <w:rsid w:val="00F321AB"/>
    <w:rsid w:val="00F35EBA"/>
    <w:rsid w:val="00F37AF7"/>
    <w:rsid w:val="00F4027C"/>
    <w:rsid w:val="00F40A1A"/>
    <w:rsid w:val="00F40F2B"/>
    <w:rsid w:val="00F41A64"/>
    <w:rsid w:val="00F426FB"/>
    <w:rsid w:val="00F4498B"/>
    <w:rsid w:val="00F44B08"/>
    <w:rsid w:val="00F516FC"/>
    <w:rsid w:val="00F5402D"/>
    <w:rsid w:val="00F543D8"/>
    <w:rsid w:val="00F55D35"/>
    <w:rsid w:val="00F57181"/>
    <w:rsid w:val="00F57A6F"/>
    <w:rsid w:val="00F61550"/>
    <w:rsid w:val="00F62644"/>
    <w:rsid w:val="00F62A44"/>
    <w:rsid w:val="00F65522"/>
    <w:rsid w:val="00F65B78"/>
    <w:rsid w:val="00F6716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7F"/>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0FC6F-1689-481B-833F-E448B3F49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2328</Words>
  <Characters>13274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2020-12-04T09:59:00Z</dcterms:created>
  <dcterms:modified xsi:type="dcterms:W3CDTF">2020-12-04T09:59:00Z</dcterms:modified>
</cp:coreProperties>
</file>