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41708" w:rsidRDefault="00341708" w:rsidP="0088293F">
      <w:pPr>
        <w:pStyle w:val="NoSpacing"/>
        <w:rPr>
          <w:rFonts w:ascii="Times New Roman" w:hAnsi="Times New Roman" w:cs="Times New Roman"/>
          <w:b/>
          <w:bCs/>
          <w:sz w:val="44"/>
          <w:szCs w:val="44"/>
        </w:rPr>
      </w:pPr>
      <w:r>
        <w:rPr>
          <w:rFonts w:ascii="Times New Roman" w:hAnsi="Times New Roman" w:cs="Times New Roman"/>
          <w:b/>
          <w:bCs/>
          <w:sz w:val="44"/>
          <w:szCs w:val="44"/>
        </w:rPr>
        <w:t xml:space="preserve">               </w:t>
      </w:r>
      <w:r w:rsidR="00965EC7">
        <w:rPr>
          <w:rFonts w:ascii="Times New Roman" w:hAnsi="Times New Roman" w:cs="Times New Roman"/>
          <w:b/>
          <w:bCs/>
          <w:sz w:val="44"/>
          <w:szCs w:val="44"/>
        </w:rPr>
        <w:t xml:space="preserve">       </w:t>
      </w:r>
      <w:r w:rsidR="0088293F">
        <w:rPr>
          <w:rFonts w:ascii="Times New Roman" w:hAnsi="Times New Roman" w:cs="Times New Roman"/>
          <w:b/>
          <w:bCs/>
          <w:sz w:val="44"/>
          <w:szCs w:val="44"/>
        </w:rPr>
        <w:t>DI-n-BUTYLTIN DI ACETATE</w:t>
      </w:r>
    </w:p>
    <w:p w:rsidR="0088293F" w:rsidRPr="0088293F" w:rsidRDefault="0088293F" w:rsidP="0088293F">
      <w:pPr>
        <w:pStyle w:val="NoSpacing"/>
        <w:jc w:val="center"/>
        <w:rPr>
          <w:rFonts w:ascii="Times New Roman" w:hAnsi="Times New Roman" w:cs="Times New Roman"/>
          <w:b/>
          <w:bCs/>
          <w:sz w:val="40"/>
          <w:szCs w:val="44"/>
        </w:rPr>
      </w:pPr>
      <w:r w:rsidRPr="0088293F">
        <w:rPr>
          <w:rFonts w:ascii="Times New Roman" w:hAnsi="Times New Roman" w:cs="Times New Roman"/>
          <w:b/>
          <w:bCs/>
          <w:sz w:val="40"/>
          <w:szCs w:val="44"/>
        </w:rPr>
        <w:t>(D.B.T.D.A.)</w:t>
      </w:r>
    </w:p>
    <w:p w:rsidR="00AC55FB" w:rsidRPr="00D43F0C" w:rsidRDefault="00AC55FB" w:rsidP="00AC55FB">
      <w:pPr>
        <w:pStyle w:val="NoSpacing"/>
        <w:rPr>
          <w:rFonts w:ascii="Times New Roman" w:hAnsi="Times New Roman" w:cs="Times New Roman"/>
          <w:b/>
          <w:sz w:val="36"/>
          <w:szCs w:val="36"/>
        </w:rPr>
      </w:pPr>
      <w:r>
        <w:rPr>
          <w:rFonts w:ascii="Times New Roman" w:hAnsi="Times New Roman" w:cs="Times New Roman"/>
          <w:b/>
          <w:bCs/>
          <w:sz w:val="36"/>
          <w:szCs w:val="36"/>
        </w:rPr>
        <w:t xml:space="preserve">                                  </w:t>
      </w:r>
      <w:r w:rsidR="00965EC7">
        <w:rPr>
          <w:rFonts w:ascii="Times New Roman" w:hAnsi="Times New Roman" w:cs="Times New Roman"/>
          <w:b/>
          <w:bCs/>
          <w:sz w:val="36"/>
          <w:szCs w:val="36"/>
        </w:rPr>
        <w:t xml:space="preserve">   </w:t>
      </w:r>
      <w:r>
        <w:rPr>
          <w:rFonts w:ascii="Times New Roman" w:hAnsi="Times New Roman" w:cs="Times New Roman"/>
          <w:b/>
          <w:bCs/>
          <w:sz w:val="36"/>
          <w:szCs w:val="36"/>
        </w:rPr>
        <w:t xml:space="preserve">  </w:t>
      </w:r>
      <w:r w:rsidR="00587231" w:rsidRPr="008C2051">
        <w:rPr>
          <w:rFonts w:ascii="Times New Roman" w:hAnsi="Times New Roman" w:cs="Times New Roman"/>
          <w:b/>
          <w:sz w:val="36"/>
          <w:szCs w:val="32"/>
        </w:rPr>
        <w:t xml:space="preserve">MSDS CAS: </w:t>
      </w:r>
      <w:r w:rsidR="0088293F">
        <w:rPr>
          <w:rFonts w:ascii="Times New Roman" w:hAnsi="Times New Roman" w:cs="Times New Roman"/>
          <w:b/>
          <w:sz w:val="36"/>
          <w:szCs w:val="36"/>
        </w:rPr>
        <w:t>1067-33-0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8293F" w:rsidRPr="0088293F">
        <w:rPr>
          <w:rFonts w:ascii="Times New Roman" w:hAnsi="Times New Roman" w:cs="Times New Roman"/>
          <w:b/>
          <w:sz w:val="24"/>
        </w:rPr>
        <w:t>DI-n-BUTYLTIN DI ACETATE</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88293F" w:rsidRPr="0088293F">
        <w:rPr>
          <w:rFonts w:ascii="Times New Roman" w:hAnsi="Times New Roman" w:cs="Times New Roman"/>
          <w:b/>
          <w:sz w:val="24"/>
          <w:szCs w:val="36"/>
        </w:rPr>
        <w:t>1067-33-0</w:t>
      </w:r>
    </w:p>
    <w:p w:rsidR="00D43F0C" w:rsidRPr="00D43F0C" w:rsidRDefault="00D43F0C" w:rsidP="00587231">
      <w:pPr>
        <w:pStyle w:val="NoSpacing"/>
        <w:rPr>
          <w:rFonts w:ascii="Times New Roman" w:hAnsi="Times New Roman" w:cs="Times New Roman"/>
          <w:b/>
          <w:sz w:val="24"/>
          <w:szCs w:val="36"/>
        </w:rPr>
      </w:pPr>
      <w:r w:rsidRPr="00D43F0C">
        <w:rPr>
          <w:rFonts w:ascii="Times New Roman" w:hAnsi="Times New Roman" w:cs="Times New Roman"/>
          <w:b/>
          <w:sz w:val="28"/>
        </w:rPr>
        <w:t>Synonyms</w:t>
      </w:r>
      <w:r>
        <w:rPr>
          <w:rFonts w:ascii="Times New Roman" w:hAnsi="Times New Roman" w:cs="Times New Roman"/>
          <w:b/>
          <w:sz w:val="28"/>
        </w:rPr>
        <w:t xml:space="preserve">: </w:t>
      </w:r>
      <w:proofErr w:type="spellStart"/>
      <w:r w:rsidRPr="00D43F0C">
        <w:rPr>
          <w:rFonts w:ascii="Times New Roman" w:hAnsi="Times New Roman" w:cs="Times New Roman"/>
          <w:b/>
          <w:sz w:val="24"/>
        </w:rPr>
        <w:t>Diacetoxydibutyltin</w:t>
      </w:r>
      <w:proofErr w:type="spellEnd"/>
    </w:p>
    <w:p w:rsidR="0088293F" w:rsidRDefault="00421339" w:rsidP="0088293F">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88293F" w:rsidRPr="0088293F">
        <w:rPr>
          <w:rFonts w:ascii="Times New Roman" w:hAnsi="Times New Roman" w:cs="Times New Roman"/>
          <w:b/>
          <w:sz w:val="24"/>
        </w:rPr>
        <w:t>DI-n-BUTYLTIN DI ACETATE</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965EC7" w:rsidRPr="00965EC7">
        <w:rPr>
          <w:rFonts w:ascii="Times New Roman" w:hAnsi="Times New Roman" w:cs="Times New Roman"/>
          <w:b/>
          <w:sz w:val="24"/>
        </w:rPr>
        <w:t>C9H8O4</w:t>
      </w:r>
    </w:p>
    <w:p w:rsidR="00AC07A1" w:rsidRDefault="00AC07A1" w:rsidP="00587231">
      <w:pPr>
        <w:pStyle w:val="NoSpacing"/>
        <w:rPr>
          <w:rFonts w:ascii="Times New Roman" w:hAnsi="Times New Roman" w:cs="Times New Roman"/>
          <w:b/>
          <w:sz w:val="24"/>
        </w:rPr>
      </w:pPr>
    </w:p>
    <w:p w:rsidR="00D43F0C" w:rsidRPr="00AC07A1" w:rsidRDefault="00D43F0C"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70B94">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84E94"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w:t>
      </w:r>
      <w:r w:rsidR="00CF2F28">
        <w:rPr>
          <w:rFonts w:ascii="Times New Roman" w:hAnsi="Times New Roman" w:cs="Times New Roman"/>
          <w:b/>
          <w:bCs/>
          <w:sz w:val="28"/>
          <w:szCs w:val="28"/>
          <w:shd w:val="clear" w:color="auto" w:fill="FFFFFF"/>
        </w:rPr>
        <w:t>2390989</w:t>
      </w:r>
    </w:p>
    <w:p w:rsidR="00F879FD"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88293F" w:rsidRPr="00AC07A1" w:rsidRDefault="0088293F"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88293F" w:rsidP="00D17BAB">
            <w:pPr>
              <w:autoSpaceDE w:val="0"/>
              <w:autoSpaceDN w:val="0"/>
              <w:adjustRightInd w:val="0"/>
              <w:rPr>
                <w:rFonts w:ascii="Times New Roman" w:hAnsi="Times New Roman" w:cs="Times New Roman"/>
                <w:b/>
                <w:bCs/>
                <w:color w:val="000000"/>
                <w:sz w:val="24"/>
              </w:rPr>
            </w:pPr>
            <w:proofErr w:type="spellStart"/>
            <w:r w:rsidRPr="0088293F">
              <w:rPr>
                <w:rFonts w:ascii="Times New Roman" w:hAnsi="Times New Roman" w:cs="Times New Roman"/>
                <w:b/>
                <w:sz w:val="24"/>
              </w:rPr>
              <w:t>Dibutyltin</w:t>
            </w:r>
            <w:proofErr w:type="spellEnd"/>
            <w:r w:rsidRPr="0088293F">
              <w:rPr>
                <w:rFonts w:ascii="Times New Roman" w:hAnsi="Times New Roman" w:cs="Times New Roman"/>
                <w:b/>
                <w:sz w:val="24"/>
              </w:rPr>
              <w:t xml:space="preserve"> diacetate</w:t>
            </w:r>
          </w:p>
        </w:tc>
        <w:tc>
          <w:tcPr>
            <w:tcW w:w="4134" w:type="dxa"/>
          </w:tcPr>
          <w:p w:rsidR="00D17BAB" w:rsidRPr="00620AFA" w:rsidRDefault="0088293F" w:rsidP="00D17BAB">
            <w:pPr>
              <w:autoSpaceDE w:val="0"/>
              <w:autoSpaceDN w:val="0"/>
              <w:adjustRightInd w:val="0"/>
              <w:jc w:val="center"/>
              <w:rPr>
                <w:rFonts w:ascii="Times New Roman" w:hAnsi="Times New Roman" w:cs="Times New Roman"/>
                <w:b/>
                <w:bCs/>
                <w:color w:val="000000"/>
                <w:sz w:val="24"/>
              </w:rPr>
            </w:pPr>
            <w:r w:rsidRPr="0088293F">
              <w:rPr>
                <w:rFonts w:ascii="Times New Roman" w:hAnsi="Times New Roman" w:cs="Times New Roman"/>
                <w:b/>
                <w:sz w:val="24"/>
                <w:szCs w:val="36"/>
              </w:rPr>
              <w:t>1067-33-0</w:t>
            </w:r>
          </w:p>
        </w:tc>
        <w:tc>
          <w:tcPr>
            <w:tcW w:w="3336" w:type="dxa"/>
          </w:tcPr>
          <w:p w:rsidR="00D17BAB" w:rsidRPr="00620AFA" w:rsidRDefault="00261FD8" w:rsidP="007452F3">
            <w:pPr>
              <w:autoSpaceDE w:val="0"/>
              <w:autoSpaceDN w:val="0"/>
              <w:adjustRightInd w:val="0"/>
              <w:jc w:val="center"/>
              <w:rPr>
                <w:rFonts w:ascii="Times New Roman" w:hAnsi="Times New Roman" w:cs="Times New Roman"/>
                <w:b/>
                <w:bCs/>
                <w:color w:val="000000"/>
                <w:sz w:val="24"/>
              </w:rPr>
            </w:pPr>
            <w:r w:rsidRPr="00261FD8">
              <w:rPr>
                <w:rFonts w:ascii="Times New Roman" w:hAnsi="Times New Roman" w:cs="Times New Roman"/>
                <w:b/>
                <w:bCs/>
                <w:color w:val="000000"/>
                <w:sz w:val="24"/>
              </w:rPr>
              <w:t>100 %</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B71C05" w:rsidRPr="00425C91"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88293F">
        <w:rPr>
          <w:rFonts w:ascii="Times New Roman" w:hAnsi="Times New Roman" w:cs="Times New Roman"/>
          <w:b/>
          <w:sz w:val="24"/>
        </w:rPr>
        <w:t>Not available.</w:t>
      </w:r>
    </w:p>
    <w:p w:rsidR="00B71C05" w:rsidRPr="00B71C05" w:rsidRDefault="00B71C05" w:rsidP="00B71C05">
      <w:pPr>
        <w:pStyle w:val="NoSpacing"/>
        <w:rPr>
          <w:rFonts w:ascii="Times New Roman" w:hAnsi="Times New Roman" w:cs="Times New Roman"/>
          <w:b/>
        </w:rPr>
      </w:pPr>
    </w:p>
    <w:tbl>
      <w:tblPr>
        <w:tblStyle w:val="LightShading-Accent4"/>
        <w:tblpPr w:leftFromText="180" w:rightFromText="180" w:vertAnchor="text" w:horzAnchor="margin" w:tblpX="108"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5830"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B07B37">
            <w:pPr>
              <w:rPr>
                <w:color w:val="auto"/>
              </w:rPr>
            </w:pPr>
            <w:r w:rsidRPr="007B71FE">
              <w:rPr>
                <w:color w:val="auto"/>
                <w:sz w:val="44"/>
              </w:rPr>
              <w:lastRenderedPageBreak/>
              <w:t>Section 3: Hazards Identification</w:t>
            </w:r>
          </w:p>
        </w:tc>
      </w:tr>
    </w:tbl>
    <w:p w:rsidR="007644FB" w:rsidRDefault="007644FB" w:rsidP="00B07B37">
      <w:pPr>
        <w:pStyle w:val="NoSpacing"/>
        <w:rPr>
          <w:lang w:val="en-IN" w:eastAsia="en-IN"/>
        </w:rPr>
      </w:pPr>
    </w:p>
    <w:p w:rsidR="0088293F" w:rsidRPr="0088293F" w:rsidRDefault="0088293F" w:rsidP="0088293F">
      <w:pPr>
        <w:spacing w:after="0" w:line="240" w:lineRule="auto"/>
        <w:rPr>
          <w:rFonts w:ascii="Times New Roman" w:eastAsia="Times New Roman" w:hAnsi="Times New Roman" w:cs="Times New Roman"/>
          <w:b/>
          <w:sz w:val="28"/>
          <w:szCs w:val="25"/>
          <w:lang w:val="en-IN" w:eastAsia="en-IN"/>
        </w:rPr>
      </w:pPr>
      <w:r w:rsidRPr="0088293F">
        <w:rPr>
          <w:rFonts w:ascii="Times New Roman" w:eastAsia="Times New Roman" w:hAnsi="Times New Roman" w:cs="Times New Roman"/>
          <w:b/>
          <w:sz w:val="28"/>
          <w:szCs w:val="25"/>
          <w:lang w:val="en-IN" w:eastAsia="en-IN"/>
        </w:rPr>
        <w:t>Classification of the substance or mixture</w:t>
      </w:r>
    </w:p>
    <w:p w:rsidR="0088293F" w:rsidRPr="0088293F" w:rsidRDefault="0088293F" w:rsidP="0088293F">
      <w:pPr>
        <w:spacing w:after="0" w:line="240" w:lineRule="auto"/>
        <w:rPr>
          <w:rFonts w:ascii="Times New Roman" w:eastAsia="Times New Roman" w:hAnsi="Times New Roman" w:cs="Times New Roman"/>
          <w:b/>
          <w:sz w:val="28"/>
          <w:szCs w:val="25"/>
          <w:lang w:val="en-IN" w:eastAsia="en-IN"/>
        </w:rPr>
      </w:pPr>
      <w:r w:rsidRPr="0088293F">
        <w:rPr>
          <w:rFonts w:ascii="Times New Roman" w:eastAsia="Times New Roman" w:hAnsi="Times New Roman" w:cs="Times New Roman"/>
          <w:b/>
          <w:sz w:val="28"/>
          <w:szCs w:val="25"/>
          <w:lang w:val="en-IN" w:eastAsia="en-IN"/>
        </w:rPr>
        <w:t>Classification according to Regulation (EC) No 1272/2008</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Skin corrosion (Category 1B), H314</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Skin sensitisation (Category 1), H317</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Germ cell mutagenicity (Category 2), H341</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Reproductive toxicity (Category 1B), H360</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Specific target organ toxicity - single exposure, Oral (Category 1), thymus gland, H370</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Specific target organ toxicity - repeated exposure, Oral (Category 1), thymus gland, H372</w:t>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Acute aquatic toxicity (Category 1), H400</w:t>
      </w:r>
    </w:p>
    <w:p w:rsid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4"/>
          <w:szCs w:val="25"/>
          <w:lang w:val="en-IN" w:eastAsia="en-IN"/>
        </w:rPr>
        <w:t>Chronic aquatic toxicity (Category 1), H410</w:t>
      </w:r>
      <w:r w:rsidRPr="0088293F">
        <w:rPr>
          <w:rFonts w:ascii="Times New Roman" w:eastAsia="Times New Roman" w:hAnsi="Times New Roman" w:cs="Times New Roman"/>
          <w:b/>
          <w:sz w:val="24"/>
          <w:szCs w:val="25"/>
          <w:lang w:val="en-IN" w:eastAsia="en-IN"/>
        </w:rPr>
        <w:cr/>
      </w:r>
    </w:p>
    <w:p w:rsidR="0088293F" w:rsidRPr="0088293F" w:rsidRDefault="0088293F" w:rsidP="0088293F">
      <w:pPr>
        <w:spacing w:after="0" w:line="240" w:lineRule="auto"/>
        <w:rPr>
          <w:rFonts w:ascii="Times New Roman" w:eastAsia="Times New Roman" w:hAnsi="Times New Roman" w:cs="Times New Roman"/>
          <w:b/>
          <w:sz w:val="24"/>
          <w:szCs w:val="25"/>
          <w:lang w:val="en-IN" w:eastAsia="en-IN"/>
        </w:rPr>
      </w:pPr>
      <w:r w:rsidRPr="0088293F">
        <w:rPr>
          <w:rFonts w:ascii="Times New Roman" w:eastAsia="Times New Roman" w:hAnsi="Times New Roman" w:cs="Times New Roman"/>
          <w:b/>
          <w:sz w:val="28"/>
          <w:szCs w:val="25"/>
          <w:lang w:eastAsia="en-IN"/>
        </w:rPr>
        <w:t xml:space="preserve">Other hazards: </w:t>
      </w:r>
      <w:r w:rsidRPr="0088293F">
        <w:rPr>
          <w:rFonts w:ascii="Times New Roman" w:eastAsia="Times New Roman" w:hAnsi="Times New Roman" w:cs="Times New Roman"/>
          <w:b/>
          <w:sz w:val="24"/>
          <w:szCs w:val="25"/>
          <w:lang w:eastAsia="en-IN"/>
        </w:rPr>
        <w:t xml:space="preserve">This substance/mixture contains no components considered to be either persistent, </w:t>
      </w:r>
      <w:proofErr w:type="spellStart"/>
      <w:r w:rsidRPr="0088293F">
        <w:rPr>
          <w:rFonts w:ascii="Times New Roman" w:eastAsia="Times New Roman" w:hAnsi="Times New Roman" w:cs="Times New Roman"/>
          <w:b/>
          <w:sz w:val="24"/>
          <w:szCs w:val="25"/>
          <w:lang w:eastAsia="en-IN"/>
        </w:rPr>
        <w:t>bioaccumulative</w:t>
      </w:r>
      <w:proofErr w:type="spellEnd"/>
      <w:r w:rsidRPr="0088293F">
        <w:rPr>
          <w:rFonts w:ascii="Times New Roman" w:eastAsia="Times New Roman" w:hAnsi="Times New Roman" w:cs="Times New Roman"/>
          <w:b/>
          <w:sz w:val="24"/>
          <w:szCs w:val="25"/>
          <w:lang w:eastAsia="en-IN"/>
        </w:rPr>
        <w:t xml:space="preserve"> </w:t>
      </w:r>
      <w:proofErr w:type="gramStart"/>
      <w:r w:rsidRPr="0088293F">
        <w:rPr>
          <w:rFonts w:ascii="Times New Roman" w:eastAsia="Times New Roman" w:hAnsi="Times New Roman" w:cs="Times New Roman"/>
          <w:b/>
          <w:sz w:val="24"/>
          <w:szCs w:val="25"/>
          <w:lang w:eastAsia="en-IN"/>
        </w:rPr>
        <w:t>and</w:t>
      </w:r>
      <w:proofErr w:type="gramEnd"/>
      <w:r w:rsidRPr="0088293F">
        <w:rPr>
          <w:rFonts w:ascii="Times New Roman" w:eastAsia="Times New Roman" w:hAnsi="Times New Roman" w:cs="Times New Roman"/>
          <w:b/>
          <w:sz w:val="24"/>
          <w:szCs w:val="25"/>
          <w:lang w:eastAsia="en-IN"/>
        </w:rPr>
        <w:t xml:space="preserve"> toxic (PBT), or very persistent and very </w:t>
      </w:r>
      <w:proofErr w:type="spellStart"/>
      <w:r w:rsidRPr="0088293F">
        <w:rPr>
          <w:rFonts w:ascii="Times New Roman" w:eastAsia="Times New Roman" w:hAnsi="Times New Roman" w:cs="Times New Roman"/>
          <w:b/>
          <w:sz w:val="24"/>
          <w:szCs w:val="25"/>
          <w:lang w:eastAsia="en-IN"/>
        </w:rPr>
        <w:t>bioaccumulative</w:t>
      </w:r>
      <w:proofErr w:type="spellEnd"/>
      <w:r w:rsidRPr="0088293F">
        <w:rPr>
          <w:rFonts w:ascii="Times New Roman" w:eastAsia="Times New Roman" w:hAnsi="Times New Roman" w:cs="Times New Roman"/>
          <w:b/>
          <w:sz w:val="24"/>
          <w:szCs w:val="25"/>
          <w:lang w:eastAsia="en-IN"/>
        </w:rPr>
        <w:t xml:space="preserve"> (</w:t>
      </w:r>
      <w:proofErr w:type="spellStart"/>
      <w:r w:rsidRPr="0088293F">
        <w:rPr>
          <w:rFonts w:ascii="Times New Roman" w:eastAsia="Times New Roman" w:hAnsi="Times New Roman" w:cs="Times New Roman"/>
          <w:b/>
          <w:sz w:val="24"/>
          <w:szCs w:val="25"/>
          <w:lang w:eastAsia="en-IN"/>
        </w:rPr>
        <w:t>vPvB</w:t>
      </w:r>
      <w:proofErr w:type="spellEnd"/>
      <w:r w:rsidRPr="0088293F">
        <w:rPr>
          <w:rFonts w:ascii="Times New Roman" w:eastAsia="Times New Roman" w:hAnsi="Times New Roman" w:cs="Times New Roman"/>
          <w:b/>
          <w:sz w:val="24"/>
          <w:szCs w:val="25"/>
          <w:lang w:eastAsia="en-IN"/>
        </w:rPr>
        <w:t>) at levels of 0.1% or higher. Rapidly absorbed through skin.</w:t>
      </w:r>
    </w:p>
    <w:p w:rsidR="0088293F" w:rsidRPr="00383BC9" w:rsidRDefault="0088293F" w:rsidP="00383BC9">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5830"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B07B37" w:rsidRPr="00B07B37" w:rsidRDefault="003307F0" w:rsidP="00B07B37">
      <w:pPr>
        <w:pStyle w:val="NoSpacing"/>
        <w:rPr>
          <w:rFonts w:ascii="Times New Roman" w:hAnsi="Times New Roman" w:cs="Times New Roman"/>
          <w:b/>
          <w:sz w:val="28"/>
          <w:szCs w:val="24"/>
          <w:u w:val="single"/>
        </w:rPr>
      </w:pPr>
      <w:r w:rsidRPr="00B07B37">
        <w:rPr>
          <w:rFonts w:ascii="Times New Roman" w:hAnsi="Times New Roman" w:cs="Times New Roman"/>
          <w:b/>
          <w:sz w:val="28"/>
          <w:szCs w:val="24"/>
          <w:u w:val="single"/>
        </w:rPr>
        <w:t xml:space="preserve">Eye Contact: </w:t>
      </w:r>
    </w:p>
    <w:p w:rsidR="0088293F" w:rsidRDefault="0088293F" w:rsidP="00B07B37">
      <w:pPr>
        <w:pStyle w:val="NoSpacing"/>
        <w:rPr>
          <w:rFonts w:ascii="Times New Roman" w:hAnsi="Times New Roman" w:cs="Times New Roman"/>
          <w:b/>
          <w:sz w:val="24"/>
          <w:szCs w:val="24"/>
        </w:rPr>
      </w:pPr>
      <w:r w:rsidRPr="00B07B37">
        <w:rPr>
          <w:rFonts w:ascii="Times New Roman" w:hAnsi="Times New Roman" w:cs="Times New Roman"/>
          <w:b/>
          <w:sz w:val="24"/>
          <w:szCs w:val="24"/>
        </w:rPr>
        <w:t>Rinse thoroughly with plenty of water for at least 15 minutes and consult a physician.</w:t>
      </w:r>
    </w:p>
    <w:p w:rsidR="00B07B37" w:rsidRPr="00B07B37" w:rsidRDefault="00B07B37" w:rsidP="00B07B37">
      <w:pPr>
        <w:pStyle w:val="NoSpacing"/>
      </w:pPr>
    </w:p>
    <w:p w:rsidR="00B07B37" w:rsidRPr="00B07B37" w:rsidRDefault="001E5819" w:rsidP="00B07B37">
      <w:pPr>
        <w:pStyle w:val="NoSpacing"/>
        <w:rPr>
          <w:rFonts w:ascii="Times New Roman" w:hAnsi="Times New Roman" w:cs="Times New Roman"/>
          <w:b/>
          <w:sz w:val="28"/>
          <w:szCs w:val="24"/>
          <w:u w:val="single"/>
        </w:rPr>
      </w:pPr>
      <w:r w:rsidRPr="00B07B37">
        <w:rPr>
          <w:rFonts w:ascii="Times New Roman" w:hAnsi="Times New Roman" w:cs="Times New Roman"/>
          <w:b/>
          <w:sz w:val="28"/>
          <w:szCs w:val="24"/>
          <w:u w:val="single"/>
        </w:rPr>
        <w:t xml:space="preserve">Skin Contact: </w:t>
      </w:r>
    </w:p>
    <w:p w:rsidR="0088293F" w:rsidRDefault="0088293F" w:rsidP="00B07B37">
      <w:pPr>
        <w:pStyle w:val="NoSpacing"/>
        <w:rPr>
          <w:rFonts w:ascii="Times New Roman" w:hAnsi="Times New Roman" w:cs="Times New Roman"/>
          <w:b/>
          <w:sz w:val="24"/>
          <w:szCs w:val="24"/>
        </w:rPr>
      </w:pPr>
      <w:r w:rsidRPr="00B07B37">
        <w:rPr>
          <w:rFonts w:ascii="Times New Roman" w:hAnsi="Times New Roman" w:cs="Times New Roman"/>
          <w:b/>
          <w:sz w:val="24"/>
          <w:szCs w:val="24"/>
        </w:rPr>
        <w:t>Take off contaminated clothing and shoes immediately. Wash off with soap and plenty of water. Take victim immediately to hospital. Consult a physician.</w:t>
      </w:r>
    </w:p>
    <w:p w:rsidR="00B07B37" w:rsidRPr="00B07B37" w:rsidRDefault="00B07B37" w:rsidP="00B07B37">
      <w:pPr>
        <w:pStyle w:val="NoSpacing"/>
      </w:pPr>
    </w:p>
    <w:p w:rsidR="009B41F3" w:rsidRDefault="001E5819" w:rsidP="00B07B37">
      <w:pPr>
        <w:pStyle w:val="NoSpacing"/>
        <w:rPr>
          <w:rFonts w:ascii="Times New Roman" w:hAnsi="Times New Roman" w:cs="Times New Roman"/>
          <w:b/>
          <w:sz w:val="24"/>
          <w:szCs w:val="24"/>
        </w:rPr>
      </w:pPr>
      <w:r w:rsidRPr="00B07B37">
        <w:rPr>
          <w:rFonts w:ascii="Times New Roman" w:hAnsi="Times New Roman" w:cs="Times New Roman"/>
          <w:b/>
          <w:sz w:val="28"/>
          <w:szCs w:val="24"/>
          <w:u w:val="single"/>
        </w:rPr>
        <w:t>Serious Skin Contact:</w:t>
      </w:r>
      <w:r w:rsidRPr="00B07B37">
        <w:rPr>
          <w:rFonts w:ascii="Times New Roman" w:hAnsi="Times New Roman" w:cs="Times New Roman"/>
          <w:b/>
          <w:sz w:val="28"/>
          <w:szCs w:val="24"/>
        </w:rPr>
        <w:t xml:space="preserve"> </w:t>
      </w:r>
      <w:r w:rsidR="0088293F" w:rsidRPr="00B07B37">
        <w:rPr>
          <w:rFonts w:ascii="Times New Roman" w:hAnsi="Times New Roman" w:cs="Times New Roman"/>
          <w:b/>
          <w:sz w:val="24"/>
          <w:szCs w:val="24"/>
        </w:rPr>
        <w:t>Not available.</w:t>
      </w:r>
    </w:p>
    <w:p w:rsidR="00B07B37" w:rsidRPr="00B07B37" w:rsidRDefault="00B07B37" w:rsidP="00B07B37">
      <w:pPr>
        <w:pStyle w:val="NoSpacing"/>
      </w:pPr>
    </w:p>
    <w:p w:rsidR="00B07B37" w:rsidRPr="00B07B37" w:rsidRDefault="001E5819" w:rsidP="00B07B37">
      <w:pPr>
        <w:pStyle w:val="NoSpacing"/>
        <w:rPr>
          <w:rFonts w:ascii="Times New Roman" w:hAnsi="Times New Roman" w:cs="Times New Roman"/>
          <w:b/>
          <w:sz w:val="28"/>
          <w:szCs w:val="24"/>
          <w:u w:val="single"/>
        </w:rPr>
      </w:pPr>
      <w:r w:rsidRPr="00B07B37">
        <w:rPr>
          <w:rFonts w:ascii="Times New Roman" w:hAnsi="Times New Roman" w:cs="Times New Roman"/>
          <w:b/>
          <w:sz w:val="28"/>
          <w:szCs w:val="24"/>
          <w:u w:val="single"/>
        </w:rPr>
        <w:t xml:space="preserve">Inhalation: </w:t>
      </w:r>
    </w:p>
    <w:p w:rsidR="00B71C05" w:rsidRDefault="0088293F" w:rsidP="00B07B37">
      <w:pPr>
        <w:pStyle w:val="NoSpacing"/>
        <w:rPr>
          <w:rFonts w:ascii="Times New Roman" w:hAnsi="Times New Roman" w:cs="Times New Roman"/>
          <w:b/>
          <w:sz w:val="24"/>
          <w:szCs w:val="24"/>
        </w:rPr>
      </w:pPr>
      <w:r w:rsidRPr="00B07B37">
        <w:rPr>
          <w:rFonts w:ascii="Times New Roman" w:hAnsi="Times New Roman" w:cs="Times New Roman"/>
          <w:b/>
          <w:sz w:val="24"/>
          <w:szCs w:val="24"/>
        </w:rPr>
        <w:t>If breathed in, move person into fresh air. If not breathing, give artificial respiration. Consult a physician.</w:t>
      </w:r>
    </w:p>
    <w:p w:rsidR="00B07B37" w:rsidRPr="00B07B37" w:rsidRDefault="00B07B37" w:rsidP="00B07B37">
      <w:pPr>
        <w:pStyle w:val="NoSpacing"/>
      </w:pPr>
    </w:p>
    <w:p w:rsidR="009B41F3" w:rsidRDefault="001E5819" w:rsidP="00B07B37">
      <w:pPr>
        <w:pStyle w:val="NoSpacing"/>
        <w:rPr>
          <w:rFonts w:ascii="Times New Roman" w:hAnsi="Times New Roman" w:cs="Times New Roman"/>
          <w:b/>
          <w:sz w:val="24"/>
          <w:szCs w:val="24"/>
        </w:rPr>
      </w:pPr>
      <w:r w:rsidRPr="00B07B37">
        <w:rPr>
          <w:rFonts w:ascii="Times New Roman" w:hAnsi="Times New Roman" w:cs="Times New Roman"/>
          <w:b/>
          <w:sz w:val="28"/>
          <w:szCs w:val="24"/>
          <w:u w:val="single"/>
        </w:rPr>
        <w:t>Serious Inhalation:</w:t>
      </w:r>
      <w:r w:rsidRPr="00B07B37">
        <w:rPr>
          <w:rFonts w:ascii="Times New Roman" w:hAnsi="Times New Roman" w:cs="Times New Roman"/>
          <w:b/>
          <w:sz w:val="28"/>
          <w:szCs w:val="24"/>
        </w:rPr>
        <w:t xml:space="preserve"> </w:t>
      </w:r>
      <w:r w:rsidR="0088293F" w:rsidRPr="00B07B37">
        <w:rPr>
          <w:rFonts w:ascii="Times New Roman" w:hAnsi="Times New Roman" w:cs="Times New Roman"/>
          <w:b/>
          <w:sz w:val="24"/>
          <w:szCs w:val="24"/>
        </w:rPr>
        <w:t>Not available.</w:t>
      </w:r>
    </w:p>
    <w:p w:rsidR="00B07B37" w:rsidRPr="00B07B37" w:rsidRDefault="00B07B37" w:rsidP="00B07B37">
      <w:pPr>
        <w:pStyle w:val="NoSpacing"/>
      </w:pPr>
    </w:p>
    <w:p w:rsidR="00B07B37" w:rsidRPr="00B07B37" w:rsidRDefault="001E5819" w:rsidP="00B07B37">
      <w:pPr>
        <w:pStyle w:val="NoSpacing"/>
        <w:rPr>
          <w:rFonts w:ascii="Times New Roman" w:hAnsi="Times New Roman" w:cs="Times New Roman"/>
          <w:b/>
          <w:sz w:val="28"/>
          <w:szCs w:val="24"/>
          <w:u w:val="single"/>
        </w:rPr>
      </w:pPr>
      <w:r w:rsidRPr="00B07B37">
        <w:rPr>
          <w:rFonts w:ascii="Times New Roman" w:hAnsi="Times New Roman" w:cs="Times New Roman"/>
          <w:b/>
          <w:sz w:val="28"/>
          <w:szCs w:val="24"/>
          <w:u w:val="single"/>
        </w:rPr>
        <w:t>Ingestion:</w:t>
      </w:r>
      <w:r w:rsidR="009B41F3" w:rsidRPr="00B07B37">
        <w:rPr>
          <w:rFonts w:ascii="Times New Roman" w:hAnsi="Times New Roman" w:cs="Times New Roman"/>
          <w:b/>
          <w:sz w:val="28"/>
          <w:szCs w:val="24"/>
          <w:u w:val="single"/>
        </w:rPr>
        <w:t xml:space="preserve"> </w:t>
      </w:r>
    </w:p>
    <w:p w:rsidR="00B07B37" w:rsidRPr="00B07B37" w:rsidRDefault="0088293F" w:rsidP="00B07B37">
      <w:pPr>
        <w:pStyle w:val="NoSpacing"/>
        <w:rPr>
          <w:rFonts w:ascii="Times New Roman" w:hAnsi="Times New Roman" w:cs="Times New Roman"/>
          <w:b/>
          <w:sz w:val="24"/>
          <w:szCs w:val="24"/>
        </w:rPr>
      </w:pPr>
      <w:r w:rsidRPr="00B07B37">
        <w:rPr>
          <w:rFonts w:ascii="Times New Roman" w:hAnsi="Times New Roman" w:cs="Times New Roman"/>
          <w:b/>
          <w:sz w:val="24"/>
          <w:szCs w:val="24"/>
        </w:rPr>
        <w:t>Do NOT induce vomiting. Never give anything by mouth to an unconscious person. Rinse mouth with water. Consult a physician.</w:t>
      </w:r>
      <w:r w:rsidR="006E68A8" w:rsidRPr="00B07B37">
        <w:rPr>
          <w:rFonts w:ascii="Times New Roman" w:hAnsi="Times New Roman" w:cs="Times New Roman"/>
          <w:b/>
          <w:sz w:val="24"/>
          <w:szCs w:val="24"/>
        </w:rPr>
        <w:cr/>
      </w:r>
    </w:p>
    <w:p w:rsidR="00D0638C" w:rsidRPr="00B07B37" w:rsidRDefault="001E5819" w:rsidP="00B07B37">
      <w:pPr>
        <w:pStyle w:val="NoSpacing"/>
        <w:rPr>
          <w:rFonts w:ascii="Times New Roman" w:hAnsi="Times New Roman" w:cs="Times New Roman"/>
          <w:b/>
          <w:sz w:val="24"/>
          <w:szCs w:val="24"/>
        </w:rPr>
      </w:pPr>
      <w:r w:rsidRPr="00B07B37">
        <w:rPr>
          <w:rFonts w:ascii="Times New Roman" w:hAnsi="Times New Roman" w:cs="Times New Roman"/>
          <w:b/>
          <w:sz w:val="28"/>
          <w:szCs w:val="24"/>
          <w:u w:val="single"/>
        </w:rPr>
        <w:t>Serious Ingestion:</w:t>
      </w:r>
      <w:r w:rsidRPr="00B07B37">
        <w:rPr>
          <w:rFonts w:ascii="Times New Roman" w:hAnsi="Times New Roman" w:cs="Times New Roman"/>
          <w:b/>
          <w:sz w:val="28"/>
          <w:szCs w:val="24"/>
        </w:rPr>
        <w:t xml:space="preserve"> </w:t>
      </w:r>
      <w:r w:rsidRPr="00B07B37">
        <w:rPr>
          <w:rFonts w:ascii="Times New Roman" w:hAnsi="Times New Roman" w:cs="Times New Roman"/>
          <w:b/>
          <w:sz w:val="24"/>
          <w:szCs w:val="24"/>
        </w:rPr>
        <w:t>Not available.</w:t>
      </w:r>
    </w:p>
    <w:p w:rsidR="00B07B37" w:rsidRDefault="00B07B37" w:rsidP="00B07B37">
      <w:pPr>
        <w:pStyle w:val="NoSpacing"/>
      </w:pPr>
    </w:p>
    <w:p w:rsidR="00B07B37" w:rsidRDefault="00B07B37" w:rsidP="00B07B37">
      <w:pPr>
        <w:pStyle w:val="NoSpacing"/>
      </w:pPr>
    </w:p>
    <w:p w:rsidR="00B07B37" w:rsidRDefault="00B07B37" w:rsidP="00B07B37">
      <w:pPr>
        <w:pStyle w:val="NoSpacing"/>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5830"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516A5C" w:rsidRPr="00B07B37" w:rsidRDefault="00516A5C" w:rsidP="00B07B37">
      <w:pPr>
        <w:pStyle w:val="NoSpacing"/>
      </w:pPr>
    </w:p>
    <w:p w:rsidR="00516A5C"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Extinguishing media Suitable extinguishing media: </w:t>
      </w:r>
      <w:r w:rsidRPr="00F93AEA">
        <w:rPr>
          <w:rFonts w:ascii="Times New Roman" w:hAnsi="Times New Roman" w:cs="Times New Roman"/>
          <w:b/>
          <w:bCs/>
          <w:sz w:val="24"/>
        </w:rPr>
        <w:t>Use water spray, alcohol-resistant foam, dry chemical or carbon dioxide.</w:t>
      </w:r>
    </w:p>
    <w:p w:rsidR="00F93AEA" w:rsidRDefault="00F93AEA" w:rsidP="00286500">
      <w:pPr>
        <w:pStyle w:val="NoSpacing"/>
        <w:rPr>
          <w:rFonts w:ascii="Times New Roman" w:hAnsi="Times New Roman" w:cs="Times New Roman"/>
          <w:b/>
          <w:bCs/>
          <w:sz w:val="24"/>
        </w:rPr>
      </w:pPr>
    </w:p>
    <w:p w:rsidR="00F93AEA"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Special hazards arising from the substance or mixture: </w:t>
      </w:r>
      <w:r w:rsidRPr="00F93AEA">
        <w:rPr>
          <w:rFonts w:ascii="Times New Roman" w:hAnsi="Times New Roman" w:cs="Times New Roman"/>
          <w:b/>
          <w:bCs/>
          <w:sz w:val="24"/>
        </w:rPr>
        <w:t>Ca</w:t>
      </w:r>
      <w:r>
        <w:rPr>
          <w:rFonts w:ascii="Times New Roman" w:hAnsi="Times New Roman" w:cs="Times New Roman"/>
          <w:b/>
          <w:bCs/>
          <w:sz w:val="24"/>
        </w:rPr>
        <w:t xml:space="preserve">rbon oxides, Tin/tin oxides </w:t>
      </w:r>
    </w:p>
    <w:p w:rsidR="00F93AEA"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Advice for firefighters: </w:t>
      </w:r>
      <w:r w:rsidRPr="00F93AEA">
        <w:rPr>
          <w:rFonts w:ascii="Times New Roman" w:hAnsi="Times New Roman" w:cs="Times New Roman"/>
          <w:b/>
          <w:bCs/>
          <w:sz w:val="24"/>
        </w:rPr>
        <w:t>Wear self-contained breathing apparatus for</w:t>
      </w:r>
      <w:r>
        <w:rPr>
          <w:rFonts w:ascii="Times New Roman" w:hAnsi="Times New Roman" w:cs="Times New Roman"/>
          <w:b/>
          <w:bCs/>
          <w:sz w:val="24"/>
        </w:rPr>
        <w:t xml:space="preserve"> firefighting if necessary.</w:t>
      </w:r>
    </w:p>
    <w:p w:rsidR="00F93AEA" w:rsidRPr="00F93AEA" w:rsidRDefault="00F93AEA" w:rsidP="00286500">
      <w:pPr>
        <w:pStyle w:val="NoSpacing"/>
        <w:rPr>
          <w:rFonts w:ascii="Times New Roman" w:hAnsi="Times New Roman" w:cs="Times New Roman"/>
          <w:b/>
          <w:bCs/>
          <w:sz w:val="24"/>
        </w:rPr>
      </w:pPr>
      <w:r w:rsidRPr="00F93AEA">
        <w:rPr>
          <w:rFonts w:ascii="Times New Roman" w:hAnsi="Times New Roman" w:cs="Times New Roman"/>
          <w:b/>
          <w:bCs/>
          <w:sz w:val="28"/>
        </w:rPr>
        <w:t xml:space="preserve">Further information: </w:t>
      </w:r>
      <w:r w:rsidRPr="00F93AEA">
        <w:rPr>
          <w:rFonts w:ascii="Times New Roman" w:hAnsi="Times New Roman" w:cs="Times New Roman"/>
          <w:b/>
          <w:bCs/>
          <w:sz w:val="24"/>
        </w:rPr>
        <w:t>No data available</w:t>
      </w:r>
    </w:p>
    <w:p w:rsidR="00F93AEA" w:rsidRPr="00A60A21" w:rsidRDefault="00F93AE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607DB4" w:rsidRDefault="00F93AEA" w:rsidP="00607DB4">
      <w:pPr>
        <w:spacing w:after="0" w:line="240" w:lineRule="auto"/>
        <w:rPr>
          <w:rFonts w:ascii="Times New Roman" w:hAnsi="Times New Roman" w:cs="Times New Roman"/>
          <w:b/>
          <w:sz w:val="24"/>
        </w:rPr>
      </w:pPr>
      <w:r w:rsidRPr="00F93AEA">
        <w:rPr>
          <w:rFonts w:ascii="Times New Roman" w:hAnsi="Times New Roman" w:cs="Times New Roman"/>
          <w:b/>
          <w:sz w:val="28"/>
        </w:rPr>
        <w:t xml:space="preserve">Personal precautions, protective equipment and emergency procedures: </w:t>
      </w:r>
      <w:r w:rsidRPr="00F93AEA">
        <w:rPr>
          <w:rFonts w:ascii="Times New Roman" w:hAnsi="Times New Roman" w:cs="Times New Roman"/>
          <w:b/>
          <w:sz w:val="24"/>
        </w:rPr>
        <w:t xml:space="preserve">Use personal protective equipment. Avoid breathing </w:t>
      </w:r>
      <w:proofErr w:type="spellStart"/>
      <w:r w:rsidRPr="00F93AEA">
        <w:rPr>
          <w:rFonts w:ascii="Times New Roman" w:hAnsi="Times New Roman" w:cs="Times New Roman"/>
          <w:b/>
          <w:sz w:val="24"/>
        </w:rPr>
        <w:t>vapours</w:t>
      </w:r>
      <w:proofErr w:type="spellEnd"/>
      <w:r w:rsidRPr="00F93AEA">
        <w:rPr>
          <w:rFonts w:ascii="Times New Roman" w:hAnsi="Times New Roman" w:cs="Times New Roman"/>
          <w:b/>
          <w:sz w:val="24"/>
        </w:rPr>
        <w:t>, mist or gas. Ensure adequate ventilation. Evacuate personnel to safe areas.</w:t>
      </w:r>
    </w:p>
    <w:p w:rsidR="00F93AEA" w:rsidRDefault="00F93AEA" w:rsidP="00607DB4">
      <w:pPr>
        <w:spacing w:after="0" w:line="240" w:lineRule="auto"/>
        <w:rPr>
          <w:rFonts w:ascii="Times New Roman" w:hAnsi="Times New Roman" w:cs="Times New Roman"/>
          <w:b/>
          <w:sz w:val="24"/>
        </w:rPr>
      </w:pPr>
    </w:p>
    <w:p w:rsidR="00F93AEA" w:rsidRDefault="00F93AEA" w:rsidP="00607DB4">
      <w:pPr>
        <w:spacing w:after="0" w:line="240" w:lineRule="auto"/>
        <w:rPr>
          <w:rFonts w:ascii="Times New Roman" w:eastAsia="Times New Roman" w:hAnsi="Times New Roman" w:cs="Times New Roman"/>
          <w:b/>
          <w:szCs w:val="25"/>
          <w:lang w:eastAsia="en-IN"/>
        </w:rPr>
      </w:pPr>
      <w:r w:rsidRPr="00F93AEA">
        <w:rPr>
          <w:rFonts w:ascii="Times New Roman" w:eastAsia="Times New Roman" w:hAnsi="Times New Roman" w:cs="Times New Roman"/>
          <w:b/>
          <w:sz w:val="28"/>
          <w:szCs w:val="25"/>
          <w:lang w:eastAsia="en-IN"/>
        </w:rPr>
        <w:t xml:space="preserve">Environmental precautions: </w:t>
      </w:r>
      <w:r w:rsidRPr="00F93AEA">
        <w:rPr>
          <w:rFonts w:ascii="Times New Roman" w:eastAsia="Times New Roman" w:hAnsi="Times New Roman" w:cs="Times New Roman"/>
          <w:b/>
          <w:sz w:val="24"/>
          <w:szCs w:val="25"/>
          <w:lang w:eastAsia="en-IN"/>
        </w:rPr>
        <w:t xml:space="preserve">Prevent further leakage or spillage if safe to do so. Do not let product enter drains. Discharge into the environment must be avoided. </w:t>
      </w:r>
    </w:p>
    <w:p w:rsidR="00F93AEA" w:rsidRPr="00F93AEA" w:rsidRDefault="00F93AEA" w:rsidP="00607DB4">
      <w:pPr>
        <w:spacing w:after="0" w:line="240" w:lineRule="auto"/>
        <w:rPr>
          <w:rFonts w:ascii="Times New Roman" w:eastAsia="Times New Roman" w:hAnsi="Times New Roman" w:cs="Times New Roman"/>
          <w:b/>
          <w:sz w:val="24"/>
          <w:szCs w:val="25"/>
          <w:lang w:eastAsia="en-IN"/>
        </w:rPr>
      </w:pPr>
    </w:p>
    <w:p w:rsidR="00F93AEA" w:rsidRDefault="00F93AEA" w:rsidP="00607DB4">
      <w:pPr>
        <w:spacing w:after="0" w:line="240" w:lineRule="auto"/>
        <w:rPr>
          <w:rFonts w:ascii="Times New Roman" w:eastAsia="Times New Roman" w:hAnsi="Times New Roman" w:cs="Times New Roman"/>
          <w:b/>
          <w:sz w:val="24"/>
          <w:szCs w:val="25"/>
          <w:lang w:eastAsia="en-IN"/>
        </w:rPr>
      </w:pPr>
      <w:r w:rsidRPr="00F93AEA">
        <w:rPr>
          <w:rFonts w:ascii="Times New Roman" w:eastAsia="Times New Roman" w:hAnsi="Times New Roman" w:cs="Times New Roman"/>
          <w:b/>
          <w:sz w:val="28"/>
          <w:szCs w:val="25"/>
          <w:lang w:eastAsia="en-IN"/>
        </w:rPr>
        <w:t xml:space="preserve">Methods and materials for containment and cleaning up: </w:t>
      </w:r>
      <w:r w:rsidRPr="00F93AEA">
        <w:rPr>
          <w:rFonts w:ascii="Times New Roman" w:eastAsia="Times New Roman" w:hAnsi="Times New Roman" w:cs="Times New Roman"/>
          <w:b/>
          <w:sz w:val="24"/>
          <w:szCs w:val="25"/>
          <w:lang w:eastAsia="en-IN"/>
        </w:rPr>
        <w:t>Soak up with inert absorbent material and dispose of as hazardous waste. Keep in suitable, closed containers for disposal.</w:t>
      </w:r>
    </w:p>
    <w:p w:rsidR="00F93AEA" w:rsidRPr="00F93AEA" w:rsidRDefault="00F93AEA" w:rsidP="00607DB4">
      <w:pPr>
        <w:spacing w:after="0" w:line="240" w:lineRule="auto"/>
        <w:rPr>
          <w:rFonts w:ascii="Times New Roman" w:eastAsia="Times New Roman" w:hAnsi="Times New Roman" w:cs="Times New Roman"/>
          <w:b/>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F93AEA" w:rsidP="00B47610">
      <w:pPr>
        <w:autoSpaceDE w:val="0"/>
        <w:autoSpaceDN w:val="0"/>
        <w:adjustRightInd w:val="0"/>
        <w:rPr>
          <w:rFonts w:ascii="Times New Roman" w:hAnsi="Times New Roman" w:cs="Times New Roman"/>
          <w:b/>
          <w:sz w:val="28"/>
        </w:rPr>
      </w:pPr>
      <w:r w:rsidRPr="00F93AEA">
        <w:rPr>
          <w:rFonts w:ascii="Times New Roman" w:hAnsi="Times New Roman" w:cs="Times New Roman"/>
          <w:b/>
          <w:sz w:val="28"/>
        </w:rPr>
        <w:t>Precautions for safe handling</w:t>
      </w:r>
      <w:r w:rsidR="00AD3C12">
        <w:rPr>
          <w:rFonts w:ascii="Times New Roman" w:hAnsi="Times New Roman" w:cs="Times New Roman"/>
          <w:b/>
          <w:sz w:val="28"/>
        </w:rPr>
        <w:t>:</w:t>
      </w:r>
      <w:r w:rsidRPr="00F93AEA">
        <w:rPr>
          <w:rFonts w:ascii="Times New Roman" w:hAnsi="Times New Roman" w:cs="Times New Roman"/>
          <w:b/>
          <w:sz w:val="28"/>
        </w:rPr>
        <w:t xml:space="preserve"> </w:t>
      </w:r>
      <w:r w:rsidRPr="00AD3C12">
        <w:rPr>
          <w:rFonts w:ascii="Times New Roman" w:hAnsi="Times New Roman" w:cs="Times New Roman"/>
          <w:b/>
          <w:sz w:val="24"/>
        </w:rPr>
        <w:t xml:space="preserve">Avoid contact with skin and eyes. Avoid inhalation of </w:t>
      </w:r>
      <w:proofErr w:type="spellStart"/>
      <w:r w:rsidRPr="00AD3C12">
        <w:rPr>
          <w:rFonts w:ascii="Times New Roman" w:hAnsi="Times New Roman" w:cs="Times New Roman"/>
          <w:b/>
          <w:sz w:val="24"/>
        </w:rPr>
        <w:t>vapour</w:t>
      </w:r>
      <w:proofErr w:type="spellEnd"/>
      <w:r w:rsidRPr="00AD3C12">
        <w:rPr>
          <w:rFonts w:ascii="Times New Roman" w:hAnsi="Times New Roman" w:cs="Times New Roman"/>
          <w:b/>
          <w:sz w:val="24"/>
        </w:rPr>
        <w:t xml:space="preserve"> or </w:t>
      </w:r>
      <w:proofErr w:type="spellStart"/>
      <w:r w:rsidRPr="00AD3C12">
        <w:rPr>
          <w:rFonts w:ascii="Times New Roman" w:hAnsi="Times New Roman" w:cs="Times New Roman"/>
          <w:b/>
          <w:sz w:val="24"/>
        </w:rPr>
        <w:t>mist.Avoid</w:t>
      </w:r>
      <w:proofErr w:type="spellEnd"/>
      <w:r w:rsidRPr="00AD3C12">
        <w:rPr>
          <w:rFonts w:ascii="Times New Roman" w:hAnsi="Times New Roman" w:cs="Times New Roman"/>
          <w:b/>
          <w:sz w:val="24"/>
        </w:rPr>
        <w:t xml:space="preserve"> exposure - obtain special instructions before use.</w:t>
      </w:r>
    </w:p>
    <w:p w:rsidR="00F93AEA" w:rsidRDefault="00F93AEA" w:rsidP="00B47610">
      <w:pPr>
        <w:autoSpaceDE w:val="0"/>
        <w:autoSpaceDN w:val="0"/>
        <w:adjustRightInd w:val="0"/>
        <w:rPr>
          <w:rFonts w:ascii="Times New Roman" w:hAnsi="Times New Roman" w:cs="Times New Roman"/>
          <w:b/>
          <w:color w:val="000000"/>
          <w:sz w:val="24"/>
        </w:rPr>
      </w:pPr>
      <w:r w:rsidRPr="00AD3C12">
        <w:rPr>
          <w:rFonts w:ascii="Times New Roman" w:hAnsi="Times New Roman" w:cs="Times New Roman"/>
          <w:b/>
          <w:color w:val="000000"/>
          <w:sz w:val="28"/>
        </w:rPr>
        <w:t>Conditions for safe storage, including any incompatibilities</w:t>
      </w:r>
      <w:r w:rsidR="00AD3C12" w:rsidRPr="00AD3C12">
        <w:rPr>
          <w:rFonts w:ascii="Times New Roman" w:hAnsi="Times New Roman" w:cs="Times New Roman"/>
          <w:b/>
          <w:color w:val="000000"/>
          <w:sz w:val="28"/>
        </w:rPr>
        <w:t>:</w:t>
      </w:r>
      <w:r w:rsidRPr="00AD3C12">
        <w:rPr>
          <w:rFonts w:ascii="Times New Roman" w:hAnsi="Times New Roman" w:cs="Times New Roman"/>
          <w:b/>
          <w:color w:val="000000"/>
          <w:sz w:val="28"/>
        </w:rPr>
        <w:t xml:space="preserve"> </w:t>
      </w:r>
      <w:r w:rsidRPr="00F93AEA">
        <w:rPr>
          <w:rFonts w:ascii="Times New Roman" w:hAnsi="Times New Roman" w:cs="Times New Roman"/>
          <w:b/>
          <w:color w:val="000000"/>
          <w:sz w:val="24"/>
        </w:rPr>
        <w:t>Store in cool place. Keep container tightly closed in a dry and well-ventilated place. Containers which are opened must be carefully resealed and kept upright to prevent leakage. Light sensitive. Moisture sensitive. Handle and store under inert gas. Storage class (TRGS 510): Non-combustible, acute toxic Cat.3 / toxic hazardous materials or hazardous materials causing chronic effects</w:t>
      </w:r>
      <w:r w:rsidR="00AD3C12">
        <w:rPr>
          <w:rFonts w:ascii="Times New Roman" w:hAnsi="Times New Roman" w:cs="Times New Roman"/>
          <w:b/>
          <w:color w:val="000000"/>
          <w:sz w:val="24"/>
        </w:rPr>
        <w:t>.</w:t>
      </w:r>
    </w:p>
    <w:p w:rsidR="001D6734" w:rsidRDefault="001D6734" w:rsidP="00B47610">
      <w:pPr>
        <w:autoSpaceDE w:val="0"/>
        <w:autoSpaceDN w:val="0"/>
        <w:adjustRightInd w:val="0"/>
        <w:rPr>
          <w:rFonts w:ascii="Times New Roman" w:hAnsi="Times New Roman" w:cs="Times New Roman"/>
          <w:b/>
          <w:color w:val="000000"/>
          <w:sz w:val="24"/>
        </w:rPr>
      </w:pPr>
    </w:p>
    <w:p w:rsidR="001D6734" w:rsidRDefault="001D6734" w:rsidP="00B47610">
      <w:pPr>
        <w:autoSpaceDE w:val="0"/>
        <w:autoSpaceDN w:val="0"/>
        <w:adjustRightInd w:val="0"/>
        <w:rPr>
          <w:rFonts w:ascii="Times New Roman" w:hAnsi="Times New Roman" w:cs="Times New Roman"/>
          <w:b/>
          <w:color w:val="000000"/>
          <w:sz w:val="24"/>
        </w:rPr>
      </w:pPr>
    </w:p>
    <w:p w:rsidR="001D6734" w:rsidRPr="00F93AEA" w:rsidRDefault="001D6734" w:rsidP="00B47610">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AD3C12" w:rsidRPr="00AD3C12" w:rsidRDefault="00AD3C12" w:rsidP="004B4B91">
      <w:pPr>
        <w:pStyle w:val="NoSpacing"/>
        <w:rPr>
          <w:rFonts w:ascii="Times New Roman" w:hAnsi="Times New Roman" w:cs="Times New Roman"/>
          <w:b/>
          <w:sz w:val="28"/>
        </w:rPr>
      </w:pPr>
      <w:r w:rsidRPr="00AD3C12">
        <w:rPr>
          <w:rFonts w:ascii="Times New Roman" w:hAnsi="Times New Roman" w:cs="Times New Roman"/>
          <w:b/>
          <w:sz w:val="28"/>
        </w:rPr>
        <w:t>Control parameters:</w:t>
      </w:r>
    </w:p>
    <w:p w:rsidR="004B4B91" w:rsidRPr="00AD3C12" w:rsidRDefault="00AD3C12" w:rsidP="001D6734">
      <w:pPr>
        <w:rPr>
          <w:rFonts w:ascii="Times New Roman" w:hAnsi="Times New Roman" w:cs="Times New Roman"/>
          <w:b/>
          <w:sz w:val="24"/>
        </w:rPr>
      </w:pPr>
      <w:r w:rsidRPr="00AD3C12">
        <w:rPr>
          <w:rFonts w:ascii="Times New Roman" w:hAnsi="Times New Roman" w:cs="Times New Roman"/>
          <w:b/>
          <w:sz w:val="28"/>
        </w:rPr>
        <w:t xml:space="preserve">Exposure controls: </w:t>
      </w:r>
      <w:r w:rsidRPr="00AD3C12">
        <w:rPr>
          <w:rFonts w:ascii="Times New Roman" w:hAnsi="Times New Roman" w:cs="Times New Roman"/>
          <w:b/>
          <w:sz w:val="24"/>
        </w:rPr>
        <w:t>Appropriate engineering controls Handle in accordance with good industrial hygiene and safety practice. Wash hands before breaks and at the end of workday.</w:t>
      </w: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Personal protective equipment: Eye</w:t>
      </w:r>
      <w:r w:rsidRPr="00AD3C12">
        <w:rPr>
          <w:rFonts w:ascii="Times New Roman" w:hAnsi="Times New Roman" w:cs="Times New Roman"/>
          <w:b/>
          <w:sz w:val="24"/>
        </w:rPr>
        <w:t xml:space="preserve">/face protection </w:t>
      </w:r>
      <w:proofErr w:type="gramStart"/>
      <w:r w:rsidRPr="00AD3C12">
        <w:rPr>
          <w:rFonts w:ascii="Times New Roman" w:hAnsi="Times New Roman" w:cs="Times New Roman"/>
          <w:b/>
          <w:sz w:val="24"/>
        </w:rPr>
        <w:t>Tightly</w:t>
      </w:r>
      <w:proofErr w:type="gramEnd"/>
      <w:r w:rsidRPr="00AD3C12">
        <w:rPr>
          <w:rFonts w:ascii="Times New Roman" w:hAnsi="Times New Roman" w:cs="Times New Roman"/>
          <w:b/>
          <w:sz w:val="24"/>
        </w:rPr>
        <w:t xml:space="preserve"> fitting safety goggles. </w:t>
      </w:r>
      <w:proofErr w:type="spellStart"/>
      <w:r w:rsidRPr="00AD3C12">
        <w:rPr>
          <w:rFonts w:ascii="Times New Roman" w:hAnsi="Times New Roman" w:cs="Times New Roman"/>
          <w:b/>
          <w:sz w:val="24"/>
        </w:rPr>
        <w:t>Faceshield</w:t>
      </w:r>
      <w:proofErr w:type="spellEnd"/>
      <w:r w:rsidRPr="00AD3C12">
        <w:rPr>
          <w:rFonts w:ascii="Times New Roman" w:hAnsi="Times New Roman" w:cs="Times New Roman"/>
          <w:b/>
          <w:sz w:val="24"/>
        </w:rPr>
        <w:t xml:space="preserve"> (8-inch minimum). Use equipment for eye protection tested and approved under appropriate government standards such as NIOSH (US) or EN 166(EU).</w:t>
      </w:r>
    </w:p>
    <w:p w:rsidR="00AD3C12" w:rsidRPr="00AD3C12" w:rsidRDefault="00AD3C12" w:rsidP="004B4B91">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Skin protection: </w:t>
      </w:r>
      <w:r w:rsidRPr="00AD3C12">
        <w:rPr>
          <w:rFonts w:ascii="Times New Roman" w:hAnsi="Times New Roman" w:cs="Times New Roman"/>
          <w:b/>
          <w:sz w:val="24"/>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AD3C12" w:rsidRPr="00AD3C12" w:rsidRDefault="00AD3C12" w:rsidP="004B4B91">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Body Protection: </w:t>
      </w:r>
      <w:r w:rsidRPr="00AD3C12">
        <w:rPr>
          <w:rFonts w:ascii="Times New Roman" w:hAnsi="Times New Roman" w:cs="Times New Roman"/>
          <w:b/>
          <w:sz w:val="24"/>
        </w:rPr>
        <w:t xml:space="preserve">Complete suit protecting against chemicals, </w:t>
      </w:r>
      <w:proofErr w:type="gramStart"/>
      <w:r w:rsidRPr="00AD3C12">
        <w:rPr>
          <w:rFonts w:ascii="Times New Roman" w:hAnsi="Times New Roman" w:cs="Times New Roman"/>
          <w:b/>
          <w:sz w:val="24"/>
        </w:rPr>
        <w:t>The</w:t>
      </w:r>
      <w:proofErr w:type="gramEnd"/>
      <w:r w:rsidRPr="00AD3C12">
        <w:rPr>
          <w:rFonts w:ascii="Times New Roman" w:hAnsi="Times New Roman" w:cs="Times New Roman"/>
          <w:b/>
          <w:sz w:val="24"/>
        </w:rPr>
        <w:t xml:space="preserve"> type of protective equipment must be selected according to the concentration and amount of the dangerous substance at the specific workplace.</w:t>
      </w:r>
    </w:p>
    <w:p w:rsidR="00AD3C12" w:rsidRPr="00AD3C12" w:rsidRDefault="00AD3C12" w:rsidP="004B4B91">
      <w:pPr>
        <w:pStyle w:val="NoSpacing"/>
        <w:rPr>
          <w:rFonts w:ascii="Times New Roman" w:hAnsi="Times New Roman" w:cs="Times New Roman"/>
          <w:b/>
          <w:sz w:val="24"/>
        </w:rPr>
      </w:pPr>
    </w:p>
    <w:p w:rsidR="00AD3C12" w:rsidRPr="00AD3C12" w:rsidRDefault="00AD3C12" w:rsidP="004B4B91">
      <w:pPr>
        <w:pStyle w:val="NoSpacing"/>
        <w:rPr>
          <w:rFonts w:ascii="Times New Roman" w:hAnsi="Times New Roman" w:cs="Times New Roman"/>
          <w:b/>
          <w:sz w:val="24"/>
        </w:rPr>
      </w:pPr>
      <w:r w:rsidRPr="00AD3C12">
        <w:rPr>
          <w:rFonts w:ascii="Times New Roman" w:hAnsi="Times New Roman" w:cs="Times New Roman"/>
          <w:b/>
          <w:sz w:val="28"/>
        </w:rPr>
        <w:t xml:space="preserve">Respiratory protection: </w:t>
      </w:r>
      <w:r w:rsidRPr="00AD3C12">
        <w:rPr>
          <w:rFonts w:ascii="Times New Roman" w:hAnsi="Times New Roman" w:cs="Times New Roman"/>
          <w:b/>
          <w:sz w:val="24"/>
        </w:rPr>
        <w:t xml:space="preserve">Where risk assessment shows air-purifying respirators are appropriate use (US) or type ABEK (EN 14387) respirator cartridges as a backup to </w:t>
      </w:r>
      <w:proofErr w:type="spellStart"/>
      <w:r w:rsidRPr="00AD3C12">
        <w:rPr>
          <w:rFonts w:ascii="Times New Roman" w:hAnsi="Times New Roman" w:cs="Times New Roman"/>
          <w:b/>
          <w:sz w:val="24"/>
        </w:rPr>
        <w:t>enginee</w:t>
      </w:r>
      <w:proofErr w:type="spellEnd"/>
      <w:r w:rsidRPr="00AD3C12">
        <w:rPr>
          <w:rFonts w:ascii="Times New Roman" w:hAnsi="Times New Roman" w:cs="Times New Roman"/>
          <w:b/>
          <w:sz w:val="24"/>
        </w:rPr>
        <w:t xml:space="preserve"> protection, use a full-face supplied air respirator. Use respirators and components tested and approved under appropriate government standards such as NIOSH (US) or CEN (EU).</w:t>
      </w:r>
    </w:p>
    <w:p w:rsidR="00AD3C12" w:rsidRDefault="00AD3C12" w:rsidP="004B4B91">
      <w:pPr>
        <w:pStyle w:val="NoSpacing"/>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EB0800"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AD3C12">
        <w:rPr>
          <w:rFonts w:ascii="Times New Roman" w:hAnsi="Times New Roman" w:cs="Times New Roman"/>
          <w:b/>
          <w:sz w:val="24"/>
          <w:szCs w:val="24"/>
        </w:rPr>
        <w:t>: Liquid</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8D1B19">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D3C12">
        <w:rPr>
          <w:rFonts w:ascii="Times New Roman" w:hAnsi="Times New Roman" w:cs="Times New Roman"/>
          <w:b/>
          <w:sz w:val="24"/>
          <w:szCs w:val="24"/>
        </w:rPr>
        <w:t>Colorless.</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B07B37" w:rsidRPr="00B07B37">
        <w:rPr>
          <w:rFonts w:ascii="Times New Roman" w:hAnsi="Times New Roman" w:cs="Times New Roman"/>
          <w:b/>
          <w:sz w:val="24"/>
        </w:rPr>
        <w:t xml:space="preserve">142 - 145 °C at 13 </w:t>
      </w:r>
      <w:proofErr w:type="spellStart"/>
      <w:r w:rsidR="00B07B37" w:rsidRPr="00B07B37">
        <w:rPr>
          <w:rFonts w:ascii="Times New Roman" w:hAnsi="Times New Roman" w:cs="Times New Roman"/>
          <w:b/>
          <w:sz w:val="24"/>
        </w:rPr>
        <w:t>hPa</w:t>
      </w:r>
      <w:proofErr w:type="spellEnd"/>
      <w:r w:rsidR="00B07B37" w:rsidRPr="00B07B37">
        <w:rPr>
          <w:rFonts w:ascii="Times New Roman" w:hAnsi="Times New Roman" w:cs="Times New Roman"/>
          <w:b/>
          <w:sz w:val="24"/>
        </w:rPr>
        <w:t xml:space="preserve"> -</w:t>
      </w:r>
    </w:p>
    <w:p w:rsidR="006B2FB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D3C12" w:rsidRPr="00AD3C12">
        <w:rPr>
          <w:rFonts w:ascii="Times New Roman" w:hAnsi="Times New Roman" w:cs="Times New Roman"/>
          <w:b/>
          <w:sz w:val="24"/>
          <w:szCs w:val="24"/>
        </w:rPr>
        <w:t>7 - 10 °C - lit.</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AD3C12">
        <w:rPr>
          <w:rFonts w:ascii="Times New Roman" w:hAnsi="Times New Roman" w:cs="Times New Roman"/>
          <w:b/>
          <w:sz w:val="24"/>
          <w:szCs w:val="24"/>
        </w:rPr>
        <w:t>1.3 mmHg at 25 °C</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3C12" w:rsidRPr="00AD3C12">
        <w:rPr>
          <w:rFonts w:ascii="Times New Roman" w:hAnsi="Times New Roman" w:cs="Times New Roman"/>
          <w:b/>
          <w:sz w:val="24"/>
          <w:szCs w:val="24"/>
        </w:rPr>
        <w:t>12.12 - (Air = 1.0)</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1D6734"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1D6734" w:rsidRPr="007B71FE" w:rsidRDefault="001D6734" w:rsidP="00E54964">
            <w:pPr>
              <w:rPr>
                <w:color w:val="auto"/>
              </w:rPr>
            </w:pPr>
            <w:r w:rsidRPr="007B71FE">
              <w:rPr>
                <w:color w:val="auto"/>
                <w:sz w:val="44"/>
              </w:rPr>
              <w:lastRenderedPageBreak/>
              <w:t>Section 9: Physical and Chemical Properties</w:t>
            </w:r>
            <w:r>
              <w:rPr>
                <w:color w:val="auto"/>
                <w:sz w:val="44"/>
              </w:rPr>
              <w:t xml:space="preserve"> (Continued)</w:t>
            </w:r>
          </w:p>
        </w:tc>
      </w:tr>
    </w:tbl>
    <w:p w:rsidR="001D6734" w:rsidRPr="005A6D74" w:rsidRDefault="001D6734" w:rsidP="005A6D74">
      <w:pPr>
        <w:pStyle w:val="NoSpacing"/>
        <w:rPr>
          <w:rFonts w:ascii="Times New Roman" w:hAnsi="Times New Roman" w:cs="Times New Roman"/>
          <w:b/>
          <w:sz w:val="24"/>
          <w:szCs w:val="24"/>
        </w:rPr>
      </w:pP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AD3C12">
        <w:rPr>
          <w:rFonts w:ascii="Times New Roman" w:hAnsi="Times New Roman" w:cs="Times New Roman"/>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083B24" w:rsidRPr="00283D70" w:rsidRDefault="005A6D74" w:rsidP="00EB0800">
      <w:pPr>
        <w:autoSpaceDE w:val="0"/>
        <w:autoSpaceDN w:val="0"/>
        <w:adjustRightInd w:val="0"/>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AD3C12" w:rsidRPr="00FF4D1F">
        <w:rPr>
          <w:rFonts w:ascii="Times New Roman" w:hAnsi="Times New Roman" w:cs="Times New Roman"/>
          <w:b/>
          <w:sz w:val="24"/>
          <w:szCs w:val="24"/>
        </w:rPr>
        <w:t>Not available.</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283D70"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AD3C12" w:rsidRPr="00AD3C12">
        <w:rPr>
          <w:rFonts w:ascii="Times New Roman" w:hAnsi="Times New Roman" w:cs="Times New Roman"/>
          <w:b/>
          <w:sz w:val="24"/>
          <w:szCs w:val="24"/>
        </w:rPr>
        <w:t>Stable under recommended storage conditions.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Not available.</w:t>
      </w:r>
    </w:p>
    <w:p w:rsidR="00600094"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AD3C12">
        <w:rPr>
          <w:rFonts w:ascii="Times New Roman" w:hAnsi="Times New Roman" w:cs="Times New Roman"/>
          <w:b/>
          <w:sz w:val="24"/>
          <w:szCs w:val="24"/>
        </w:rPr>
        <w:t>Light.</w:t>
      </w:r>
    </w:p>
    <w:p w:rsidR="00600094"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Incompa</w:t>
      </w:r>
      <w:r w:rsidR="00AD3C12">
        <w:rPr>
          <w:rFonts w:ascii="Times New Roman" w:hAnsi="Times New Roman" w:cs="Times New Roman"/>
          <w:b/>
          <w:sz w:val="28"/>
          <w:szCs w:val="24"/>
        </w:rPr>
        <w:t>tible materials</w:t>
      </w:r>
      <w:r w:rsidR="00600094">
        <w:rPr>
          <w:rFonts w:ascii="Times New Roman" w:hAnsi="Times New Roman" w:cs="Times New Roman"/>
          <w:b/>
          <w:sz w:val="28"/>
          <w:szCs w:val="24"/>
        </w:rPr>
        <w:t xml:space="preserve">     </w:t>
      </w:r>
      <w:r w:rsidR="00AD3C12">
        <w:rPr>
          <w:rFonts w:ascii="Times New Roman" w:hAnsi="Times New Roman" w:cs="Times New Roman"/>
          <w:b/>
          <w:sz w:val="28"/>
          <w:szCs w:val="24"/>
        </w:rPr>
        <w:t xml:space="preserve">                            </w:t>
      </w:r>
      <w:r w:rsidRPr="00283D70">
        <w:rPr>
          <w:rFonts w:ascii="Times New Roman" w:hAnsi="Times New Roman" w:cs="Times New Roman"/>
          <w:b/>
          <w:sz w:val="24"/>
          <w:szCs w:val="24"/>
        </w:rPr>
        <w:t>:</w:t>
      </w:r>
      <w:r w:rsidR="00600094">
        <w:rPr>
          <w:rFonts w:ascii="Times New Roman" w:hAnsi="Times New Roman" w:cs="Times New Roman"/>
          <w:b/>
          <w:sz w:val="24"/>
          <w:szCs w:val="24"/>
        </w:rPr>
        <w:t xml:space="preserve"> </w:t>
      </w:r>
      <w:r w:rsidR="00AD3C12" w:rsidRPr="00AD3C12">
        <w:rPr>
          <w:rFonts w:ascii="Times New Roman" w:hAnsi="Times New Roman" w:cs="Times New Roman"/>
          <w:b/>
          <w:sz w:val="24"/>
          <w:szCs w:val="24"/>
        </w:rPr>
        <w:t xml:space="preserve">Strong oxidizing </w:t>
      </w:r>
      <w:proofErr w:type="spellStart"/>
      <w:r w:rsidR="00AD3C12" w:rsidRPr="00AD3C12">
        <w:rPr>
          <w:rFonts w:ascii="Times New Roman" w:hAnsi="Times New Roman" w:cs="Times New Roman"/>
          <w:b/>
          <w:sz w:val="24"/>
          <w:szCs w:val="24"/>
        </w:rPr>
        <w:t>agentsStrong</w:t>
      </w:r>
      <w:proofErr w:type="spellEnd"/>
      <w:r w:rsidR="00AD3C12" w:rsidRPr="00AD3C12">
        <w:rPr>
          <w:rFonts w:ascii="Times New Roman" w:hAnsi="Times New Roman" w:cs="Times New Roman"/>
          <w:b/>
          <w:sz w:val="24"/>
          <w:szCs w:val="24"/>
        </w:rPr>
        <w:t xml:space="preserve"> oxidizing agents, Strong acids, Strong bases</w:t>
      </w:r>
      <w:r w:rsidR="00AD3C12">
        <w:rPr>
          <w:rFonts w:ascii="Times New Roman" w:hAnsi="Times New Roman" w:cs="Times New Roman"/>
          <w:b/>
          <w:sz w:val="24"/>
          <w:szCs w:val="24"/>
        </w:rPr>
        <w:t>.</w:t>
      </w:r>
    </w:p>
    <w:p w:rsidR="00600094" w:rsidRDefault="00283D70" w:rsidP="00542CAB">
      <w:pPr>
        <w:pStyle w:val="NoSpacing"/>
        <w:rPr>
          <w:rFonts w:ascii="Times New Roman" w:hAnsi="Times New Roman" w:cs="Times New Roman"/>
          <w:b/>
          <w:sz w:val="24"/>
          <w:szCs w:val="24"/>
        </w:rPr>
      </w:pP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00094">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600094" w:rsidRPr="00600094">
        <w:rPr>
          <w:rFonts w:ascii="Times New Roman" w:hAnsi="Times New Roman" w:cs="Times New Roman"/>
          <w:b/>
          <w:sz w:val="24"/>
          <w:szCs w:val="24"/>
        </w:rPr>
        <w:t xml:space="preserve">Not available. </w:t>
      </w:r>
    </w:p>
    <w:p w:rsidR="00283D70" w:rsidRPr="00283D70" w:rsidRDefault="00283D70" w:rsidP="00542CAB">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00600094">
        <w:rPr>
          <w:rFonts w:ascii="Times New Roman" w:hAnsi="Times New Roman" w:cs="Times New Roman"/>
          <w:b/>
          <w:sz w:val="28"/>
          <w:szCs w:val="24"/>
        </w:rPr>
        <w:t xml:space="preserve">                   </w:t>
      </w:r>
      <w:r w:rsidRPr="00283D70">
        <w:rPr>
          <w:rFonts w:ascii="Times New Roman" w:hAnsi="Times New Roman" w:cs="Times New Roman"/>
          <w:b/>
          <w:sz w:val="24"/>
          <w:szCs w:val="24"/>
        </w:rPr>
        <w:t xml:space="preserve">: </w:t>
      </w:r>
      <w:r w:rsidR="00600094" w:rsidRPr="00600094">
        <w:rPr>
          <w:rFonts w:ascii="Times New Roman" w:hAnsi="Times New Roman" w:cs="Times New Roman"/>
          <w:b/>
          <w:sz w:val="24"/>
          <w:szCs w:val="24"/>
        </w:rPr>
        <w:t>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600094">
        <w:rPr>
          <w:rFonts w:ascii="Times New Roman" w:hAnsi="Times New Roman" w:cs="Times New Roman"/>
          <w:b/>
          <w:bCs/>
          <w:color w:val="000000"/>
          <w:sz w:val="28"/>
          <w:szCs w:val="24"/>
        </w:rPr>
        <w:t xml:space="preserve">                                </w:t>
      </w:r>
      <w:r w:rsidRPr="00283D70">
        <w:rPr>
          <w:rFonts w:ascii="Times New Roman" w:hAnsi="Times New Roman" w:cs="Times New Roman"/>
          <w:b/>
          <w:bCs/>
          <w:color w:val="000000"/>
          <w:sz w:val="24"/>
          <w:szCs w:val="24"/>
        </w:rPr>
        <w:t xml:space="preserve">: </w:t>
      </w:r>
      <w:r w:rsidRPr="00283D70">
        <w:rPr>
          <w:rFonts w:ascii="Times New Roman" w:hAnsi="Times New Roman" w:cs="Times New Roman"/>
          <w:b/>
          <w:color w:val="000000"/>
          <w:sz w:val="24"/>
          <w:szCs w:val="24"/>
        </w:rPr>
        <w:t>Will not occur.</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E16C6"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AD6462" w:rsidRDefault="0007700D" w:rsidP="00083B24">
      <w:pPr>
        <w:pStyle w:val="NoSpacing"/>
        <w:rPr>
          <w:rFonts w:ascii="Times New Roman" w:hAnsi="Times New Roman" w:cs="Times New Roman"/>
        </w:rPr>
      </w:pPr>
    </w:p>
    <w:p w:rsidR="00AD6462"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Information on toxicological effects</w:t>
      </w:r>
      <w:r w:rsidR="00AD6462" w:rsidRPr="00AD6462">
        <w:rPr>
          <w:rFonts w:ascii="Times New Roman" w:hAnsi="Times New Roman" w:cs="Times New Roman"/>
          <w:b/>
          <w:sz w:val="28"/>
        </w:rPr>
        <w:t>:</w:t>
      </w:r>
    </w:p>
    <w:p w:rsidR="00AD6462" w:rsidRPr="00AD6462" w:rsidRDefault="003717FB" w:rsidP="00B06CB0">
      <w:pPr>
        <w:spacing w:after="0" w:line="240" w:lineRule="auto"/>
        <w:rPr>
          <w:rFonts w:ascii="Times New Roman" w:hAnsi="Times New Roman" w:cs="Times New Roman"/>
          <w:b/>
          <w:sz w:val="28"/>
        </w:rPr>
      </w:pPr>
      <w:r w:rsidRPr="00AD6462">
        <w:rPr>
          <w:rFonts w:ascii="Times New Roman" w:hAnsi="Times New Roman" w:cs="Times New Roman"/>
          <w:b/>
          <w:sz w:val="28"/>
        </w:rPr>
        <w:t xml:space="preserve"> Acute toxicity</w:t>
      </w:r>
      <w:r w:rsidR="00AD6462" w:rsidRPr="00AD6462">
        <w:rPr>
          <w:rFonts w:ascii="Times New Roman" w:hAnsi="Times New Roman" w:cs="Times New Roman"/>
          <w:b/>
          <w:sz w:val="28"/>
        </w:rPr>
        <w:t>:</w:t>
      </w:r>
    </w:p>
    <w:p w:rsidR="00BE69AD"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4"/>
        </w:rPr>
        <w:t xml:space="preserve"> LD50 Dermal - Rabbit - 2,318 mg/</w:t>
      </w:r>
      <w:proofErr w:type="gramStart"/>
      <w:r w:rsidRPr="00AD6462">
        <w:rPr>
          <w:rFonts w:ascii="Times New Roman" w:hAnsi="Times New Roman" w:cs="Times New Roman"/>
          <w:b/>
          <w:sz w:val="24"/>
        </w:rPr>
        <w:t>kg(</w:t>
      </w:r>
      <w:proofErr w:type="spellStart"/>
      <w:proofErr w:type="gramEnd"/>
      <w:r w:rsidRPr="00AD6462">
        <w:rPr>
          <w:rFonts w:ascii="Times New Roman" w:hAnsi="Times New Roman" w:cs="Times New Roman"/>
          <w:b/>
          <w:sz w:val="24"/>
        </w:rPr>
        <w:t>Dibutyltin</w:t>
      </w:r>
      <w:proofErr w:type="spellEnd"/>
      <w:r w:rsidRPr="00AD6462">
        <w:rPr>
          <w:rFonts w:ascii="Times New Roman" w:hAnsi="Times New Roman" w:cs="Times New Roman"/>
          <w:b/>
          <w:sz w:val="24"/>
        </w:rPr>
        <w:t xml:space="preserve"> diacetate) Remarks: Prolonged skin contact may cause skin irritation and/or dermatitis.</w:t>
      </w:r>
    </w:p>
    <w:p w:rsidR="003717FB" w:rsidRPr="00AD6462" w:rsidRDefault="003717FB" w:rsidP="00B06CB0">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Skin corrosion/irritation</w:t>
      </w:r>
      <w:r w:rsidR="00AD6462" w:rsidRPr="00AD6462">
        <w:rPr>
          <w:rFonts w:ascii="Times New Roman" w:hAnsi="Times New Roman" w:cs="Times New Roman"/>
          <w:b/>
          <w:sz w:val="28"/>
        </w:rPr>
        <w:t>:</w:t>
      </w:r>
      <w:r w:rsidRPr="00AD6462">
        <w:rPr>
          <w:rFonts w:ascii="Times New Roman" w:hAnsi="Times New Roman" w:cs="Times New Roman"/>
          <w:b/>
          <w:sz w:val="28"/>
        </w:rPr>
        <w:t xml:space="preserve"> </w:t>
      </w:r>
      <w:r w:rsidRPr="00AD6462">
        <w:rPr>
          <w:rFonts w:ascii="Times New Roman" w:hAnsi="Times New Roman" w:cs="Times New Roman"/>
          <w:b/>
          <w:sz w:val="24"/>
        </w:rPr>
        <w:t xml:space="preserve">Skin - in vitro </w:t>
      </w:r>
      <w:proofErr w:type="gramStart"/>
      <w:r w:rsidRPr="00AD6462">
        <w:rPr>
          <w:rFonts w:ascii="Times New Roman" w:hAnsi="Times New Roman" w:cs="Times New Roman"/>
          <w:b/>
          <w:sz w:val="24"/>
        </w:rPr>
        <w:t>assay(</w:t>
      </w:r>
      <w:proofErr w:type="spellStart"/>
      <w:proofErr w:type="gramEnd"/>
      <w:r w:rsidRPr="00AD6462">
        <w:rPr>
          <w:rFonts w:ascii="Times New Roman" w:hAnsi="Times New Roman" w:cs="Times New Roman"/>
          <w:b/>
          <w:sz w:val="24"/>
        </w:rPr>
        <w:t>Dibutyltin</w:t>
      </w:r>
      <w:proofErr w:type="spellEnd"/>
      <w:r w:rsidRPr="00AD6462">
        <w:rPr>
          <w:rFonts w:ascii="Times New Roman" w:hAnsi="Times New Roman" w:cs="Times New Roman"/>
          <w:b/>
          <w:sz w:val="24"/>
        </w:rPr>
        <w:t xml:space="preserve"> diacetate) Result: Corrosive (EPISKIN Human Skin Model Test)</w:t>
      </w:r>
    </w:p>
    <w:p w:rsidR="003717FB" w:rsidRPr="00AD6462" w:rsidRDefault="003717FB" w:rsidP="00B06CB0">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Serious eye damage/eye irritation</w:t>
      </w:r>
      <w:r w:rsidR="00AD6462">
        <w:rPr>
          <w:rFonts w:ascii="Times New Roman" w:hAnsi="Times New Roman" w:cs="Times New Roman"/>
          <w:b/>
          <w:sz w:val="24"/>
        </w:rPr>
        <w:t>:</w:t>
      </w:r>
      <w:r w:rsidRPr="00AD6462">
        <w:rPr>
          <w:rFonts w:ascii="Times New Roman" w:hAnsi="Times New Roman" w:cs="Times New Roman"/>
          <w:b/>
          <w:sz w:val="24"/>
        </w:rPr>
        <w:t xml:space="preserve"> No data </w:t>
      </w:r>
      <w:proofErr w:type="gramStart"/>
      <w:r w:rsidRPr="00AD6462">
        <w:rPr>
          <w:rFonts w:ascii="Times New Roman" w:hAnsi="Times New Roman" w:cs="Times New Roman"/>
          <w:b/>
          <w:sz w:val="24"/>
        </w:rPr>
        <w:t>available(</w:t>
      </w:r>
      <w:proofErr w:type="spellStart"/>
      <w:proofErr w:type="gramEnd"/>
      <w:r w:rsidRPr="00AD6462">
        <w:rPr>
          <w:rFonts w:ascii="Times New Roman" w:hAnsi="Times New Roman" w:cs="Times New Roman"/>
          <w:b/>
          <w:sz w:val="24"/>
        </w:rPr>
        <w:t>Dibutyltin</w:t>
      </w:r>
      <w:proofErr w:type="spellEnd"/>
      <w:r w:rsidRPr="00AD6462">
        <w:rPr>
          <w:rFonts w:ascii="Times New Roman" w:hAnsi="Times New Roman" w:cs="Times New Roman"/>
          <w:b/>
          <w:sz w:val="24"/>
        </w:rPr>
        <w:t xml:space="preserve"> diacetate)</w:t>
      </w:r>
    </w:p>
    <w:p w:rsidR="003717FB" w:rsidRPr="00AD6462" w:rsidRDefault="003717FB" w:rsidP="00B06CB0">
      <w:pPr>
        <w:spacing w:after="0" w:line="240" w:lineRule="auto"/>
        <w:rPr>
          <w:rFonts w:ascii="Times New Roman" w:hAnsi="Times New Roman" w:cs="Times New Roman"/>
          <w:b/>
          <w:sz w:val="24"/>
        </w:rPr>
      </w:pPr>
    </w:p>
    <w:p w:rsidR="003717FB" w:rsidRPr="00AD6462" w:rsidRDefault="003717FB" w:rsidP="00B06CB0">
      <w:pPr>
        <w:spacing w:after="0" w:line="240" w:lineRule="auto"/>
        <w:rPr>
          <w:rFonts w:ascii="Times New Roman" w:hAnsi="Times New Roman" w:cs="Times New Roman"/>
          <w:b/>
          <w:sz w:val="24"/>
        </w:rPr>
      </w:pPr>
      <w:r w:rsidRPr="00AD6462">
        <w:rPr>
          <w:rFonts w:ascii="Times New Roman" w:hAnsi="Times New Roman" w:cs="Times New Roman"/>
          <w:b/>
          <w:sz w:val="28"/>
        </w:rPr>
        <w:t xml:space="preserve">Respiratory or skin </w:t>
      </w:r>
      <w:r w:rsidR="00AD6462" w:rsidRPr="00AD6462">
        <w:rPr>
          <w:rFonts w:ascii="Times New Roman" w:hAnsi="Times New Roman" w:cs="Times New Roman"/>
          <w:b/>
          <w:sz w:val="28"/>
        </w:rPr>
        <w:t>sensitization:</w:t>
      </w:r>
      <w:r w:rsidRPr="00AD6462">
        <w:rPr>
          <w:rFonts w:ascii="Times New Roman" w:hAnsi="Times New Roman" w:cs="Times New Roman"/>
          <w:b/>
          <w:sz w:val="28"/>
        </w:rPr>
        <w:t xml:space="preserve"> </w:t>
      </w:r>
      <w:r w:rsidRPr="00AD6462">
        <w:rPr>
          <w:rFonts w:ascii="Times New Roman" w:hAnsi="Times New Roman" w:cs="Times New Roman"/>
          <w:b/>
          <w:sz w:val="24"/>
        </w:rPr>
        <w:t xml:space="preserve">No data </w:t>
      </w:r>
      <w:proofErr w:type="gramStart"/>
      <w:r w:rsidRPr="00AD6462">
        <w:rPr>
          <w:rFonts w:ascii="Times New Roman" w:hAnsi="Times New Roman" w:cs="Times New Roman"/>
          <w:b/>
          <w:sz w:val="24"/>
        </w:rPr>
        <w:t>available(</w:t>
      </w:r>
      <w:proofErr w:type="spellStart"/>
      <w:proofErr w:type="gramEnd"/>
      <w:r w:rsidRPr="00AD6462">
        <w:rPr>
          <w:rFonts w:ascii="Times New Roman" w:hAnsi="Times New Roman" w:cs="Times New Roman"/>
          <w:b/>
          <w:sz w:val="24"/>
        </w:rPr>
        <w:t>Dibutyltin</w:t>
      </w:r>
      <w:proofErr w:type="spellEnd"/>
      <w:r w:rsidRPr="00AD6462">
        <w:rPr>
          <w:rFonts w:ascii="Times New Roman" w:hAnsi="Times New Roman" w:cs="Times New Roman"/>
          <w:b/>
          <w:sz w:val="24"/>
        </w:rPr>
        <w:t xml:space="preserve"> diacetate)</w:t>
      </w:r>
    </w:p>
    <w:p w:rsidR="003717FB" w:rsidRPr="00AD6462" w:rsidRDefault="003717FB" w:rsidP="00B06CB0">
      <w:pPr>
        <w:spacing w:after="0" w:line="240" w:lineRule="auto"/>
        <w:rPr>
          <w:rFonts w:ascii="Times New Roman" w:hAnsi="Times New Roman" w:cs="Times New Roman"/>
          <w:b/>
          <w:sz w:val="28"/>
        </w:rPr>
      </w:pPr>
    </w:p>
    <w:p w:rsidR="003717FB" w:rsidRPr="00AD6462" w:rsidRDefault="003717FB" w:rsidP="00B06CB0">
      <w:pPr>
        <w:spacing w:after="0" w:line="240" w:lineRule="auto"/>
        <w:rPr>
          <w:rFonts w:ascii="Times New Roman" w:eastAsia="Times New Roman" w:hAnsi="Times New Roman" w:cs="Times New Roman"/>
          <w:b/>
          <w:sz w:val="32"/>
          <w:szCs w:val="25"/>
          <w:lang w:val="en-IN" w:eastAsia="en-IN"/>
        </w:rPr>
      </w:pPr>
      <w:r w:rsidRPr="00AD6462">
        <w:rPr>
          <w:rFonts w:ascii="Times New Roman" w:hAnsi="Times New Roman" w:cs="Times New Roman"/>
          <w:b/>
          <w:sz w:val="28"/>
        </w:rPr>
        <w:t xml:space="preserve">Carcinogenicity IARC: </w:t>
      </w:r>
      <w:r w:rsidRPr="00AD6462">
        <w:rPr>
          <w:rFonts w:ascii="Times New Roman" w:hAnsi="Times New Roman" w:cs="Times New Roman"/>
          <w:b/>
          <w:sz w:val="24"/>
        </w:rPr>
        <w:t>No component of this product present at levels greater than or equal to 0.1% is identified as probable, possible or confirmed human carcinogen by IARC.</w:t>
      </w:r>
    </w:p>
    <w:p w:rsidR="00145134" w:rsidRPr="00C643E6" w:rsidRDefault="00145134" w:rsidP="00BE69AD">
      <w:pPr>
        <w:pStyle w:val="NoSpacing"/>
      </w:pPr>
    </w:p>
    <w:tbl>
      <w:tblPr>
        <w:tblStyle w:val="LightShading-Accent4"/>
        <w:tblpPr w:leftFromText="180" w:rightFromText="180" w:vertAnchor="text" w:horzAnchor="margin" w:tblpX="108"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6C7092"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B07B37">
            <w:pPr>
              <w:rPr>
                <w:color w:val="auto"/>
              </w:rPr>
            </w:pPr>
            <w:r w:rsidRPr="007B71FE">
              <w:rPr>
                <w:color w:val="auto"/>
                <w:sz w:val="44"/>
              </w:rPr>
              <w:lastRenderedPageBreak/>
              <w:t>Section 12: Ecological Information</w:t>
            </w:r>
          </w:p>
        </w:tc>
      </w:tr>
    </w:tbl>
    <w:p w:rsidR="00524E0A" w:rsidRPr="0006607F" w:rsidRDefault="00524E0A" w:rsidP="00524E0A">
      <w:pPr>
        <w:spacing w:after="0" w:line="240" w:lineRule="auto"/>
        <w:rPr>
          <w:rFonts w:ascii="Arial" w:eastAsia="Times New Roman" w:hAnsi="Arial" w:cs="Arial"/>
          <w:sz w:val="28"/>
          <w:szCs w:val="25"/>
          <w:lang w:val="en-IN" w:eastAsia="en-IN"/>
        </w:rPr>
      </w:pPr>
    </w:p>
    <w:p w:rsidR="0006607F" w:rsidRPr="0006607F" w:rsidRDefault="0006607F" w:rsidP="00524E0A">
      <w:pPr>
        <w:spacing w:after="0" w:line="240" w:lineRule="auto"/>
        <w:rPr>
          <w:rFonts w:ascii="Times New Roman" w:hAnsi="Times New Roman" w:cs="Times New Roman"/>
          <w:b/>
          <w:sz w:val="28"/>
        </w:rPr>
      </w:pPr>
      <w:r w:rsidRPr="0006607F">
        <w:rPr>
          <w:rFonts w:ascii="Times New Roman" w:hAnsi="Times New Roman" w:cs="Times New Roman"/>
          <w:b/>
          <w:sz w:val="28"/>
        </w:rPr>
        <w:t>Toxicity</w:t>
      </w: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Toxicity to fish: </w:t>
      </w:r>
      <w:r w:rsidRPr="0006607F">
        <w:rPr>
          <w:rFonts w:ascii="Times New Roman" w:hAnsi="Times New Roman" w:cs="Times New Roman"/>
          <w:b/>
          <w:sz w:val="24"/>
        </w:rPr>
        <w:t xml:space="preserve">LC50 - </w:t>
      </w:r>
      <w:proofErr w:type="spellStart"/>
      <w:r w:rsidRPr="0006607F">
        <w:rPr>
          <w:rFonts w:ascii="Times New Roman" w:hAnsi="Times New Roman" w:cs="Times New Roman"/>
          <w:b/>
          <w:sz w:val="24"/>
        </w:rPr>
        <w:t>Oryzias</w:t>
      </w:r>
      <w:proofErr w:type="spellEnd"/>
      <w:r w:rsidRPr="0006607F">
        <w:rPr>
          <w:rFonts w:ascii="Times New Roman" w:hAnsi="Times New Roman" w:cs="Times New Roman"/>
          <w:b/>
          <w:sz w:val="24"/>
        </w:rPr>
        <w:t xml:space="preserve"> </w:t>
      </w:r>
      <w:proofErr w:type="spellStart"/>
      <w:r w:rsidRPr="0006607F">
        <w:rPr>
          <w:rFonts w:ascii="Times New Roman" w:hAnsi="Times New Roman" w:cs="Times New Roman"/>
          <w:b/>
          <w:sz w:val="24"/>
        </w:rPr>
        <w:t>latipes</w:t>
      </w:r>
      <w:proofErr w:type="spellEnd"/>
      <w:r w:rsidRPr="0006607F">
        <w:rPr>
          <w:rFonts w:ascii="Times New Roman" w:hAnsi="Times New Roman" w:cs="Times New Roman"/>
          <w:b/>
          <w:sz w:val="24"/>
        </w:rPr>
        <w:t xml:space="preserve"> - 3.76 mg/l - 48 h</w:t>
      </w:r>
      <w:r>
        <w:rPr>
          <w:rFonts w:ascii="Times New Roman" w:hAnsi="Times New Roman" w:cs="Times New Roman"/>
          <w:b/>
          <w:sz w:val="24"/>
        </w:rPr>
        <w:t xml:space="preserve"> </w:t>
      </w:r>
      <w:r w:rsidRPr="0006607F">
        <w:rPr>
          <w:rFonts w:ascii="Times New Roman" w:hAnsi="Times New Roman" w:cs="Times New Roman"/>
          <w:b/>
          <w:sz w:val="24"/>
        </w:rPr>
        <w:t>(</w:t>
      </w:r>
      <w:proofErr w:type="spellStart"/>
      <w:r w:rsidRPr="0006607F">
        <w:rPr>
          <w:rFonts w:ascii="Times New Roman" w:hAnsi="Times New Roman" w:cs="Times New Roman"/>
          <w:b/>
          <w:sz w:val="24"/>
        </w:rPr>
        <w:t>Dibutyltin</w:t>
      </w:r>
      <w:proofErr w:type="spellEnd"/>
      <w:r w:rsidRPr="0006607F">
        <w:rPr>
          <w:rFonts w:ascii="Times New Roman" w:hAnsi="Times New Roman" w:cs="Times New Roman"/>
          <w:b/>
          <w:sz w:val="24"/>
        </w:rPr>
        <w:t xml:space="preserve"> diacetate) </w:t>
      </w:r>
    </w:p>
    <w:p w:rsid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Persistence and degradability: </w:t>
      </w:r>
      <w:r w:rsidRPr="0006607F">
        <w:rPr>
          <w:rFonts w:ascii="Times New Roman" w:hAnsi="Times New Roman" w:cs="Times New Roman"/>
          <w:b/>
          <w:sz w:val="24"/>
        </w:rPr>
        <w:t>No data available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proofErr w:type="spellStart"/>
      <w:r w:rsidRPr="0006607F">
        <w:rPr>
          <w:rFonts w:ascii="Times New Roman" w:hAnsi="Times New Roman" w:cs="Times New Roman"/>
          <w:b/>
          <w:sz w:val="28"/>
        </w:rPr>
        <w:t>Bioaccumulative</w:t>
      </w:r>
      <w:proofErr w:type="spellEnd"/>
      <w:r w:rsidRPr="0006607F">
        <w:rPr>
          <w:rFonts w:ascii="Times New Roman" w:hAnsi="Times New Roman" w:cs="Times New Roman"/>
          <w:b/>
          <w:sz w:val="28"/>
        </w:rPr>
        <w:t xml:space="preserve"> potential</w:t>
      </w:r>
      <w:r>
        <w:rPr>
          <w:rFonts w:ascii="Times New Roman" w:hAnsi="Times New Roman" w:cs="Times New Roman"/>
          <w:b/>
          <w:sz w:val="24"/>
        </w:rPr>
        <w:t>:</w:t>
      </w:r>
      <w:r w:rsidRPr="0006607F">
        <w:rPr>
          <w:rFonts w:ascii="Times New Roman" w:hAnsi="Times New Roman" w:cs="Times New Roman"/>
          <w:b/>
          <w:sz w:val="24"/>
        </w:rPr>
        <w:t xml:space="preserve"> No data available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Mobility in soil: </w:t>
      </w:r>
      <w:r w:rsidRPr="0006607F">
        <w:rPr>
          <w:rFonts w:ascii="Times New Roman" w:hAnsi="Times New Roman" w:cs="Times New Roman"/>
          <w:b/>
          <w:sz w:val="24"/>
        </w:rPr>
        <w:t>No data available</w:t>
      </w:r>
      <w:r>
        <w:rPr>
          <w:rFonts w:ascii="Times New Roman" w:hAnsi="Times New Roman" w:cs="Times New Roman"/>
          <w:b/>
          <w:sz w:val="24"/>
        </w:rPr>
        <w:t xml:space="preserve"> </w:t>
      </w:r>
      <w:r w:rsidRPr="0006607F">
        <w:rPr>
          <w:rFonts w:ascii="Times New Roman" w:hAnsi="Times New Roman" w:cs="Times New Roman"/>
          <w:b/>
          <w:sz w:val="24"/>
        </w:rPr>
        <w:t>(</w:t>
      </w:r>
      <w:proofErr w:type="spellStart"/>
      <w:r w:rsidRPr="0006607F">
        <w:rPr>
          <w:rFonts w:ascii="Times New Roman" w:hAnsi="Times New Roman" w:cs="Times New Roman"/>
          <w:b/>
          <w:sz w:val="24"/>
        </w:rPr>
        <w:t>Dibutyltin</w:t>
      </w:r>
      <w:proofErr w:type="spellEnd"/>
      <w:r w:rsidRPr="0006607F">
        <w:rPr>
          <w:rFonts w:ascii="Times New Roman" w:hAnsi="Times New Roman" w:cs="Times New Roman"/>
          <w:b/>
          <w:sz w:val="24"/>
        </w:rPr>
        <w:t xml:space="preserve"> diacetate)</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 xml:space="preserve">Results of PBT and </w:t>
      </w:r>
      <w:proofErr w:type="spellStart"/>
      <w:r w:rsidRPr="0006607F">
        <w:rPr>
          <w:rFonts w:ascii="Times New Roman" w:hAnsi="Times New Roman" w:cs="Times New Roman"/>
          <w:b/>
          <w:sz w:val="28"/>
        </w:rPr>
        <w:t>vPvB</w:t>
      </w:r>
      <w:proofErr w:type="spellEnd"/>
      <w:r w:rsidRPr="0006607F">
        <w:rPr>
          <w:rFonts w:ascii="Times New Roman" w:hAnsi="Times New Roman" w:cs="Times New Roman"/>
          <w:b/>
          <w:sz w:val="28"/>
        </w:rPr>
        <w:t xml:space="preserve"> assessment: </w:t>
      </w:r>
      <w:r w:rsidRPr="0006607F">
        <w:rPr>
          <w:rFonts w:ascii="Times New Roman" w:hAnsi="Times New Roman" w:cs="Times New Roman"/>
          <w:b/>
          <w:sz w:val="24"/>
        </w:rPr>
        <w:t xml:space="preserve">This substance/mixture contains no components considered to be either persistent, </w:t>
      </w:r>
      <w:proofErr w:type="spellStart"/>
      <w:r w:rsidRPr="0006607F">
        <w:rPr>
          <w:rFonts w:ascii="Times New Roman" w:hAnsi="Times New Roman" w:cs="Times New Roman"/>
          <w:b/>
          <w:sz w:val="24"/>
        </w:rPr>
        <w:t>bioaccumulative</w:t>
      </w:r>
      <w:proofErr w:type="spellEnd"/>
      <w:r w:rsidRPr="0006607F">
        <w:rPr>
          <w:rFonts w:ascii="Times New Roman" w:hAnsi="Times New Roman" w:cs="Times New Roman"/>
          <w:b/>
          <w:sz w:val="24"/>
        </w:rPr>
        <w:t xml:space="preserve"> </w:t>
      </w:r>
      <w:proofErr w:type="gramStart"/>
      <w:r w:rsidRPr="0006607F">
        <w:rPr>
          <w:rFonts w:ascii="Times New Roman" w:hAnsi="Times New Roman" w:cs="Times New Roman"/>
          <w:b/>
          <w:sz w:val="24"/>
        </w:rPr>
        <w:t>and</w:t>
      </w:r>
      <w:proofErr w:type="gramEnd"/>
      <w:r w:rsidRPr="0006607F">
        <w:rPr>
          <w:rFonts w:ascii="Times New Roman" w:hAnsi="Times New Roman" w:cs="Times New Roman"/>
          <w:b/>
          <w:sz w:val="24"/>
        </w:rPr>
        <w:t xml:space="preserve"> toxic (PBT), or very persistent and very </w:t>
      </w:r>
      <w:proofErr w:type="spellStart"/>
      <w:r w:rsidRPr="0006607F">
        <w:rPr>
          <w:rFonts w:ascii="Times New Roman" w:hAnsi="Times New Roman" w:cs="Times New Roman"/>
          <w:b/>
          <w:sz w:val="24"/>
        </w:rPr>
        <w:t>bioaccumulative</w:t>
      </w:r>
      <w:proofErr w:type="spellEnd"/>
      <w:r w:rsidRPr="0006607F">
        <w:rPr>
          <w:rFonts w:ascii="Times New Roman" w:hAnsi="Times New Roman" w:cs="Times New Roman"/>
          <w:b/>
          <w:sz w:val="24"/>
        </w:rPr>
        <w:t xml:space="preserve"> (</w:t>
      </w:r>
      <w:proofErr w:type="spellStart"/>
      <w:r w:rsidRPr="0006607F">
        <w:rPr>
          <w:rFonts w:ascii="Times New Roman" w:hAnsi="Times New Roman" w:cs="Times New Roman"/>
          <w:b/>
          <w:sz w:val="24"/>
        </w:rPr>
        <w:t>vPvB</w:t>
      </w:r>
      <w:proofErr w:type="spellEnd"/>
      <w:r w:rsidRPr="0006607F">
        <w:rPr>
          <w:rFonts w:ascii="Times New Roman" w:hAnsi="Times New Roman" w:cs="Times New Roman"/>
          <w:b/>
          <w:sz w:val="24"/>
        </w:rPr>
        <w:t>) at levels of 0.1% or higher.</w:t>
      </w:r>
    </w:p>
    <w:p w:rsidR="0006607F" w:rsidRPr="0006607F" w:rsidRDefault="0006607F" w:rsidP="00524E0A">
      <w:pPr>
        <w:spacing w:after="0" w:line="240" w:lineRule="auto"/>
        <w:rPr>
          <w:rFonts w:ascii="Times New Roman" w:hAnsi="Times New Roman" w:cs="Times New Roman"/>
          <w:b/>
          <w:sz w:val="24"/>
        </w:rPr>
      </w:pPr>
    </w:p>
    <w:p w:rsidR="0006607F" w:rsidRPr="0006607F" w:rsidRDefault="0006607F" w:rsidP="00524E0A">
      <w:pPr>
        <w:spacing w:after="0" w:line="240" w:lineRule="auto"/>
        <w:rPr>
          <w:rFonts w:ascii="Times New Roman" w:hAnsi="Times New Roman" w:cs="Times New Roman"/>
          <w:b/>
          <w:sz w:val="24"/>
        </w:rPr>
      </w:pPr>
      <w:r w:rsidRPr="0006607F">
        <w:rPr>
          <w:rFonts w:ascii="Times New Roman" w:hAnsi="Times New Roman" w:cs="Times New Roman"/>
          <w:b/>
          <w:sz w:val="28"/>
        </w:rPr>
        <w:t>Other adverse effects</w:t>
      </w:r>
      <w:r w:rsidRPr="0006607F">
        <w:rPr>
          <w:rFonts w:ascii="Times New Roman" w:hAnsi="Times New Roman" w:cs="Times New Roman"/>
          <w:b/>
          <w:sz w:val="24"/>
        </w:rPr>
        <w:t>: Very toxic to aquatic life with long lasting effects.</w:t>
      </w:r>
    </w:p>
    <w:p w:rsidR="0006607F" w:rsidRPr="00524E0A" w:rsidRDefault="0006607F" w:rsidP="00524E0A">
      <w:pPr>
        <w:spacing w:after="0" w:line="240" w:lineRule="auto"/>
        <w:rPr>
          <w:rFonts w:ascii="Arial" w:eastAsia="Times New Roman" w:hAnsi="Arial" w:cs="Arial"/>
          <w:sz w:val="25"/>
          <w:szCs w:val="25"/>
          <w:lang w:val="en-IN" w:eastAsia="en-IN"/>
        </w:rPr>
      </w:pP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F768FA"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F768FA" w:rsidRDefault="00F768FA" w:rsidP="00E45EDE">
      <w:pPr>
        <w:pStyle w:val="NoSpacing"/>
      </w:pPr>
    </w:p>
    <w:p w:rsidR="000D70B6" w:rsidRPr="0006607F" w:rsidRDefault="0006607F" w:rsidP="00C643E6">
      <w:pPr>
        <w:autoSpaceDE w:val="0"/>
        <w:autoSpaceDN w:val="0"/>
        <w:adjustRightInd w:val="0"/>
        <w:rPr>
          <w:rFonts w:asciiTheme="majorBidi" w:hAnsiTheme="majorBidi" w:cstheme="majorBidi"/>
          <w:b/>
          <w:bCs/>
          <w:color w:val="000000"/>
          <w:sz w:val="24"/>
          <w:szCs w:val="28"/>
        </w:rPr>
      </w:pPr>
      <w:r w:rsidRPr="0006607F">
        <w:rPr>
          <w:rFonts w:asciiTheme="majorBidi" w:hAnsiTheme="majorBidi" w:cstheme="majorBidi"/>
          <w:b/>
          <w:bCs/>
          <w:color w:val="000000"/>
          <w:sz w:val="28"/>
          <w:szCs w:val="28"/>
        </w:rPr>
        <w:t xml:space="preserve">Product: </w:t>
      </w:r>
      <w:r w:rsidRPr="0006607F">
        <w:rPr>
          <w:rFonts w:asciiTheme="majorBidi" w:hAnsiTheme="majorBidi" w:cstheme="majorBidi"/>
          <w:b/>
          <w:bCs/>
          <w:color w:val="000000"/>
          <w:sz w:val="24"/>
          <w:szCs w:val="28"/>
        </w:rPr>
        <w:t xml:space="preserve">Offer surplus and non-recyclable solutions to a licensed disposal company. Contaminated </w:t>
      </w:r>
      <w:r w:rsidRPr="0006607F">
        <w:rPr>
          <w:rFonts w:asciiTheme="majorBidi" w:hAnsiTheme="majorBidi" w:cstheme="majorBidi"/>
          <w:b/>
          <w:bCs/>
          <w:color w:val="000000"/>
          <w:sz w:val="28"/>
          <w:szCs w:val="28"/>
        </w:rPr>
        <w:t xml:space="preserve">packaging: </w:t>
      </w:r>
      <w:r w:rsidRPr="0006607F">
        <w:rPr>
          <w:rFonts w:asciiTheme="majorBidi" w:hAnsiTheme="majorBidi" w:cstheme="majorBidi"/>
          <w:b/>
          <w:bCs/>
          <w:color w:val="000000"/>
          <w:sz w:val="24"/>
          <w:szCs w:val="28"/>
        </w:rPr>
        <w:t>Dispose of as unused product.</w:t>
      </w:r>
    </w:p>
    <w:tbl>
      <w:tblPr>
        <w:tblStyle w:val="LightShading-Accent4"/>
        <w:tblW w:w="0" w:type="auto"/>
        <w:tblInd w:w="108" w:type="dxa"/>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015"/>
      </w:tblGrid>
      <w:tr w:rsidR="00C643E6" w:rsidTr="00B07B37">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015"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1D651F" w:rsidRDefault="001D651F" w:rsidP="001D651F">
      <w:pPr>
        <w:pStyle w:val="NoSpacing"/>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0C48CF" w:rsidRPr="00E65594" w:rsidRDefault="001C5186" w:rsidP="00E75B42">
      <w:pPr>
        <w:spacing w:after="0"/>
        <w:rPr>
          <w:rFonts w:ascii="Times New Roman" w:hAnsi="Times New Roman" w:cs="Times New Roman"/>
          <w:b/>
          <w:sz w:val="28"/>
          <w:szCs w:val="24"/>
          <w:u w:val="single"/>
        </w:rPr>
      </w:pPr>
      <w:r w:rsidRPr="001C5186">
        <w:rPr>
          <w:rFonts w:ascii="Times New Roman" w:hAnsi="Times New Roman" w:cs="Times New Roman"/>
          <w:b/>
          <w:sz w:val="28"/>
          <w:szCs w:val="24"/>
        </w:rPr>
        <w:t xml:space="preserve">Proper shipping </w:t>
      </w:r>
      <w:proofErr w:type="gramStart"/>
      <w:r w:rsidRPr="001C5186">
        <w:rPr>
          <w:rFonts w:ascii="Times New Roman" w:hAnsi="Times New Roman" w:cs="Times New Roman"/>
          <w:b/>
          <w:sz w:val="28"/>
          <w:szCs w:val="24"/>
        </w:rPr>
        <w:t xml:space="preserve">name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06607F" w:rsidRPr="0006607F">
        <w:rPr>
          <w:rFonts w:ascii="Times New Roman" w:hAnsi="Times New Roman" w:cs="Times New Roman"/>
          <w:b/>
          <w:sz w:val="24"/>
          <w:szCs w:val="24"/>
        </w:rPr>
        <w:t>CORROSIVE LIQUID, TOXIC, N.O.S. (</w:t>
      </w:r>
      <w:proofErr w:type="spellStart"/>
      <w:r w:rsidR="0006607F" w:rsidRPr="0006607F">
        <w:rPr>
          <w:rFonts w:ascii="Times New Roman" w:hAnsi="Times New Roman" w:cs="Times New Roman"/>
          <w:b/>
          <w:sz w:val="24"/>
          <w:szCs w:val="24"/>
        </w:rPr>
        <w:t>Dibutyltin</w:t>
      </w:r>
      <w:proofErr w:type="spellEnd"/>
      <w:r w:rsidR="0006607F" w:rsidRPr="0006607F">
        <w:rPr>
          <w:rFonts w:ascii="Times New Roman" w:hAnsi="Times New Roman" w:cs="Times New Roman"/>
          <w:b/>
          <w:sz w:val="24"/>
          <w:szCs w:val="24"/>
        </w:rPr>
        <w:t xml:space="preserve"> diacetate)</w:t>
      </w:r>
      <w:r w:rsidR="0006607F" w:rsidRPr="0006607F">
        <w:rPr>
          <w:rFonts w:ascii="Times New Roman" w:hAnsi="Times New Roman" w:cs="Times New Roman"/>
          <w:b/>
          <w:sz w:val="24"/>
          <w:szCs w:val="24"/>
        </w:rPr>
        <w:cr/>
      </w: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Pr="001C5186">
        <w:rPr>
          <w:rFonts w:ascii="Times New Roman" w:hAnsi="Times New Roman" w:cs="Times New Roman"/>
          <w:b/>
          <w:sz w:val="24"/>
          <w:szCs w:val="24"/>
        </w:rPr>
        <w:t xml:space="preserve">: </w:t>
      </w:r>
      <w:r w:rsidR="00E65594">
        <w:rPr>
          <w:rFonts w:ascii="Times New Roman" w:hAnsi="Times New Roman" w:cs="Times New Roman"/>
          <w:b/>
          <w:sz w:val="24"/>
          <w:szCs w:val="24"/>
        </w:rPr>
        <w:t>2922</w:t>
      </w:r>
    </w:p>
    <w:p w:rsidR="001C5186" w:rsidRPr="001C5186" w:rsidRDefault="001C5186" w:rsidP="00E75B42">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t xml:space="preserve">        </w:t>
      </w:r>
      <w:r w:rsidR="000C48CF">
        <w:rPr>
          <w:rFonts w:ascii="Times New Roman" w:hAnsi="Times New Roman" w:cs="Times New Roman"/>
          <w:b/>
          <w:sz w:val="24"/>
          <w:szCs w:val="24"/>
        </w:rPr>
        <w:t xml:space="preserve">: </w:t>
      </w:r>
      <w:r w:rsidR="00E65594" w:rsidRPr="00E65594">
        <w:rPr>
          <w:rFonts w:ascii="Times New Roman" w:hAnsi="Times New Roman" w:cs="Times New Roman"/>
          <w:b/>
          <w:sz w:val="24"/>
          <w:szCs w:val="24"/>
        </w:rPr>
        <w:t>8 (6.1)</w:t>
      </w:r>
    </w:p>
    <w:p w:rsidR="00E75B42" w:rsidRPr="001D651F" w:rsidRDefault="001D651F" w:rsidP="001D651F">
      <w:pPr>
        <w:pStyle w:val="NoSpacing"/>
        <w:rPr>
          <w:rFonts w:ascii="Times New Roman" w:hAnsi="Times New Roman" w:cs="Times New Roman"/>
          <w:b/>
          <w:sz w:val="24"/>
        </w:rPr>
      </w:pPr>
      <w:r w:rsidRPr="001D651F">
        <w:rPr>
          <w:rFonts w:ascii="Times New Roman" w:hAnsi="Times New Roman" w:cs="Times New Roman"/>
          <w:b/>
          <w:sz w:val="28"/>
        </w:rPr>
        <w:t xml:space="preserve">Packaging </w:t>
      </w:r>
      <w:proofErr w:type="gramStart"/>
      <w:r w:rsidRPr="001D651F">
        <w:rPr>
          <w:rFonts w:ascii="Times New Roman" w:hAnsi="Times New Roman" w:cs="Times New Roman"/>
          <w:b/>
          <w:sz w:val="28"/>
        </w:rPr>
        <w:t>group</w:t>
      </w:r>
      <w:r w:rsidRPr="001D651F">
        <w:rPr>
          <w:rFonts w:ascii="Times New Roman" w:hAnsi="Times New Roman" w:cs="Times New Roman"/>
          <w:b/>
          <w:sz w:val="28"/>
        </w:rPr>
        <w:t xml:space="preserve">  </w:t>
      </w:r>
      <w:r w:rsidRPr="001D651F">
        <w:rPr>
          <w:rFonts w:ascii="Times New Roman" w:hAnsi="Times New Roman" w:cs="Times New Roman"/>
          <w:b/>
          <w:sz w:val="28"/>
        </w:rPr>
        <w:t>ADR</w:t>
      </w:r>
      <w:proofErr w:type="gramEnd"/>
      <w:r w:rsidRPr="001D651F">
        <w:rPr>
          <w:rFonts w:ascii="Times New Roman" w:hAnsi="Times New Roman" w:cs="Times New Roman"/>
          <w:b/>
          <w:sz w:val="28"/>
        </w:rPr>
        <w:t xml:space="preserve">/RID: </w:t>
      </w:r>
      <w:r w:rsidRPr="001D651F">
        <w:rPr>
          <w:rFonts w:ascii="Times New Roman" w:hAnsi="Times New Roman" w:cs="Times New Roman"/>
          <w:b/>
          <w:sz w:val="24"/>
        </w:rPr>
        <w:t>II</w:t>
      </w:r>
    </w:p>
    <w:p w:rsidR="001D651F" w:rsidRDefault="001D651F" w:rsidP="001D651F">
      <w:pPr>
        <w:pStyle w:val="NoSpacing"/>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sidR="00470C27">
        <w:rPr>
          <w:rFonts w:ascii="Times New Roman" w:hAnsi="Times New Roman" w:cs="Times New Roman"/>
          <w:b/>
          <w:sz w:val="28"/>
          <w:szCs w:val="24"/>
        </w:rPr>
        <w:t xml:space="preserve"> </w:t>
      </w:r>
      <w:r w:rsidRPr="001C5186">
        <w:rPr>
          <w:rFonts w:ascii="Times New Roman" w:hAnsi="Times New Roman" w:cs="Times New Roman"/>
          <w:b/>
          <w:sz w:val="28"/>
          <w:szCs w:val="24"/>
        </w:rPr>
        <w:t xml:space="preserve"> </w:t>
      </w:r>
      <w:r w:rsidR="00470C27">
        <w:rPr>
          <w:rFonts w:ascii="Times New Roman" w:hAnsi="Times New Roman" w:cs="Times New Roman"/>
          <w:b/>
          <w:sz w:val="28"/>
          <w:szCs w:val="24"/>
        </w:rPr>
        <w:t xml:space="preserve">       </w:t>
      </w:r>
      <w:r>
        <w:rPr>
          <w:rFonts w:ascii="Times New Roman" w:hAnsi="Times New Roman" w:cs="Times New Roman"/>
          <w:b/>
          <w:sz w:val="24"/>
          <w:szCs w:val="24"/>
        </w:rPr>
        <w:t xml:space="preserve">: </w:t>
      </w:r>
      <w:r w:rsidR="00E65594" w:rsidRPr="0006607F">
        <w:rPr>
          <w:rFonts w:ascii="Times New Roman" w:hAnsi="Times New Roman" w:cs="Times New Roman"/>
          <w:b/>
          <w:sz w:val="24"/>
          <w:szCs w:val="24"/>
        </w:rPr>
        <w:t>CORROSIVE LIQUID, TOXIC, N.O.S. (</w:t>
      </w:r>
      <w:proofErr w:type="spellStart"/>
      <w:r w:rsidR="00E65594" w:rsidRPr="0006607F">
        <w:rPr>
          <w:rFonts w:ascii="Times New Roman" w:hAnsi="Times New Roman" w:cs="Times New Roman"/>
          <w:b/>
          <w:sz w:val="24"/>
          <w:szCs w:val="24"/>
        </w:rPr>
        <w:t>Dibutyltin</w:t>
      </w:r>
      <w:proofErr w:type="spellEnd"/>
      <w:r w:rsidR="00E65594" w:rsidRPr="0006607F">
        <w:rPr>
          <w:rFonts w:ascii="Times New Roman" w:hAnsi="Times New Roman" w:cs="Times New Roman"/>
          <w:b/>
          <w:sz w:val="24"/>
          <w:szCs w:val="24"/>
        </w:rPr>
        <w:t xml:space="preserve"> diacetate)</w:t>
      </w:r>
      <w:r w:rsidR="00E65594" w:rsidRPr="0006607F">
        <w:rPr>
          <w:rFonts w:ascii="Times New Roman" w:hAnsi="Times New Roman" w:cs="Times New Roman"/>
          <w:b/>
          <w:sz w:val="24"/>
          <w:szCs w:val="24"/>
        </w:rPr>
        <w:cr/>
      </w: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00470C27">
        <w:rPr>
          <w:rFonts w:ascii="Times New Roman" w:hAnsi="Times New Roman" w:cs="Times New Roman"/>
          <w:b/>
          <w:sz w:val="28"/>
          <w:szCs w:val="24"/>
        </w:rPr>
        <w:t xml:space="preserve">        </w:t>
      </w:r>
      <w:r w:rsidRPr="001C5186">
        <w:rPr>
          <w:rFonts w:ascii="Times New Roman" w:hAnsi="Times New Roman" w:cs="Times New Roman"/>
          <w:b/>
          <w:sz w:val="24"/>
          <w:szCs w:val="24"/>
        </w:rPr>
        <w:t xml:space="preserve">: </w:t>
      </w:r>
      <w:r w:rsidR="00E65594">
        <w:rPr>
          <w:rFonts w:ascii="Times New Roman" w:hAnsi="Times New Roman" w:cs="Times New Roman"/>
          <w:b/>
          <w:sz w:val="24"/>
          <w:szCs w:val="24"/>
        </w:rPr>
        <w:t>2922</w:t>
      </w:r>
    </w:p>
    <w:p w:rsidR="00470C27" w:rsidRDefault="00654DA2" w:rsidP="00654DA2">
      <w:pPr>
        <w:spacing w:after="0" w:line="240" w:lineRule="auto"/>
        <w:rPr>
          <w:rFonts w:ascii="Times New Roman" w:eastAsia="Times New Roman" w:hAnsi="Times New Roman" w:cs="Times New Roman"/>
          <w:b/>
          <w:sz w:val="24"/>
          <w:szCs w:val="23"/>
          <w:lang w:val="en-IN" w:eastAsia="en-IN"/>
        </w:rPr>
      </w:pPr>
      <w:r w:rsidRPr="001D651F">
        <w:rPr>
          <w:rFonts w:ascii="Times New Roman" w:eastAsia="Times New Roman" w:hAnsi="Times New Roman" w:cs="Times New Roman"/>
          <w:b/>
          <w:sz w:val="28"/>
          <w:szCs w:val="23"/>
          <w:lang w:val="en-IN" w:eastAsia="en-IN"/>
        </w:rPr>
        <w:t xml:space="preserve">IMO-IMDG - Class or </w:t>
      </w:r>
      <w:proofErr w:type="gramStart"/>
      <w:r w:rsidRPr="001D651F">
        <w:rPr>
          <w:rFonts w:ascii="Times New Roman" w:eastAsia="Times New Roman" w:hAnsi="Times New Roman" w:cs="Times New Roman"/>
          <w:b/>
          <w:sz w:val="28"/>
          <w:szCs w:val="23"/>
          <w:lang w:val="en-IN" w:eastAsia="en-IN"/>
        </w:rPr>
        <w:t xml:space="preserve">division </w:t>
      </w:r>
      <w:r w:rsidR="00470C27"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w:t>
      </w:r>
      <w:proofErr w:type="gramEnd"/>
      <w:r w:rsidRPr="00654DA2">
        <w:rPr>
          <w:rFonts w:ascii="Times New Roman" w:eastAsia="Times New Roman" w:hAnsi="Times New Roman" w:cs="Times New Roman"/>
          <w:b/>
          <w:sz w:val="24"/>
          <w:szCs w:val="23"/>
          <w:lang w:val="en-IN" w:eastAsia="en-IN"/>
        </w:rPr>
        <w:t xml:space="preserve"> </w:t>
      </w:r>
      <w:r w:rsidR="00E65594" w:rsidRPr="00E65594">
        <w:rPr>
          <w:rFonts w:ascii="Times New Roman" w:hAnsi="Times New Roman" w:cs="Times New Roman"/>
          <w:b/>
          <w:sz w:val="24"/>
          <w:szCs w:val="24"/>
        </w:rPr>
        <w:t>8 (6.1)</w:t>
      </w:r>
    </w:p>
    <w:p w:rsidR="001D6734" w:rsidRDefault="00654DA2" w:rsidP="001D6734">
      <w:pPr>
        <w:spacing w:after="0" w:line="240" w:lineRule="auto"/>
        <w:rPr>
          <w:rFonts w:ascii="Times New Roman" w:eastAsia="Times New Roman" w:hAnsi="Times New Roman" w:cs="Times New Roman"/>
          <w:b/>
          <w:sz w:val="24"/>
          <w:szCs w:val="23"/>
          <w:lang w:val="en-IN" w:eastAsia="en-IN"/>
        </w:rPr>
      </w:pPr>
      <w:r w:rsidRPr="001D651F">
        <w:rPr>
          <w:rFonts w:ascii="Times New Roman" w:eastAsia="Times New Roman" w:hAnsi="Times New Roman" w:cs="Times New Roman"/>
          <w:b/>
          <w:sz w:val="28"/>
          <w:szCs w:val="23"/>
          <w:lang w:val="en-IN" w:eastAsia="en-IN"/>
        </w:rPr>
        <w:t xml:space="preserve">IMO-IMDG - Packing group </w:t>
      </w:r>
      <w:r w:rsidR="00470C27"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w:t>
      </w:r>
      <w:r w:rsidR="00470C27" w:rsidRPr="00470C27">
        <w:t xml:space="preserve"> </w:t>
      </w:r>
      <w:r w:rsidR="001D6734">
        <w:rPr>
          <w:rFonts w:ascii="Times New Roman" w:eastAsia="Times New Roman" w:hAnsi="Times New Roman" w:cs="Times New Roman"/>
          <w:b/>
          <w:sz w:val="24"/>
          <w:szCs w:val="23"/>
          <w:lang w:val="en-IN" w:eastAsia="en-IN"/>
        </w:rPr>
        <w:t>II</w:t>
      </w:r>
      <w:r w:rsidR="001D6734">
        <w:rPr>
          <w:rFonts w:ascii="Times New Roman" w:eastAsia="Times New Roman" w:hAnsi="Times New Roman" w:cs="Times New Roman"/>
          <w:b/>
          <w:sz w:val="24"/>
          <w:szCs w:val="23"/>
          <w:lang w:val="en-IN" w:eastAsia="en-IN"/>
        </w:rPr>
        <w:br w:type="page"/>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D6734" w:rsidTr="00E5496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D6734" w:rsidRPr="007B71FE" w:rsidRDefault="001D6734" w:rsidP="00E54964">
            <w:pPr>
              <w:rPr>
                <w:color w:val="auto"/>
              </w:rPr>
            </w:pPr>
            <w:r w:rsidRPr="007B71FE">
              <w:rPr>
                <w:color w:val="auto"/>
                <w:sz w:val="44"/>
              </w:rPr>
              <w:lastRenderedPageBreak/>
              <w:t>Section 14: Transport Information</w:t>
            </w:r>
            <w:r>
              <w:rPr>
                <w:color w:val="auto"/>
                <w:sz w:val="44"/>
              </w:rPr>
              <w:t xml:space="preserve"> (Continued)</w:t>
            </w:r>
          </w:p>
        </w:tc>
      </w:tr>
    </w:tbl>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1D651F">
        <w:rPr>
          <w:rFonts w:ascii="Times New Roman" w:eastAsia="Times New Roman" w:hAnsi="Times New Roman" w:cs="Times New Roman"/>
          <w:b/>
          <w:sz w:val="28"/>
          <w:szCs w:val="23"/>
          <w:lang w:val="en-IN" w:eastAsia="en-IN"/>
        </w:rPr>
        <w:t xml:space="preserve">Proper shipping name </w:t>
      </w:r>
      <w:r w:rsidR="00AF7020"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65594" w:rsidRPr="0006607F">
        <w:rPr>
          <w:rFonts w:ascii="Times New Roman" w:hAnsi="Times New Roman" w:cs="Times New Roman"/>
          <w:b/>
          <w:sz w:val="24"/>
          <w:szCs w:val="24"/>
        </w:rPr>
        <w:t>CORROSIVE LIQUID, TOXIC, N.O.S. (</w:t>
      </w:r>
      <w:proofErr w:type="spellStart"/>
      <w:r w:rsidR="00E65594" w:rsidRPr="0006607F">
        <w:rPr>
          <w:rFonts w:ascii="Times New Roman" w:hAnsi="Times New Roman" w:cs="Times New Roman"/>
          <w:b/>
          <w:sz w:val="24"/>
          <w:szCs w:val="24"/>
        </w:rPr>
        <w:t>Dibutyltin</w:t>
      </w:r>
      <w:proofErr w:type="spellEnd"/>
      <w:r w:rsidR="00E65594" w:rsidRPr="0006607F">
        <w:rPr>
          <w:rFonts w:ascii="Times New Roman" w:hAnsi="Times New Roman" w:cs="Times New Roman"/>
          <w:b/>
          <w:sz w:val="24"/>
          <w:szCs w:val="24"/>
        </w:rPr>
        <w:t xml:space="preserve"> diacetate)</w:t>
      </w:r>
      <w:r w:rsidR="00E65594" w:rsidRPr="0006607F">
        <w:rPr>
          <w:rFonts w:ascii="Times New Roman" w:hAnsi="Times New Roman" w:cs="Times New Roman"/>
          <w:b/>
          <w:sz w:val="24"/>
          <w:szCs w:val="24"/>
        </w:rPr>
        <w:cr/>
      </w:r>
      <w:r w:rsidRPr="001D651F">
        <w:rPr>
          <w:rFonts w:ascii="Times New Roman" w:eastAsia="Times New Roman" w:hAnsi="Times New Roman" w:cs="Times New Roman"/>
          <w:b/>
          <w:sz w:val="28"/>
          <w:szCs w:val="23"/>
          <w:lang w:val="en-IN" w:eastAsia="en-IN"/>
        </w:rPr>
        <w:t xml:space="preserve">UN N° </w:t>
      </w:r>
      <w:r w:rsidR="00AF7020"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65594">
        <w:rPr>
          <w:rFonts w:ascii="Times New Roman" w:hAnsi="Times New Roman" w:cs="Times New Roman"/>
          <w:b/>
          <w:sz w:val="24"/>
          <w:szCs w:val="24"/>
        </w:rPr>
        <w:t>2922</w:t>
      </w:r>
    </w:p>
    <w:p w:rsidR="00AF7020" w:rsidRDefault="00654DA2" w:rsidP="00654DA2">
      <w:pPr>
        <w:spacing w:after="0" w:line="240" w:lineRule="auto"/>
        <w:rPr>
          <w:rFonts w:ascii="Times New Roman" w:eastAsia="Times New Roman" w:hAnsi="Times New Roman" w:cs="Times New Roman"/>
          <w:b/>
          <w:sz w:val="24"/>
          <w:szCs w:val="23"/>
          <w:lang w:val="en-IN" w:eastAsia="en-IN"/>
        </w:rPr>
      </w:pPr>
      <w:r w:rsidRPr="001D651F">
        <w:rPr>
          <w:rFonts w:ascii="Times New Roman" w:eastAsia="Times New Roman" w:hAnsi="Times New Roman" w:cs="Times New Roman"/>
          <w:b/>
          <w:sz w:val="28"/>
          <w:szCs w:val="23"/>
          <w:lang w:val="en-IN" w:eastAsia="en-IN"/>
        </w:rPr>
        <w:t xml:space="preserve">IATA - Class or division </w:t>
      </w:r>
      <w:r w:rsidR="00AF7020"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65594" w:rsidRPr="00E65594">
        <w:rPr>
          <w:rFonts w:ascii="Times New Roman" w:hAnsi="Times New Roman" w:cs="Times New Roman"/>
          <w:b/>
          <w:sz w:val="24"/>
          <w:szCs w:val="24"/>
        </w:rPr>
        <w:t>8 (6.1)</w:t>
      </w:r>
    </w:p>
    <w:p w:rsidR="00E75B42" w:rsidRDefault="00654DA2" w:rsidP="001D6734">
      <w:pPr>
        <w:spacing w:after="0" w:line="240" w:lineRule="auto"/>
        <w:rPr>
          <w:rFonts w:ascii="Times New Roman" w:eastAsia="Times New Roman" w:hAnsi="Times New Roman" w:cs="Times New Roman"/>
          <w:b/>
          <w:sz w:val="24"/>
          <w:szCs w:val="23"/>
          <w:lang w:val="en-IN" w:eastAsia="en-IN"/>
        </w:rPr>
      </w:pPr>
      <w:r w:rsidRPr="001D651F">
        <w:rPr>
          <w:rFonts w:ascii="Times New Roman" w:eastAsia="Times New Roman" w:hAnsi="Times New Roman" w:cs="Times New Roman"/>
          <w:b/>
          <w:sz w:val="28"/>
          <w:szCs w:val="23"/>
          <w:lang w:val="en-IN" w:eastAsia="en-IN"/>
        </w:rPr>
        <w:t xml:space="preserve">IATA - Packing group </w:t>
      </w:r>
      <w:r w:rsidR="00AF7020" w:rsidRPr="001D651F">
        <w:rPr>
          <w:rFonts w:ascii="Times New Roman" w:eastAsia="Times New Roman" w:hAnsi="Times New Roman" w:cs="Times New Roman"/>
          <w:b/>
          <w:sz w:val="28"/>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65594">
        <w:rPr>
          <w:rFonts w:ascii="Times New Roman" w:eastAsia="Times New Roman" w:hAnsi="Times New Roman" w:cs="Times New Roman"/>
          <w:b/>
          <w:sz w:val="24"/>
          <w:szCs w:val="23"/>
          <w:lang w:val="en-IN" w:eastAsia="en-IN"/>
        </w:rPr>
        <w:t>II</w:t>
      </w:r>
    </w:p>
    <w:p w:rsidR="001D6734" w:rsidRPr="001D6734" w:rsidRDefault="001D6734" w:rsidP="001D6734">
      <w:pPr>
        <w:spacing w:after="0" w:line="240" w:lineRule="auto"/>
        <w:rPr>
          <w:rFonts w:ascii="Times New Roman" w:eastAsia="Times New Roman" w:hAnsi="Times New Roman" w:cs="Times New Roman"/>
          <w:b/>
          <w:sz w:val="24"/>
          <w:szCs w:val="23"/>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82294C" w:rsidRPr="0082294C" w:rsidRDefault="0082294C" w:rsidP="0082294C">
      <w:pPr>
        <w:autoSpaceDE w:val="0"/>
        <w:autoSpaceDN w:val="0"/>
        <w:adjustRightInd w:val="0"/>
        <w:rPr>
          <w:rFonts w:ascii="Times New Roman" w:eastAsia="Calibri" w:hAnsi="Times New Roman" w:cs="Times New Roman"/>
          <w:b/>
          <w:sz w:val="28"/>
          <w:szCs w:val="24"/>
        </w:rPr>
      </w:pPr>
      <w:r w:rsidRPr="0082294C">
        <w:rPr>
          <w:rFonts w:ascii="Times New Roman" w:eastAsia="Calibri" w:hAnsi="Times New Roman" w:cs="Times New Roman"/>
          <w:b/>
          <w:sz w:val="28"/>
          <w:szCs w:val="24"/>
        </w:rPr>
        <w:t>Safety, health and environmental regulations/legislation specific for the substance or mixture</w:t>
      </w:r>
    </w:p>
    <w:p w:rsidR="0082294C" w:rsidRPr="0082294C" w:rsidRDefault="0082294C" w:rsidP="0082294C">
      <w:pPr>
        <w:autoSpaceDE w:val="0"/>
        <w:autoSpaceDN w:val="0"/>
        <w:adjustRightInd w:val="0"/>
        <w:rPr>
          <w:rFonts w:ascii="Times New Roman" w:eastAsia="Calibri" w:hAnsi="Times New Roman" w:cs="Times New Roman"/>
          <w:b/>
          <w:sz w:val="24"/>
          <w:szCs w:val="24"/>
        </w:rPr>
      </w:pPr>
      <w:r w:rsidRPr="0082294C">
        <w:rPr>
          <w:rFonts w:ascii="Times New Roman" w:eastAsia="Calibri" w:hAnsi="Times New Roman" w:cs="Times New Roman"/>
          <w:b/>
          <w:sz w:val="24"/>
          <w:szCs w:val="24"/>
        </w:rPr>
        <w:t>This safety datasheet complies with the requirements of Regulation (EC) No. 1907/2006.</w:t>
      </w:r>
    </w:p>
    <w:p w:rsidR="0082294C" w:rsidRPr="0082294C" w:rsidRDefault="0082294C" w:rsidP="0082294C">
      <w:pPr>
        <w:autoSpaceDE w:val="0"/>
        <w:autoSpaceDN w:val="0"/>
        <w:adjustRightInd w:val="0"/>
        <w:rPr>
          <w:rFonts w:ascii="Times New Roman" w:eastAsia="Calibri" w:hAnsi="Times New Roman" w:cs="Times New Roman"/>
          <w:b/>
          <w:sz w:val="28"/>
          <w:szCs w:val="24"/>
        </w:rPr>
      </w:pPr>
      <w:r w:rsidRPr="0082294C">
        <w:rPr>
          <w:rFonts w:ascii="Times New Roman" w:eastAsia="Calibri" w:hAnsi="Times New Roman" w:cs="Times New Roman"/>
          <w:b/>
          <w:sz w:val="28"/>
          <w:szCs w:val="24"/>
        </w:rPr>
        <w:t>Chemical safety assessment</w:t>
      </w:r>
    </w:p>
    <w:p w:rsidR="00E45EDE" w:rsidRPr="002C7759" w:rsidRDefault="0082294C" w:rsidP="002C7759">
      <w:pPr>
        <w:pStyle w:val="NoSpacing"/>
        <w:rPr>
          <w:rFonts w:ascii="Times New Roman" w:hAnsi="Times New Roman" w:cs="Times New Roman"/>
          <w:b/>
          <w:color w:val="000000"/>
        </w:rPr>
      </w:pPr>
      <w:r w:rsidRPr="002C7759">
        <w:rPr>
          <w:rFonts w:ascii="Times New Roman" w:hAnsi="Times New Roman" w:cs="Times New Roman"/>
          <w:b/>
          <w:sz w:val="24"/>
        </w:rPr>
        <w:t>For this product a chemical safety assessment was not carried out</w:t>
      </w:r>
      <w:r w:rsidRPr="002C7759">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C7759" w:rsidRDefault="002C7759" w:rsidP="002C7759">
      <w:pPr>
        <w:pStyle w:val="NoSpacing"/>
      </w:pPr>
      <w:bookmarkStart w:id="0" w:name="_GoBack"/>
      <w:bookmarkEnd w:id="0"/>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0E38B4" w:rsidRPr="00211219">
        <w:rPr>
          <w:rFonts w:ascii="Times New Roman" w:eastAsia="Calibri" w:hAnsi="Times New Roman" w:cs="Times New Roman"/>
          <w:b/>
          <w:color w:val="000000"/>
          <w:sz w:val="28"/>
        </w:rPr>
        <w:t xml:space="preserve"> </w:t>
      </w:r>
      <w:r w:rsidR="00323E50" w:rsidRPr="00211219">
        <w:rPr>
          <w:rFonts w:ascii="Times New Roman" w:eastAsia="Calibri" w:hAnsi="Times New Roman" w:cs="Times New Roman"/>
          <w:b/>
          <w:color w:val="000000"/>
          <w:sz w:val="28"/>
        </w:rPr>
        <w:t>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05D" w:rsidRDefault="0099605D" w:rsidP="009C3BE4">
      <w:pPr>
        <w:spacing w:after="0" w:line="240" w:lineRule="auto"/>
      </w:pPr>
      <w:r>
        <w:separator/>
      </w:r>
    </w:p>
  </w:endnote>
  <w:endnote w:type="continuationSeparator" w:id="0">
    <w:p w:rsidR="0099605D" w:rsidRDefault="0099605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9C3BE4">
    <w:pPr>
      <w:pStyle w:val="Footer"/>
      <w:ind w:left="-270"/>
      <w:jc w:val="right"/>
    </w:pPr>
    <w:r>
      <w:rPr>
        <w:noProof/>
        <w:lang w:val="en-IN" w:eastAsia="en-IN"/>
      </w:rPr>
      <w:drawing>
        <wp:inline distT="0" distB="0" distL="0" distR="0" wp14:anchorId="519E535F" wp14:editId="41F142E5">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05D" w:rsidRDefault="0099605D" w:rsidP="009C3BE4">
      <w:pPr>
        <w:spacing w:after="0" w:line="240" w:lineRule="auto"/>
      </w:pPr>
      <w:r>
        <w:separator/>
      </w:r>
    </w:p>
  </w:footnote>
  <w:footnote w:type="continuationSeparator" w:id="0">
    <w:p w:rsidR="0099605D" w:rsidRDefault="0099605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CF2F28">
    <w:pPr>
      <w:pStyle w:val="Header"/>
      <w:ind w:left="-454"/>
    </w:pPr>
    <w:r>
      <w:rPr>
        <w:b/>
        <w:noProof/>
        <w:color w:val="FF0000"/>
        <w:sz w:val="20"/>
        <w:lang w:val="en-IN" w:eastAsia="en-IN"/>
      </w:rPr>
      <w:drawing>
        <wp:inline distT="0" distB="0" distL="0" distR="0" wp14:anchorId="5AAC7E7E" wp14:editId="267D8476">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3C45"/>
    <w:rsid w:val="0000561F"/>
    <w:rsid w:val="0001623A"/>
    <w:rsid w:val="00026864"/>
    <w:rsid w:val="000328F3"/>
    <w:rsid w:val="00033624"/>
    <w:rsid w:val="0005471F"/>
    <w:rsid w:val="00060C0C"/>
    <w:rsid w:val="000655DD"/>
    <w:rsid w:val="0006607F"/>
    <w:rsid w:val="0007700D"/>
    <w:rsid w:val="000839C6"/>
    <w:rsid w:val="00083B24"/>
    <w:rsid w:val="00087393"/>
    <w:rsid w:val="000C48CF"/>
    <w:rsid w:val="000D70B6"/>
    <w:rsid w:val="000E38B4"/>
    <w:rsid w:val="000E60A2"/>
    <w:rsid w:val="000F01E6"/>
    <w:rsid w:val="000F7ACB"/>
    <w:rsid w:val="0010043E"/>
    <w:rsid w:val="00102584"/>
    <w:rsid w:val="00135D59"/>
    <w:rsid w:val="00140FA3"/>
    <w:rsid w:val="00144FAF"/>
    <w:rsid w:val="00145134"/>
    <w:rsid w:val="001500BF"/>
    <w:rsid w:val="00157695"/>
    <w:rsid w:val="00160775"/>
    <w:rsid w:val="00163BA3"/>
    <w:rsid w:val="001A57E1"/>
    <w:rsid w:val="001C5186"/>
    <w:rsid w:val="001D651F"/>
    <w:rsid w:val="001D6734"/>
    <w:rsid w:val="001E4646"/>
    <w:rsid w:val="001E5819"/>
    <w:rsid w:val="00211219"/>
    <w:rsid w:val="00224F27"/>
    <w:rsid w:val="00261FD8"/>
    <w:rsid w:val="00283D70"/>
    <w:rsid w:val="00286500"/>
    <w:rsid w:val="00295F3D"/>
    <w:rsid w:val="00297BC0"/>
    <w:rsid w:val="002B04EF"/>
    <w:rsid w:val="002B2BE7"/>
    <w:rsid w:val="002B3939"/>
    <w:rsid w:val="002C0BD4"/>
    <w:rsid w:val="002C7759"/>
    <w:rsid w:val="002E2B9D"/>
    <w:rsid w:val="002E3D88"/>
    <w:rsid w:val="00323E29"/>
    <w:rsid w:val="00323E50"/>
    <w:rsid w:val="003307F0"/>
    <w:rsid w:val="00333977"/>
    <w:rsid w:val="00336CF9"/>
    <w:rsid w:val="00341708"/>
    <w:rsid w:val="00356CB7"/>
    <w:rsid w:val="003717FB"/>
    <w:rsid w:val="00377089"/>
    <w:rsid w:val="00383BC9"/>
    <w:rsid w:val="00384E94"/>
    <w:rsid w:val="003A062F"/>
    <w:rsid w:val="003B3888"/>
    <w:rsid w:val="003B635B"/>
    <w:rsid w:val="003B7BB5"/>
    <w:rsid w:val="003C0161"/>
    <w:rsid w:val="003C65D9"/>
    <w:rsid w:val="003D131D"/>
    <w:rsid w:val="003D1E16"/>
    <w:rsid w:val="003D6780"/>
    <w:rsid w:val="003E35FF"/>
    <w:rsid w:val="00403EDD"/>
    <w:rsid w:val="004056A0"/>
    <w:rsid w:val="00412809"/>
    <w:rsid w:val="00421339"/>
    <w:rsid w:val="00425C91"/>
    <w:rsid w:val="0043395B"/>
    <w:rsid w:val="00435EAC"/>
    <w:rsid w:val="00436F67"/>
    <w:rsid w:val="00454CC1"/>
    <w:rsid w:val="0046659E"/>
    <w:rsid w:val="004702BF"/>
    <w:rsid w:val="00470C27"/>
    <w:rsid w:val="0048410A"/>
    <w:rsid w:val="00484A6C"/>
    <w:rsid w:val="00492A99"/>
    <w:rsid w:val="00493EF4"/>
    <w:rsid w:val="004975AC"/>
    <w:rsid w:val="004A4D03"/>
    <w:rsid w:val="004B4B91"/>
    <w:rsid w:val="004E27EE"/>
    <w:rsid w:val="004F58EA"/>
    <w:rsid w:val="005146D9"/>
    <w:rsid w:val="00516A5C"/>
    <w:rsid w:val="00521C18"/>
    <w:rsid w:val="00524E0A"/>
    <w:rsid w:val="005349EA"/>
    <w:rsid w:val="00542CAB"/>
    <w:rsid w:val="00570B94"/>
    <w:rsid w:val="00573C66"/>
    <w:rsid w:val="00587231"/>
    <w:rsid w:val="0059559A"/>
    <w:rsid w:val="005A6D74"/>
    <w:rsid w:val="005C300A"/>
    <w:rsid w:val="005C3AA1"/>
    <w:rsid w:val="005C5066"/>
    <w:rsid w:val="005E72A9"/>
    <w:rsid w:val="00600007"/>
    <w:rsid w:val="00600094"/>
    <w:rsid w:val="00607DB4"/>
    <w:rsid w:val="00620AFA"/>
    <w:rsid w:val="00621401"/>
    <w:rsid w:val="00644CFF"/>
    <w:rsid w:val="00654DA2"/>
    <w:rsid w:val="00654F63"/>
    <w:rsid w:val="0065575A"/>
    <w:rsid w:val="0065759B"/>
    <w:rsid w:val="006707E7"/>
    <w:rsid w:val="00692DE4"/>
    <w:rsid w:val="006A0E6E"/>
    <w:rsid w:val="006A652F"/>
    <w:rsid w:val="006B018F"/>
    <w:rsid w:val="006B2FB9"/>
    <w:rsid w:val="006B378A"/>
    <w:rsid w:val="006C7092"/>
    <w:rsid w:val="006D30A0"/>
    <w:rsid w:val="006D53D9"/>
    <w:rsid w:val="006E16C6"/>
    <w:rsid w:val="006E5830"/>
    <w:rsid w:val="006E68A8"/>
    <w:rsid w:val="006F2503"/>
    <w:rsid w:val="006F270B"/>
    <w:rsid w:val="00736C8E"/>
    <w:rsid w:val="007415C6"/>
    <w:rsid w:val="007452F3"/>
    <w:rsid w:val="00755BEE"/>
    <w:rsid w:val="00763334"/>
    <w:rsid w:val="007644FB"/>
    <w:rsid w:val="00777506"/>
    <w:rsid w:val="007A4703"/>
    <w:rsid w:val="007A4C28"/>
    <w:rsid w:val="007B328D"/>
    <w:rsid w:val="007B7C22"/>
    <w:rsid w:val="007C1EAD"/>
    <w:rsid w:val="007D1C6E"/>
    <w:rsid w:val="007D3339"/>
    <w:rsid w:val="007F7630"/>
    <w:rsid w:val="00807AB6"/>
    <w:rsid w:val="0082294C"/>
    <w:rsid w:val="008300BC"/>
    <w:rsid w:val="00833FE2"/>
    <w:rsid w:val="00867FCA"/>
    <w:rsid w:val="008800D6"/>
    <w:rsid w:val="0088293F"/>
    <w:rsid w:val="00894688"/>
    <w:rsid w:val="008A38C5"/>
    <w:rsid w:val="008C2051"/>
    <w:rsid w:val="008D1B19"/>
    <w:rsid w:val="008F11C2"/>
    <w:rsid w:val="008F6F6F"/>
    <w:rsid w:val="00911997"/>
    <w:rsid w:val="0091644D"/>
    <w:rsid w:val="009204DB"/>
    <w:rsid w:val="009341B8"/>
    <w:rsid w:val="00956752"/>
    <w:rsid w:val="00965EC7"/>
    <w:rsid w:val="0096630C"/>
    <w:rsid w:val="00977127"/>
    <w:rsid w:val="0099605D"/>
    <w:rsid w:val="00997F9E"/>
    <w:rsid w:val="009A5EE3"/>
    <w:rsid w:val="009B06E1"/>
    <w:rsid w:val="009B41F3"/>
    <w:rsid w:val="009C2792"/>
    <w:rsid w:val="009C3BE4"/>
    <w:rsid w:val="009C6F46"/>
    <w:rsid w:val="009E5D63"/>
    <w:rsid w:val="009F12E1"/>
    <w:rsid w:val="00A03FFE"/>
    <w:rsid w:val="00A14065"/>
    <w:rsid w:val="00A16AD8"/>
    <w:rsid w:val="00A20B55"/>
    <w:rsid w:val="00A243EB"/>
    <w:rsid w:val="00A25ACC"/>
    <w:rsid w:val="00A42E62"/>
    <w:rsid w:val="00A60A21"/>
    <w:rsid w:val="00A857A0"/>
    <w:rsid w:val="00AC07A1"/>
    <w:rsid w:val="00AC55FB"/>
    <w:rsid w:val="00AD3C12"/>
    <w:rsid w:val="00AD4DD1"/>
    <w:rsid w:val="00AD6462"/>
    <w:rsid w:val="00AF3BDC"/>
    <w:rsid w:val="00AF7020"/>
    <w:rsid w:val="00B06CB0"/>
    <w:rsid w:val="00B07B37"/>
    <w:rsid w:val="00B47610"/>
    <w:rsid w:val="00B5142A"/>
    <w:rsid w:val="00B71C05"/>
    <w:rsid w:val="00B7726A"/>
    <w:rsid w:val="00BA33C8"/>
    <w:rsid w:val="00BA4095"/>
    <w:rsid w:val="00BB00E5"/>
    <w:rsid w:val="00BE0050"/>
    <w:rsid w:val="00BE2464"/>
    <w:rsid w:val="00BE69AD"/>
    <w:rsid w:val="00C3112F"/>
    <w:rsid w:val="00C36D0D"/>
    <w:rsid w:val="00C44DA5"/>
    <w:rsid w:val="00C643E6"/>
    <w:rsid w:val="00CC055D"/>
    <w:rsid w:val="00CF2F28"/>
    <w:rsid w:val="00D0638C"/>
    <w:rsid w:val="00D06E19"/>
    <w:rsid w:val="00D17BAB"/>
    <w:rsid w:val="00D233E1"/>
    <w:rsid w:val="00D33340"/>
    <w:rsid w:val="00D4267B"/>
    <w:rsid w:val="00D43F0C"/>
    <w:rsid w:val="00D6288F"/>
    <w:rsid w:val="00D76E10"/>
    <w:rsid w:val="00DB1FD2"/>
    <w:rsid w:val="00DD067A"/>
    <w:rsid w:val="00DF0724"/>
    <w:rsid w:val="00E01978"/>
    <w:rsid w:val="00E15AD5"/>
    <w:rsid w:val="00E41BED"/>
    <w:rsid w:val="00E43BB8"/>
    <w:rsid w:val="00E45EDE"/>
    <w:rsid w:val="00E502BE"/>
    <w:rsid w:val="00E65446"/>
    <w:rsid w:val="00E65594"/>
    <w:rsid w:val="00E75B42"/>
    <w:rsid w:val="00E92463"/>
    <w:rsid w:val="00EA17CE"/>
    <w:rsid w:val="00EA608D"/>
    <w:rsid w:val="00EB0800"/>
    <w:rsid w:val="00EB7E84"/>
    <w:rsid w:val="00EC1A9A"/>
    <w:rsid w:val="00EC1D4F"/>
    <w:rsid w:val="00EC29FC"/>
    <w:rsid w:val="00EC6959"/>
    <w:rsid w:val="00ED30A7"/>
    <w:rsid w:val="00ED3BD4"/>
    <w:rsid w:val="00EE19CC"/>
    <w:rsid w:val="00EE1AB4"/>
    <w:rsid w:val="00EE36AA"/>
    <w:rsid w:val="00EE4FA5"/>
    <w:rsid w:val="00F25734"/>
    <w:rsid w:val="00F543D8"/>
    <w:rsid w:val="00F57181"/>
    <w:rsid w:val="00F7291D"/>
    <w:rsid w:val="00F768FA"/>
    <w:rsid w:val="00F76B0F"/>
    <w:rsid w:val="00F879FD"/>
    <w:rsid w:val="00F93AEA"/>
    <w:rsid w:val="00FC195C"/>
    <w:rsid w:val="00FD7B90"/>
    <w:rsid w:val="00FE1DED"/>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7B1EE-956D-4685-A770-83166B53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8FF0-17B0-4BD6-9408-10A9B146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2018-07-13T11:05:00Z</cp:lastPrinted>
  <dcterms:created xsi:type="dcterms:W3CDTF">2020-12-11T09:14:00Z</dcterms:created>
  <dcterms:modified xsi:type="dcterms:W3CDTF">2020-12-11T09:14:00Z</dcterms:modified>
</cp:coreProperties>
</file>