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4D0E14" w:rsidRPr="004D0E14" w:rsidRDefault="004D0E14" w:rsidP="004D0E14">
      <w:pPr>
        <w:autoSpaceDE w:val="0"/>
        <w:autoSpaceDN w:val="0"/>
        <w:adjustRightInd w:val="0"/>
        <w:spacing w:after="0" w:line="240" w:lineRule="auto"/>
        <w:jc w:val="center"/>
        <w:rPr>
          <w:rFonts w:ascii="Times New Roman" w:hAnsi="Times New Roman" w:cs="Times New Roman"/>
          <w:b/>
          <w:bCs/>
          <w:sz w:val="44"/>
          <w:szCs w:val="44"/>
          <w:lang w:val="en-US"/>
        </w:rPr>
      </w:pPr>
      <w:r w:rsidRPr="004D0E14">
        <w:rPr>
          <w:rFonts w:ascii="Times New Roman" w:hAnsi="Times New Roman" w:cs="Times New Roman"/>
          <w:b/>
          <w:bCs/>
          <w:sz w:val="44"/>
          <w:szCs w:val="44"/>
          <w:lang w:val="en-US"/>
        </w:rPr>
        <w:t>DIETHYL ETHER 98%</w:t>
      </w:r>
    </w:p>
    <w:p w:rsidR="004D0E14" w:rsidRPr="004D0E14" w:rsidRDefault="004D0E14" w:rsidP="004D0E14">
      <w:pPr>
        <w:autoSpaceDE w:val="0"/>
        <w:autoSpaceDN w:val="0"/>
        <w:adjustRightInd w:val="0"/>
        <w:spacing w:after="0" w:line="240" w:lineRule="auto"/>
        <w:jc w:val="center"/>
        <w:rPr>
          <w:rFonts w:ascii="Times New Roman" w:hAnsi="Times New Roman" w:cs="Times New Roman"/>
          <w:b/>
          <w:bCs/>
          <w:sz w:val="36"/>
          <w:szCs w:val="44"/>
          <w:lang w:val="en-US"/>
        </w:rPr>
      </w:pPr>
      <w:r w:rsidRPr="004D0E14">
        <w:rPr>
          <w:rFonts w:ascii="Times New Roman" w:hAnsi="Times New Roman" w:cs="Times New Roman"/>
          <w:b/>
          <w:bCs/>
          <w:sz w:val="36"/>
          <w:szCs w:val="44"/>
          <w:lang w:val="en-US"/>
        </w:rPr>
        <w:t>(For Synthesis)</w:t>
      </w:r>
    </w:p>
    <w:p w:rsidR="004D0E14" w:rsidRPr="004D0E14" w:rsidRDefault="004D0E14" w:rsidP="004D0E14">
      <w:pPr>
        <w:autoSpaceDE w:val="0"/>
        <w:autoSpaceDN w:val="0"/>
        <w:adjustRightInd w:val="0"/>
        <w:spacing w:after="0" w:line="240" w:lineRule="auto"/>
        <w:jc w:val="center"/>
        <w:rPr>
          <w:rFonts w:ascii="Times New Roman" w:hAnsi="Times New Roman" w:cs="Times New Roman"/>
          <w:b/>
          <w:sz w:val="36"/>
          <w:szCs w:val="44"/>
          <w:lang w:val="en-US"/>
        </w:rPr>
      </w:pPr>
      <w:r w:rsidRPr="004D0E14">
        <w:rPr>
          <w:rFonts w:ascii="Times New Roman" w:hAnsi="Times New Roman" w:cs="Times New Roman"/>
          <w:b/>
          <w:sz w:val="36"/>
          <w:szCs w:val="44"/>
          <w:lang w:val="en-US"/>
        </w:rPr>
        <w:t>(</w:t>
      </w:r>
      <w:proofErr w:type="spellStart"/>
      <w:r w:rsidRPr="004D0E14">
        <w:rPr>
          <w:rFonts w:ascii="Times New Roman" w:hAnsi="Times New Roman" w:cs="Times New Roman"/>
          <w:b/>
          <w:sz w:val="36"/>
          <w:szCs w:val="44"/>
          <w:lang w:val="en-US"/>
        </w:rPr>
        <w:t>Stabilised</w:t>
      </w:r>
      <w:proofErr w:type="spellEnd"/>
      <w:r w:rsidRPr="004D0E14">
        <w:rPr>
          <w:rFonts w:ascii="Times New Roman" w:hAnsi="Times New Roman" w:cs="Times New Roman"/>
          <w:b/>
          <w:sz w:val="36"/>
          <w:szCs w:val="44"/>
          <w:lang w:val="en-US"/>
        </w:rPr>
        <w:t>)</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4D0E14">
        <w:rPr>
          <w:rFonts w:ascii="Times New Roman" w:hAnsi="Times New Roman" w:cs="Times New Roman"/>
          <w:b/>
          <w:sz w:val="36"/>
          <w:szCs w:val="36"/>
          <w:lang w:val="en-US"/>
        </w:rPr>
        <w:t>60-29-7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4D0E14" w:rsidRPr="004D0E14">
        <w:rPr>
          <w:rFonts w:ascii="Times New Roman" w:hAnsi="Times New Roman" w:cs="Times New Roman"/>
          <w:b/>
          <w:bCs/>
          <w:sz w:val="24"/>
          <w:szCs w:val="16"/>
          <w:lang w:val="en-US"/>
        </w:rPr>
        <w:t>DIETHYL ETHER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4D0E14">
        <w:rPr>
          <w:rFonts w:ascii="Times New Roman" w:hAnsi="Times New Roman" w:cs="Times New Roman"/>
          <w:b/>
          <w:sz w:val="24"/>
          <w:szCs w:val="44"/>
          <w:lang w:val="en-US"/>
        </w:rPr>
        <w:t>60-29-7</w:t>
      </w:r>
    </w:p>
    <w:p w:rsidR="004D0E14" w:rsidRDefault="00421339" w:rsidP="004D0E1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4D0E14" w:rsidRPr="004D0E14">
        <w:rPr>
          <w:rFonts w:ascii="Times New Roman" w:hAnsi="Times New Roman" w:cs="Times New Roman"/>
          <w:b/>
          <w:sz w:val="24"/>
          <w:szCs w:val="20"/>
          <w:lang w:val="en-US"/>
        </w:rPr>
        <w:t>Ether, Ethyl ether</w:t>
      </w:r>
    </w:p>
    <w:p w:rsidR="00DB5719" w:rsidRPr="00394CA6" w:rsidRDefault="00DB5719" w:rsidP="004D0E1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r w:rsidR="004D0E14" w:rsidRPr="004D0E14">
        <w:rPr>
          <w:rFonts w:ascii="Times New Roman" w:hAnsi="Times New Roman" w:cs="Times New Roman"/>
          <w:b/>
          <w:bCs/>
          <w:sz w:val="24"/>
          <w:szCs w:val="16"/>
          <w:lang w:val="en-US"/>
        </w:rPr>
        <w:t>Diethyl Ether</w:t>
      </w:r>
    </w:p>
    <w:p w:rsidR="008F3333" w:rsidRPr="00394CA6" w:rsidRDefault="00421339" w:rsidP="00C11EC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4D0E14" w:rsidRPr="004D0E14">
        <w:rPr>
          <w:rFonts w:ascii="Times New Roman" w:hAnsi="Times New Roman" w:cs="Times New Roman"/>
          <w:b/>
          <w:sz w:val="24"/>
          <w:szCs w:val="20"/>
          <w:lang w:val="en-US"/>
        </w:rPr>
        <w:t>C</w:t>
      </w:r>
      <w:r w:rsidR="004D0E14" w:rsidRPr="004D0E14">
        <w:rPr>
          <w:rFonts w:ascii="Times New Roman" w:hAnsi="Times New Roman" w:cs="Times New Roman"/>
          <w:b/>
          <w:sz w:val="24"/>
          <w:szCs w:val="20"/>
          <w:vertAlign w:val="subscript"/>
          <w:lang w:val="en-US"/>
        </w:rPr>
        <w:t>4</w:t>
      </w:r>
      <w:r w:rsidR="004D0E14" w:rsidRPr="004D0E14">
        <w:rPr>
          <w:rFonts w:ascii="Times New Roman" w:hAnsi="Times New Roman" w:cs="Times New Roman"/>
          <w:b/>
          <w:sz w:val="24"/>
          <w:szCs w:val="20"/>
          <w:lang w:val="en-US"/>
        </w:rPr>
        <w:t>H</w:t>
      </w:r>
      <w:r w:rsidR="004D0E14" w:rsidRPr="004D0E14">
        <w:rPr>
          <w:rFonts w:ascii="Times New Roman" w:hAnsi="Times New Roman" w:cs="Times New Roman"/>
          <w:b/>
          <w:sz w:val="24"/>
          <w:szCs w:val="20"/>
          <w:vertAlign w:val="subscript"/>
          <w:lang w:val="en-US"/>
        </w:rPr>
        <w:t>10</w:t>
      </w:r>
      <w:r w:rsidR="004D0E14" w:rsidRPr="004D0E14">
        <w:rPr>
          <w:rFonts w:ascii="Times New Roman" w:hAnsi="Times New Roman" w:cs="Times New Roman"/>
          <w:b/>
          <w:sz w:val="24"/>
          <w:szCs w:val="20"/>
          <w:lang w:val="en-US"/>
        </w:rPr>
        <w:t>O</w:t>
      </w:r>
    </w:p>
    <w:p w:rsidR="00351695" w:rsidRPr="004D0E14" w:rsidRDefault="00351695" w:rsidP="004D0E14">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EB7B41" w:rsidRPr="003D1E16" w:rsidRDefault="00EB7B41" w:rsidP="00EB7B41">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EB7B41" w:rsidRPr="003D1E16" w:rsidRDefault="00EB7B41" w:rsidP="00EB7B41">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8014ED">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EB7B41" w:rsidRPr="003D1E16" w:rsidRDefault="008014ED" w:rsidP="00EB7B41">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EB7B41" w:rsidRPr="003D1E16">
        <w:rPr>
          <w:rFonts w:ascii="Times New Roman" w:hAnsi="Times New Roman" w:cs="Times New Roman"/>
          <w:b/>
          <w:bCs/>
          <w:sz w:val="28"/>
          <w:szCs w:val="28"/>
        </w:rPr>
        <w:t>Navghar</w:t>
      </w:r>
      <w:proofErr w:type="spellEnd"/>
      <w:r w:rsidR="00EB7B41" w:rsidRPr="003D1E16">
        <w:rPr>
          <w:rFonts w:ascii="Times New Roman" w:hAnsi="Times New Roman" w:cs="Times New Roman"/>
          <w:b/>
          <w:bCs/>
          <w:sz w:val="28"/>
          <w:szCs w:val="28"/>
        </w:rPr>
        <w:t xml:space="preserve">, </w:t>
      </w:r>
      <w:proofErr w:type="spellStart"/>
      <w:r w:rsidR="00EB7B41" w:rsidRPr="003D1E16">
        <w:rPr>
          <w:rFonts w:ascii="Times New Roman" w:hAnsi="Times New Roman" w:cs="Times New Roman"/>
          <w:b/>
          <w:bCs/>
          <w:sz w:val="28"/>
          <w:szCs w:val="28"/>
        </w:rPr>
        <w:t>Vasai</w:t>
      </w:r>
      <w:proofErr w:type="spellEnd"/>
      <w:r w:rsidR="00EB7B41" w:rsidRPr="003D1E16">
        <w:rPr>
          <w:rFonts w:ascii="Times New Roman" w:hAnsi="Times New Roman" w:cs="Times New Roman"/>
          <w:b/>
          <w:bCs/>
          <w:sz w:val="28"/>
          <w:szCs w:val="28"/>
        </w:rPr>
        <w:t xml:space="preserve"> (East).</w:t>
      </w:r>
      <w:proofErr w:type="gramEnd"/>
      <w:r w:rsidR="00EB7B41" w:rsidRPr="003D1E16">
        <w:rPr>
          <w:rFonts w:ascii="Times New Roman" w:hAnsi="Times New Roman" w:cs="Times New Roman"/>
          <w:b/>
          <w:bCs/>
          <w:sz w:val="28"/>
          <w:szCs w:val="28"/>
        </w:rPr>
        <w:t xml:space="preserve"> </w:t>
      </w:r>
      <w:proofErr w:type="spellStart"/>
      <w:r w:rsidR="00EB7B41">
        <w:rPr>
          <w:rFonts w:ascii="Times New Roman" w:hAnsi="Times New Roman" w:cs="Times New Roman"/>
          <w:b/>
          <w:bCs/>
          <w:sz w:val="28"/>
          <w:szCs w:val="28"/>
        </w:rPr>
        <w:t>Palghar</w:t>
      </w:r>
      <w:proofErr w:type="spellEnd"/>
      <w:r w:rsidR="00EB7B41" w:rsidRPr="003D1E16">
        <w:rPr>
          <w:rFonts w:ascii="Times New Roman" w:hAnsi="Times New Roman" w:cs="Times New Roman"/>
          <w:b/>
          <w:bCs/>
          <w:sz w:val="28"/>
          <w:szCs w:val="28"/>
        </w:rPr>
        <w:t> - 401 210.</w:t>
      </w:r>
    </w:p>
    <w:p w:rsidR="00EB7B41" w:rsidRDefault="00EB7B41" w:rsidP="00EB7B41">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8014ED">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EB7B41" w:rsidRDefault="008014ED" w:rsidP="00EB7B4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EB7B41">
        <w:rPr>
          <w:rFonts w:ascii="Times New Roman" w:hAnsi="Times New Roman" w:cs="Times New Roman"/>
          <w:b/>
          <w:bCs/>
          <w:sz w:val="28"/>
          <w:szCs w:val="28"/>
          <w:shd w:val="clear" w:color="auto" w:fill="FFFFFF"/>
        </w:rPr>
        <w:t>Tel: 91-250-2390989</w:t>
      </w:r>
    </w:p>
    <w:p w:rsidR="00EB7B41" w:rsidRPr="003D1E16" w:rsidRDefault="008014ED" w:rsidP="00EB7B4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EB7B41">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847"/>
        <w:gridCol w:w="3690"/>
        <w:gridCol w:w="3430"/>
      </w:tblGrid>
      <w:tr w:rsidR="008F176C" w:rsidRPr="00F829BC" w:rsidTr="004D0E14">
        <w:trPr>
          <w:trHeight w:val="285"/>
        </w:trPr>
        <w:tc>
          <w:tcPr>
            <w:tcW w:w="384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43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4D0E14">
        <w:trPr>
          <w:trHeight w:val="285"/>
        </w:trPr>
        <w:tc>
          <w:tcPr>
            <w:tcW w:w="3847" w:type="dxa"/>
          </w:tcPr>
          <w:p w:rsidR="008F176C" w:rsidRPr="004D0E14" w:rsidRDefault="004D0E14" w:rsidP="004D0E14">
            <w:pPr>
              <w:autoSpaceDE w:val="0"/>
              <w:autoSpaceDN w:val="0"/>
              <w:adjustRightInd w:val="0"/>
              <w:rPr>
                <w:rFonts w:ascii="Arial" w:hAnsi="Arial" w:cs="Arial"/>
                <w:sz w:val="20"/>
                <w:szCs w:val="20"/>
                <w:lang w:val="en-US"/>
              </w:rPr>
            </w:pPr>
            <w:r w:rsidRPr="004D0E14">
              <w:rPr>
                <w:rFonts w:ascii="Times New Roman" w:hAnsi="Times New Roman" w:cs="Times New Roman"/>
                <w:b/>
                <w:bCs/>
                <w:sz w:val="24"/>
                <w:szCs w:val="16"/>
                <w:lang w:val="en-US"/>
              </w:rPr>
              <w:t>Diethyl Ether</w:t>
            </w:r>
          </w:p>
        </w:tc>
        <w:tc>
          <w:tcPr>
            <w:tcW w:w="3690" w:type="dxa"/>
          </w:tcPr>
          <w:p w:rsidR="008F176C" w:rsidRPr="00F829BC" w:rsidRDefault="004D0E14"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60-29-7</w:t>
            </w:r>
          </w:p>
        </w:tc>
        <w:tc>
          <w:tcPr>
            <w:tcW w:w="3430" w:type="dxa"/>
          </w:tcPr>
          <w:p w:rsidR="008F176C" w:rsidRPr="00F829BC" w:rsidRDefault="0050059A"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98%</w:t>
            </w:r>
          </w:p>
        </w:tc>
      </w:tr>
    </w:tbl>
    <w:p w:rsidR="00BC3D71" w:rsidRPr="00190E64" w:rsidRDefault="00BC3D71" w:rsidP="00190E64">
      <w:pPr>
        <w:pStyle w:val="NoSpacing"/>
      </w:pPr>
    </w:p>
    <w:p w:rsidR="004D0E14" w:rsidRPr="004D0E14" w:rsidRDefault="00BC3D71" w:rsidP="004D0E14">
      <w:pPr>
        <w:autoSpaceDE w:val="0"/>
        <w:autoSpaceDN w:val="0"/>
        <w:adjustRightInd w:val="0"/>
        <w:spacing w:after="0" w:line="240" w:lineRule="auto"/>
        <w:rPr>
          <w:rFonts w:ascii="Times New Roman" w:hAnsi="Times New Roman" w:cs="Times New Roman"/>
          <w:b/>
          <w:sz w:val="24"/>
          <w:szCs w:val="20"/>
          <w:lang w:val="en-US"/>
        </w:rPr>
      </w:pPr>
      <w:r w:rsidRPr="00F37AF7">
        <w:rPr>
          <w:rFonts w:ascii="Times New Roman" w:hAnsi="Times New Roman" w:cs="Times New Roman"/>
          <w:b/>
          <w:sz w:val="28"/>
          <w:szCs w:val="24"/>
          <w:u w:val="single"/>
          <w:shd w:val="clear" w:color="auto" w:fill="FFFFFF"/>
        </w:rPr>
        <w:t>Toxicological Data on Ingredients:</w:t>
      </w:r>
      <w:r w:rsidR="004D0E14" w:rsidRPr="004D0E14">
        <w:rPr>
          <w:rFonts w:ascii="Times New Roman" w:hAnsi="Times New Roman" w:cs="Times New Roman"/>
          <w:b/>
          <w:sz w:val="24"/>
          <w:szCs w:val="20"/>
          <w:lang w:val="en-US"/>
        </w:rPr>
        <w:t>Ethyl ether: ORAL (LD50): Acute: 1215 mg/kg [Rat]. VAPOR (LC50): Acute: 73000 ppm 2 hours [Rat].</w:t>
      </w:r>
    </w:p>
    <w:p w:rsidR="002A0906" w:rsidRPr="00190E64" w:rsidRDefault="002A0906" w:rsidP="00190E64">
      <w:pPr>
        <w:autoSpaceDE w:val="0"/>
        <w:autoSpaceDN w:val="0"/>
        <w:adjustRightInd w:val="0"/>
        <w:spacing w:after="0" w:line="240" w:lineRule="auto"/>
        <w:rPr>
          <w:rFonts w:ascii="Arial" w:hAnsi="Arial" w:cs="Arial"/>
          <w:sz w:val="20"/>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4D0E14" w:rsidRPr="004D0E14" w:rsidRDefault="004D0E14" w:rsidP="004D0E14">
      <w:pPr>
        <w:autoSpaceDE w:val="0"/>
        <w:autoSpaceDN w:val="0"/>
        <w:adjustRightInd w:val="0"/>
        <w:spacing w:after="0" w:line="240" w:lineRule="auto"/>
        <w:rPr>
          <w:rFonts w:ascii="Times New Roman" w:hAnsi="Times New Roman" w:cs="Times New Roman"/>
          <w:b/>
          <w:sz w:val="24"/>
          <w:szCs w:val="20"/>
          <w:lang w:val="en-US"/>
        </w:rPr>
      </w:pPr>
      <w:r w:rsidRPr="004D0E14">
        <w:rPr>
          <w:rFonts w:ascii="Times New Roman" w:hAnsi="Times New Roman" w:cs="Times New Roman"/>
          <w:b/>
          <w:sz w:val="24"/>
          <w:szCs w:val="20"/>
          <w:lang w:val="en-US"/>
        </w:rPr>
        <w:t>Hazardous in case of skin contact (irritant), of eye contact (irritant), of ingestion, of inhalation. Slightly hazardous in case of skin contact (</w:t>
      </w:r>
      <w:proofErr w:type="spellStart"/>
      <w:r w:rsidRPr="004D0E14">
        <w:rPr>
          <w:rFonts w:ascii="Times New Roman" w:hAnsi="Times New Roman" w:cs="Times New Roman"/>
          <w:b/>
          <w:sz w:val="24"/>
          <w:szCs w:val="20"/>
          <w:lang w:val="en-US"/>
        </w:rPr>
        <w:t>permeator</w:t>
      </w:r>
      <w:proofErr w:type="spellEnd"/>
      <w:r w:rsidRPr="004D0E14">
        <w:rPr>
          <w:rFonts w:ascii="Times New Roman" w:hAnsi="Times New Roman" w:cs="Times New Roman"/>
          <w:b/>
          <w:sz w:val="24"/>
          <w:szCs w:val="20"/>
          <w:lang w:val="en-US"/>
        </w:rPr>
        <w:t>).</w:t>
      </w: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D0E14" w:rsidRPr="004D0E14" w:rsidRDefault="004D0E14" w:rsidP="004D0E14">
      <w:pPr>
        <w:autoSpaceDE w:val="0"/>
        <w:autoSpaceDN w:val="0"/>
        <w:adjustRightInd w:val="0"/>
        <w:spacing w:after="0" w:line="240" w:lineRule="auto"/>
        <w:rPr>
          <w:rFonts w:ascii="Times New Roman" w:hAnsi="Times New Roman" w:cs="Times New Roman"/>
          <w:b/>
          <w:sz w:val="24"/>
          <w:szCs w:val="20"/>
          <w:lang w:val="en-US"/>
        </w:rPr>
      </w:pPr>
      <w:r w:rsidRPr="004D0E14">
        <w:rPr>
          <w:rFonts w:ascii="Times New Roman" w:hAnsi="Times New Roman" w:cs="Times New Roman"/>
          <w:b/>
          <w:sz w:val="24"/>
          <w:szCs w:val="20"/>
          <w:lang w:val="en-US"/>
        </w:rPr>
        <w:t>CARCINOGENIC EFFECTS: Not available. MUTAGENIC EFFECTS: Mutagenic for mammalian somatic cells. Mutagenic for bacteria and/or yeast. TERATOGENIC EFFECTS: Not available. DEVELOPMENTAL TOXICITY: Not available. The substance may be toxic to skin, central nervous system (CNS). Repeated or prolonged exposure to the substance can produce target organs damage.</w:t>
      </w:r>
    </w:p>
    <w:p w:rsidR="008D2895" w:rsidRPr="004D0E14" w:rsidRDefault="008D2895" w:rsidP="004D0E1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410515">
              <w:rPr>
                <w:color w:val="auto"/>
                <w:sz w:val="44"/>
              </w:rPr>
              <w:t>Section 4: First Aid Measures</w:t>
            </w:r>
          </w:p>
        </w:tc>
      </w:tr>
    </w:tbl>
    <w:p w:rsidR="008D2895" w:rsidRPr="008D2895" w:rsidRDefault="008D2895"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Check for and remove any contact lenses. In case of contact, immediately flush eyes with plenty of water for at least 15 minutes. Cold water may be used. Get medical attention.</w:t>
      </w:r>
    </w:p>
    <w:p w:rsidR="003217F6" w:rsidRPr="00410515" w:rsidRDefault="003217F6" w:rsidP="00410515">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In case of contact, immediately flush skin with plenty of water. Cover the irritated skin with an emollient. Remove contaminated clothing and shoes. Cold water may be used.Wash clothing before reuse. Thoroughly clean shoes before reuse. Get medical attention.</w:t>
      </w:r>
    </w:p>
    <w:p w:rsidR="0003645C" w:rsidRPr="00394CA6" w:rsidRDefault="0003645C" w:rsidP="00394CA6">
      <w:pPr>
        <w:pStyle w:val="NoSpacing"/>
      </w:pPr>
    </w:p>
    <w:p w:rsidR="003217F6" w:rsidRPr="003217F6" w:rsidRDefault="00C53953" w:rsidP="003217F6">
      <w:pPr>
        <w:pStyle w:val="NoSpacing"/>
        <w:rPr>
          <w:rFonts w:ascii="Times New Roman" w:hAnsi="Times New Roman" w:cs="Times New Roman"/>
          <w:b/>
          <w:sz w:val="28"/>
          <w:szCs w:val="24"/>
          <w:u w:val="single"/>
        </w:rPr>
      </w:pPr>
      <w:r w:rsidRPr="003217F6">
        <w:rPr>
          <w:rFonts w:ascii="Times New Roman" w:hAnsi="Times New Roman" w:cs="Times New Roman"/>
          <w:b/>
          <w:sz w:val="28"/>
          <w:szCs w:val="24"/>
          <w:u w:val="single"/>
        </w:rPr>
        <w:t>Serious Skin Contact:</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410515" w:rsidRDefault="004378B2" w:rsidP="00410515">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If inhaled, remove to fresh air. If not breathing, give artificial respiration. If breathing is difficult, give oxygen. Get medical attention if symptoms appear.</w:t>
      </w:r>
    </w:p>
    <w:p w:rsidR="003217F6" w:rsidRPr="00410515" w:rsidRDefault="003217F6" w:rsidP="00410515">
      <w:pPr>
        <w:pStyle w:val="NoSpacing"/>
      </w:pPr>
    </w:p>
    <w:p w:rsidR="00410515" w:rsidRDefault="00C53953" w:rsidP="00410515">
      <w:pPr>
        <w:autoSpaceDE w:val="0"/>
        <w:autoSpaceDN w:val="0"/>
        <w:adjustRightInd w:val="0"/>
        <w:spacing w:after="0" w:line="240" w:lineRule="auto"/>
        <w:rPr>
          <w:rFonts w:ascii="Times New Roman" w:hAnsi="Times New Roman" w:cs="Times New Roman"/>
          <w:b/>
          <w:sz w:val="28"/>
          <w:szCs w:val="24"/>
        </w:rPr>
      </w:pPr>
      <w:r w:rsidRPr="00C05B1A">
        <w:rPr>
          <w:rFonts w:ascii="Times New Roman" w:hAnsi="Times New Roman" w:cs="Times New Roman"/>
          <w:b/>
          <w:sz w:val="28"/>
          <w:szCs w:val="24"/>
          <w:u w:val="single"/>
        </w:rPr>
        <w:t>Serious Inhalation</w:t>
      </w:r>
      <w:r w:rsidRPr="00394CA6">
        <w:rPr>
          <w:rFonts w:ascii="Times New Roman" w:hAnsi="Times New Roman" w:cs="Times New Roman"/>
          <w:b/>
          <w:sz w:val="28"/>
          <w:szCs w:val="24"/>
        </w:rPr>
        <w:t xml:space="preserve">: </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410515" w:rsidRPr="00410515" w:rsidRDefault="00410515" w:rsidP="00410515">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49284A" w:rsidRDefault="00410515" w:rsidP="0049284A">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Do NOT induce vomiting unless directed to do so by medical personnel. Never give anything by mouth to an unconsciousperson. If large quantities of this material are swallowed, call a physician immediately. Loosen tight clothing such as a collar, tie, belt or waistband.</w:t>
      </w:r>
    </w:p>
    <w:p w:rsidR="004D7BF1" w:rsidRPr="0049284A" w:rsidRDefault="00C53953" w:rsidP="0049284A">
      <w:pPr>
        <w:autoSpaceDE w:val="0"/>
        <w:autoSpaceDN w:val="0"/>
        <w:adjustRightInd w:val="0"/>
        <w:spacing w:after="0" w:line="240" w:lineRule="auto"/>
        <w:rPr>
          <w:rFonts w:ascii="Times New Roman" w:hAnsi="Times New Roman" w:cs="Times New Roman"/>
          <w:b/>
          <w:sz w:val="24"/>
          <w:szCs w:val="20"/>
          <w:lang w:val="en-US"/>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7223BE" w:rsidRPr="00394CA6" w:rsidRDefault="007223BE" w:rsidP="00394CA6">
      <w:pPr>
        <w:pStyle w:val="NoSpacing"/>
      </w:pPr>
    </w:p>
    <w:p w:rsidR="003A213E" w:rsidRPr="0016005F" w:rsidRDefault="00C53953" w:rsidP="0016005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410515" w:rsidRPr="00410515">
        <w:rPr>
          <w:rFonts w:ascii="Times New Roman" w:hAnsi="Times New Roman" w:cs="Times New Roman"/>
          <w:b/>
          <w:sz w:val="24"/>
          <w:szCs w:val="20"/>
          <w:lang w:val="en-US"/>
        </w:rPr>
        <w:t>Flammable.</w:t>
      </w:r>
    </w:p>
    <w:p w:rsidR="006871C5" w:rsidRPr="00410515" w:rsidRDefault="006871C5" w:rsidP="00410515">
      <w:pPr>
        <w:pStyle w:val="NoSpacing"/>
      </w:pPr>
    </w:p>
    <w:p w:rsidR="00256F74" w:rsidRPr="00410515" w:rsidRDefault="00C53953" w:rsidP="00410515">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410515" w:rsidRPr="00410515">
        <w:rPr>
          <w:rFonts w:ascii="Times New Roman" w:hAnsi="Times New Roman" w:cs="Times New Roman"/>
          <w:b/>
          <w:sz w:val="24"/>
          <w:szCs w:val="20"/>
          <w:lang w:val="en-US"/>
        </w:rPr>
        <w:t>180°C (356°F)</w:t>
      </w:r>
    </w:p>
    <w:p w:rsidR="00641D96" w:rsidRPr="00256F74" w:rsidRDefault="00641D96" w:rsidP="00256F74">
      <w:pPr>
        <w:pStyle w:val="NoSpacing"/>
      </w:pPr>
    </w:p>
    <w:p w:rsidR="00B20653" w:rsidRDefault="00C53953" w:rsidP="00B206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B20653" w:rsidRPr="00B20653">
        <w:rPr>
          <w:rFonts w:ascii="Times New Roman" w:hAnsi="Times New Roman" w:cs="Times New Roman"/>
          <w:b/>
          <w:sz w:val="24"/>
          <w:szCs w:val="20"/>
          <w:lang w:val="en-US"/>
        </w:rPr>
        <w:t>CLOSED CUP: -45°C (-49°F).</w:t>
      </w:r>
    </w:p>
    <w:p w:rsidR="0016005F" w:rsidRPr="00B20653" w:rsidRDefault="0016005F" w:rsidP="00B20653">
      <w:pPr>
        <w:pStyle w:val="NoSpacing"/>
      </w:pPr>
    </w:p>
    <w:p w:rsidR="0031643A" w:rsidRPr="00B20653" w:rsidRDefault="0031643A" w:rsidP="00B206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20653" w:rsidRPr="00B20653">
        <w:rPr>
          <w:rFonts w:ascii="Times New Roman" w:hAnsi="Times New Roman" w:cs="Times New Roman"/>
          <w:b/>
          <w:sz w:val="24"/>
          <w:szCs w:val="20"/>
          <w:lang w:val="en-US"/>
        </w:rPr>
        <w:t>LOWER: 1.9% UPPER: 36%</w:t>
      </w:r>
    </w:p>
    <w:p w:rsidR="00DD56A5" w:rsidRPr="00B20653" w:rsidRDefault="00DD56A5" w:rsidP="00B20653">
      <w:pPr>
        <w:pStyle w:val="NoSpacing"/>
      </w:pPr>
    </w:p>
    <w:p w:rsidR="00B20653" w:rsidRPr="00B20653" w:rsidRDefault="00C53953" w:rsidP="00B20653">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B20653" w:rsidRPr="00B20653">
        <w:rPr>
          <w:rFonts w:ascii="Times New Roman" w:hAnsi="Times New Roman" w:cs="Times New Roman"/>
          <w:b/>
          <w:sz w:val="24"/>
          <w:szCs w:val="20"/>
          <w:lang w:val="en-US"/>
        </w:rPr>
        <w:t>These products are carbon oxides (CO, CO2).</w:t>
      </w:r>
    </w:p>
    <w:p w:rsidR="002A0906" w:rsidRPr="00B20653" w:rsidRDefault="002A0906" w:rsidP="00B20653">
      <w:pPr>
        <w:pStyle w:val="NoSpacing"/>
      </w:pPr>
    </w:p>
    <w:p w:rsidR="0003645C" w:rsidRDefault="00C53953" w:rsidP="006A6143">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Extremely flammable in presence of open flames and sparks, of heat. Slightly flammable to flammable in presence of oxidizing materials, of acids.</w:t>
      </w:r>
    </w:p>
    <w:p w:rsidR="003A213E" w:rsidRPr="00B20653" w:rsidRDefault="003A213E" w:rsidP="00B20653">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 xml:space="preserve">Risks of explosion of the product in presence of mechanical impact: Not available. </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Highly explosive in presence of open flames and sparks, of heat. Slightly explosive in presence of oxidizing materials.</w:t>
      </w:r>
    </w:p>
    <w:p w:rsidR="000751E3" w:rsidRPr="00B20653" w:rsidRDefault="000751E3" w:rsidP="00B20653">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 xml:space="preserve">Flammable liquid, soluble or dispersed in water. SMALL FIRE: Use DRY chemical powder. LARGE FIRE: Use alcohol foam, water spray or fog. Cool containing vessels with water jet in order to prevent pressure build-up, </w:t>
      </w:r>
      <w:proofErr w:type="spellStart"/>
      <w:r w:rsidRPr="00B20653">
        <w:rPr>
          <w:rFonts w:ascii="Times New Roman" w:hAnsi="Times New Roman" w:cs="Times New Roman"/>
          <w:b/>
          <w:sz w:val="24"/>
          <w:szCs w:val="20"/>
          <w:lang w:val="en-US"/>
        </w:rPr>
        <w:t>autoignition</w:t>
      </w:r>
      <w:proofErr w:type="spellEnd"/>
      <w:r w:rsidRPr="00B20653">
        <w:rPr>
          <w:rFonts w:ascii="Times New Roman" w:hAnsi="Times New Roman" w:cs="Times New Roman"/>
          <w:b/>
          <w:sz w:val="24"/>
          <w:szCs w:val="20"/>
          <w:lang w:val="en-US"/>
        </w:rPr>
        <w:t xml:space="preserve"> or explosion.</w:t>
      </w:r>
    </w:p>
    <w:p w:rsidR="00A34C24" w:rsidRPr="00A34C24" w:rsidRDefault="00A34C24" w:rsidP="00A34C24">
      <w:pPr>
        <w:pStyle w:val="NoSpacing"/>
      </w:pPr>
    </w:p>
    <w:p w:rsidR="00B20653" w:rsidRDefault="00C53953" w:rsidP="00B20653">
      <w:pPr>
        <w:autoSpaceDE w:val="0"/>
        <w:autoSpaceDN w:val="0"/>
        <w:adjustRightInd w:val="0"/>
        <w:spacing w:after="0" w:line="240" w:lineRule="auto"/>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Highly flammable. Will be easily ignited by heat, sparks, and flames. Vapors may travel to sou</w:t>
      </w:r>
      <w:r>
        <w:rPr>
          <w:rFonts w:ascii="Times New Roman" w:hAnsi="Times New Roman" w:cs="Times New Roman"/>
          <w:b/>
          <w:sz w:val="24"/>
          <w:szCs w:val="20"/>
          <w:lang w:val="en-US"/>
        </w:rPr>
        <w:t xml:space="preserve">rce of ignition and flash back. </w:t>
      </w:r>
      <w:r w:rsidRPr="00B20653">
        <w:rPr>
          <w:rFonts w:ascii="Times New Roman" w:hAnsi="Times New Roman" w:cs="Times New Roman"/>
          <w:b/>
          <w:sz w:val="24"/>
          <w:szCs w:val="20"/>
          <w:lang w:val="en-US"/>
        </w:rPr>
        <w:t xml:space="preserve">Most vapors are heavier than air. Burns with </w:t>
      </w:r>
      <w:proofErr w:type="spellStart"/>
      <w:r w:rsidRPr="00B20653">
        <w:rPr>
          <w:rFonts w:ascii="Times New Roman" w:hAnsi="Times New Roman" w:cs="Times New Roman"/>
          <w:b/>
          <w:sz w:val="24"/>
          <w:szCs w:val="20"/>
          <w:lang w:val="en-US"/>
        </w:rPr>
        <w:t>smokey</w:t>
      </w:r>
      <w:proofErr w:type="spellEnd"/>
      <w:r w:rsidRPr="00B20653">
        <w:rPr>
          <w:rFonts w:ascii="Times New Roman" w:hAnsi="Times New Roman" w:cs="Times New Roman"/>
          <w:b/>
          <w:sz w:val="24"/>
          <w:szCs w:val="20"/>
          <w:lang w:val="en-US"/>
        </w:rPr>
        <w:t xml:space="preserve"> greenish flame. Violent reaction or ig</w:t>
      </w:r>
      <w:r>
        <w:rPr>
          <w:rFonts w:ascii="Times New Roman" w:hAnsi="Times New Roman" w:cs="Times New Roman"/>
          <w:b/>
          <w:sz w:val="24"/>
          <w:szCs w:val="20"/>
          <w:lang w:val="en-US"/>
        </w:rPr>
        <w:t xml:space="preserve">nition on contact with halogens </w:t>
      </w:r>
      <w:r w:rsidRPr="00B20653">
        <w:rPr>
          <w:rFonts w:ascii="Times New Roman" w:hAnsi="Times New Roman" w:cs="Times New Roman"/>
          <w:b/>
          <w:sz w:val="24"/>
          <w:szCs w:val="20"/>
          <w:lang w:val="en-US"/>
        </w:rPr>
        <w:t xml:space="preserve">(e.g., bromine, chlorine), </w:t>
      </w:r>
      <w:proofErr w:type="spellStart"/>
      <w:r w:rsidRPr="00B20653">
        <w:rPr>
          <w:rFonts w:ascii="Times New Roman" w:hAnsi="Times New Roman" w:cs="Times New Roman"/>
          <w:b/>
          <w:sz w:val="24"/>
          <w:szCs w:val="20"/>
          <w:lang w:val="en-US"/>
        </w:rPr>
        <w:t>interhalogens</w:t>
      </w:r>
      <w:proofErr w:type="spellEnd"/>
      <w:r w:rsidRPr="00B20653">
        <w:rPr>
          <w:rFonts w:ascii="Times New Roman" w:hAnsi="Times New Roman" w:cs="Times New Roman"/>
          <w:b/>
          <w:sz w:val="24"/>
          <w:szCs w:val="20"/>
          <w:lang w:val="en-US"/>
        </w:rPr>
        <w:t xml:space="preserve"> (e.g., iodine </w:t>
      </w:r>
      <w:proofErr w:type="spellStart"/>
      <w:r w:rsidRPr="00B20653">
        <w:rPr>
          <w:rFonts w:ascii="Times New Roman" w:hAnsi="Times New Roman" w:cs="Times New Roman"/>
          <w:b/>
          <w:sz w:val="24"/>
          <w:szCs w:val="20"/>
          <w:lang w:val="en-US"/>
        </w:rPr>
        <w:t>heptafluoride</w:t>
      </w:r>
      <w:proofErr w:type="spellEnd"/>
      <w:r w:rsidRPr="00B20653">
        <w:rPr>
          <w:rFonts w:ascii="Times New Roman" w:hAnsi="Times New Roman" w:cs="Times New Roman"/>
          <w:b/>
          <w:sz w:val="24"/>
          <w:szCs w:val="20"/>
          <w:lang w:val="en-US"/>
        </w:rPr>
        <w:t xml:space="preserve">), oxidants (e.g., silver </w:t>
      </w:r>
      <w:proofErr w:type="spellStart"/>
      <w:r w:rsidRPr="00B20653">
        <w:rPr>
          <w:rFonts w:ascii="Times New Roman" w:hAnsi="Times New Roman" w:cs="Times New Roman"/>
          <w:b/>
          <w:sz w:val="24"/>
          <w:szCs w:val="20"/>
          <w:lang w:val="en-US"/>
        </w:rPr>
        <w:t>perchlorat</w:t>
      </w:r>
      <w:r>
        <w:rPr>
          <w:rFonts w:ascii="Times New Roman" w:hAnsi="Times New Roman" w:cs="Times New Roman"/>
          <w:b/>
          <w:sz w:val="24"/>
          <w:szCs w:val="20"/>
          <w:lang w:val="en-US"/>
        </w:rPr>
        <w:t>e</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nitrosyl</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perchlorate</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nitryl</w:t>
      </w:r>
      <w:r w:rsidRPr="00B20653">
        <w:rPr>
          <w:rFonts w:ascii="Times New Roman" w:hAnsi="Times New Roman" w:cs="Times New Roman"/>
          <w:b/>
          <w:sz w:val="24"/>
          <w:szCs w:val="20"/>
          <w:lang w:val="en-US"/>
        </w:rPr>
        <w:t>perchlorate</w:t>
      </w:r>
      <w:proofErr w:type="spellEnd"/>
      <w:r w:rsidRPr="00B20653">
        <w:rPr>
          <w:rFonts w:ascii="Times New Roman" w:hAnsi="Times New Roman" w:cs="Times New Roman"/>
          <w:b/>
          <w:sz w:val="24"/>
          <w:szCs w:val="20"/>
          <w:lang w:val="en-US"/>
        </w:rPr>
        <w:t xml:space="preserve">, chromyl chloride, fluorine nitrate, </w:t>
      </w:r>
      <w:proofErr w:type="spellStart"/>
      <w:r w:rsidRPr="00B20653">
        <w:rPr>
          <w:rFonts w:ascii="Times New Roman" w:hAnsi="Times New Roman" w:cs="Times New Roman"/>
          <w:b/>
          <w:sz w:val="24"/>
          <w:szCs w:val="20"/>
          <w:lang w:val="en-US"/>
        </w:rPr>
        <w:t>permanganic</w:t>
      </w:r>
      <w:proofErr w:type="spellEnd"/>
      <w:r w:rsidRPr="00B20653">
        <w:rPr>
          <w:rFonts w:ascii="Times New Roman" w:hAnsi="Times New Roman" w:cs="Times New Roman"/>
          <w:b/>
          <w:sz w:val="24"/>
          <w:szCs w:val="20"/>
          <w:lang w:val="en-US"/>
        </w:rPr>
        <w:t xml:space="preserve"> acid, </w:t>
      </w:r>
      <w:r>
        <w:rPr>
          <w:rFonts w:ascii="Times New Roman" w:hAnsi="Times New Roman" w:cs="Times New Roman"/>
          <w:b/>
          <w:sz w:val="24"/>
          <w:szCs w:val="20"/>
          <w:lang w:val="en-US"/>
        </w:rPr>
        <w:t xml:space="preserve">nitric acid, hydrogen peroxide, </w:t>
      </w:r>
      <w:proofErr w:type="spellStart"/>
      <w:r>
        <w:rPr>
          <w:rFonts w:ascii="Times New Roman" w:hAnsi="Times New Roman" w:cs="Times New Roman"/>
          <w:b/>
          <w:sz w:val="24"/>
          <w:szCs w:val="20"/>
          <w:lang w:val="en-US"/>
        </w:rPr>
        <w:t>peroxodisulfuric</w:t>
      </w:r>
      <w:proofErr w:type="spellEnd"/>
      <w:r>
        <w:rPr>
          <w:rFonts w:ascii="Times New Roman" w:hAnsi="Times New Roman" w:cs="Times New Roman"/>
          <w:b/>
          <w:sz w:val="24"/>
          <w:szCs w:val="20"/>
          <w:lang w:val="en-US"/>
        </w:rPr>
        <w:t xml:space="preserve"> acid, iodine </w:t>
      </w:r>
      <w:r w:rsidRPr="00B20653">
        <w:rPr>
          <w:rFonts w:ascii="Times New Roman" w:hAnsi="Times New Roman" w:cs="Times New Roman"/>
          <w:b/>
          <w:sz w:val="24"/>
          <w:szCs w:val="20"/>
          <w:lang w:val="en-US"/>
        </w:rPr>
        <w:t>(VII) oxide, sodium peroxide, ozone, and liquid air), sulfur and sulfur compounds (e.g., sul</w:t>
      </w:r>
      <w:r>
        <w:rPr>
          <w:rFonts w:ascii="Times New Roman" w:hAnsi="Times New Roman" w:cs="Times New Roman"/>
          <w:b/>
          <w:sz w:val="24"/>
          <w:szCs w:val="20"/>
          <w:lang w:val="en-US"/>
        </w:rPr>
        <w:t xml:space="preserve">fur when dried with </w:t>
      </w:r>
      <w:proofErr w:type="spellStart"/>
      <w:r>
        <w:rPr>
          <w:rFonts w:ascii="Times New Roman" w:hAnsi="Times New Roman" w:cs="Times New Roman"/>
          <w:b/>
          <w:sz w:val="24"/>
          <w:szCs w:val="20"/>
          <w:lang w:val="en-US"/>
        </w:rPr>
        <w:t>peroxidized</w:t>
      </w:r>
      <w:r w:rsidRPr="00B20653">
        <w:rPr>
          <w:rFonts w:ascii="Times New Roman" w:hAnsi="Times New Roman" w:cs="Times New Roman"/>
          <w:b/>
          <w:sz w:val="24"/>
          <w:szCs w:val="20"/>
          <w:lang w:val="en-US"/>
        </w:rPr>
        <w:t>ether</w:t>
      </w:r>
      <w:proofErr w:type="spellEnd"/>
      <w:r w:rsidRPr="00B20653">
        <w:rPr>
          <w:rFonts w:ascii="Times New Roman" w:hAnsi="Times New Roman" w:cs="Times New Roman"/>
          <w:b/>
          <w:sz w:val="24"/>
          <w:szCs w:val="20"/>
          <w:lang w:val="en-US"/>
        </w:rPr>
        <w:t xml:space="preserve">, </w:t>
      </w:r>
      <w:proofErr w:type="spellStart"/>
      <w:r w:rsidRPr="00B20653">
        <w:rPr>
          <w:rFonts w:ascii="Times New Roman" w:hAnsi="Times New Roman" w:cs="Times New Roman"/>
          <w:b/>
          <w:sz w:val="24"/>
          <w:szCs w:val="20"/>
          <w:lang w:val="en-US"/>
        </w:rPr>
        <w:t>sulfuryl</w:t>
      </w:r>
      <w:proofErr w:type="spellEnd"/>
      <w:r w:rsidRPr="00B20653">
        <w:rPr>
          <w:rFonts w:ascii="Times New Roman" w:hAnsi="Times New Roman" w:cs="Times New Roman"/>
          <w:b/>
          <w:sz w:val="24"/>
          <w:szCs w:val="20"/>
          <w:lang w:val="en-US"/>
        </w:rPr>
        <w:t xml:space="preserve"> chloride).</w:t>
      </w:r>
    </w:p>
    <w:p w:rsidR="000E57DB" w:rsidRPr="00B20653" w:rsidRDefault="000E57DB" w:rsidP="00B20653">
      <w:pPr>
        <w:pStyle w:val="NoSpacing"/>
      </w:pPr>
    </w:p>
    <w:p w:rsidR="00B20653" w:rsidRDefault="00C53953" w:rsidP="00B20653">
      <w:pPr>
        <w:autoSpaceDE w:val="0"/>
        <w:autoSpaceDN w:val="0"/>
        <w:adjustRightInd w:val="0"/>
        <w:spacing w:after="0" w:line="240" w:lineRule="auto"/>
        <w:rPr>
          <w:rFonts w:ascii="Times New Roman" w:hAnsi="Times New Roman" w:cs="Times New Roman"/>
          <w:b/>
          <w:sz w:val="28"/>
          <w:szCs w:val="24"/>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 xml:space="preserve">Vapors may form explosive mixtures with air. Vapor explosion hazard indoors, outdoors, or in sewers. Run </w:t>
      </w:r>
      <w:r>
        <w:rPr>
          <w:rFonts w:ascii="Times New Roman" w:hAnsi="Times New Roman" w:cs="Times New Roman"/>
          <w:b/>
          <w:sz w:val="24"/>
          <w:szCs w:val="20"/>
          <w:lang w:val="en-US"/>
        </w:rPr>
        <w:t xml:space="preserve">off to sewer may </w:t>
      </w:r>
      <w:r w:rsidRPr="00B20653">
        <w:rPr>
          <w:rFonts w:ascii="Times New Roman" w:hAnsi="Times New Roman" w:cs="Times New Roman"/>
          <w:b/>
          <w:sz w:val="24"/>
          <w:szCs w:val="20"/>
          <w:lang w:val="en-US"/>
        </w:rPr>
        <w:t>create a fire or explosion hazard. Containers may explode when heated. Tends to form expl</w:t>
      </w:r>
      <w:r>
        <w:rPr>
          <w:rFonts w:ascii="Times New Roman" w:hAnsi="Times New Roman" w:cs="Times New Roman"/>
          <w:b/>
          <w:sz w:val="24"/>
          <w:szCs w:val="20"/>
          <w:lang w:val="en-US"/>
        </w:rPr>
        <w:t xml:space="preserve">osive peroxides under influence </w:t>
      </w:r>
      <w:r w:rsidRPr="00B20653">
        <w:rPr>
          <w:rFonts w:ascii="Times New Roman" w:hAnsi="Times New Roman" w:cs="Times New Roman"/>
          <w:b/>
          <w:sz w:val="24"/>
          <w:szCs w:val="20"/>
          <w:lang w:val="en-US"/>
        </w:rPr>
        <w:t xml:space="preserve">of light and air and evaporated to dryness. Explosive reaction with boron </w:t>
      </w:r>
      <w:proofErr w:type="spellStart"/>
      <w:r w:rsidRPr="00B20653">
        <w:rPr>
          <w:rFonts w:ascii="Times New Roman" w:hAnsi="Times New Roman" w:cs="Times New Roman"/>
          <w:b/>
          <w:sz w:val="24"/>
          <w:szCs w:val="20"/>
          <w:lang w:val="en-US"/>
        </w:rPr>
        <w:t>triazide</w:t>
      </w:r>
      <w:proofErr w:type="spellEnd"/>
      <w:r w:rsidRPr="00B20653">
        <w:rPr>
          <w:rFonts w:ascii="Times New Roman" w:hAnsi="Times New Roman" w:cs="Times New Roman"/>
          <w:b/>
          <w:sz w:val="24"/>
          <w:szCs w:val="20"/>
          <w:lang w:val="en-US"/>
        </w:rPr>
        <w:t xml:space="preserve">, bromine </w:t>
      </w:r>
      <w:proofErr w:type="spellStart"/>
      <w:r w:rsidRPr="00B20653">
        <w:rPr>
          <w:rFonts w:ascii="Times New Roman" w:hAnsi="Times New Roman" w:cs="Times New Roman"/>
          <w:b/>
          <w:sz w:val="24"/>
          <w:szCs w:val="20"/>
          <w:lang w:val="en-US"/>
        </w:rPr>
        <w:t>trifluoride</w:t>
      </w:r>
      <w:proofErr w:type="spellEnd"/>
      <w:r w:rsidRPr="00B20653">
        <w:rPr>
          <w:rFonts w:ascii="Times New Roman" w:hAnsi="Times New Roman" w:cs="Times New Roman"/>
          <w:b/>
          <w:sz w:val="24"/>
          <w:szCs w:val="20"/>
          <w:lang w:val="en-US"/>
        </w:rPr>
        <w:t xml:space="preserve">, bromine </w:t>
      </w:r>
      <w:proofErr w:type="spellStart"/>
      <w:r w:rsidRPr="00B20653">
        <w:rPr>
          <w:rFonts w:ascii="Times New Roman" w:hAnsi="Times New Roman" w:cs="Times New Roman"/>
          <w:b/>
          <w:sz w:val="24"/>
          <w:szCs w:val="20"/>
          <w:lang w:val="en-US"/>
        </w:rPr>
        <w:t>penta</w:t>
      </w:r>
      <w:r>
        <w:rPr>
          <w:rFonts w:ascii="Times New Roman" w:hAnsi="Times New Roman" w:cs="Times New Roman"/>
          <w:b/>
          <w:sz w:val="24"/>
          <w:szCs w:val="20"/>
          <w:lang w:val="en-US"/>
        </w:rPr>
        <w:t>fluoride</w:t>
      </w:r>
      <w:proofErr w:type="spellEnd"/>
      <w:r>
        <w:rPr>
          <w:rFonts w:ascii="Times New Roman" w:hAnsi="Times New Roman" w:cs="Times New Roman"/>
          <w:b/>
          <w:sz w:val="24"/>
          <w:szCs w:val="20"/>
          <w:lang w:val="en-US"/>
        </w:rPr>
        <w:t xml:space="preserve">, </w:t>
      </w:r>
      <w:proofErr w:type="spellStart"/>
      <w:r w:rsidRPr="00B20653">
        <w:rPr>
          <w:rFonts w:ascii="Times New Roman" w:hAnsi="Times New Roman" w:cs="Times New Roman"/>
          <w:b/>
          <w:sz w:val="24"/>
          <w:szCs w:val="20"/>
          <w:lang w:val="en-US"/>
        </w:rPr>
        <w:t>perchloric</w:t>
      </w:r>
      <w:proofErr w:type="spellEnd"/>
      <w:r w:rsidRPr="00B20653">
        <w:rPr>
          <w:rFonts w:ascii="Times New Roman" w:hAnsi="Times New Roman" w:cs="Times New Roman"/>
          <w:b/>
          <w:sz w:val="24"/>
          <w:szCs w:val="20"/>
          <w:lang w:val="en-US"/>
        </w:rPr>
        <w:t xml:space="preserve"> acid, </w:t>
      </w:r>
      <w:proofErr w:type="spellStart"/>
      <w:r w:rsidRPr="00B20653">
        <w:rPr>
          <w:rFonts w:ascii="Times New Roman" w:hAnsi="Times New Roman" w:cs="Times New Roman"/>
          <w:b/>
          <w:sz w:val="24"/>
          <w:szCs w:val="20"/>
          <w:lang w:val="en-US"/>
        </w:rPr>
        <w:t>uranyl</w:t>
      </w:r>
      <w:proofErr w:type="spellEnd"/>
      <w:r w:rsidRPr="00B20653">
        <w:rPr>
          <w:rFonts w:ascii="Times New Roman" w:hAnsi="Times New Roman" w:cs="Times New Roman"/>
          <w:b/>
          <w:sz w:val="24"/>
          <w:szCs w:val="20"/>
          <w:lang w:val="en-US"/>
        </w:rPr>
        <w:t xml:space="preserve"> nitrate + light, wood pulp extracts + heat. Only electrical equipment of explosion proof type (group Cclassification) is permitted to be operated in </w:t>
      </w:r>
      <w:proofErr w:type="spellStart"/>
      <w:r w:rsidRPr="00B20653">
        <w:rPr>
          <w:rFonts w:ascii="Times New Roman" w:hAnsi="Times New Roman" w:cs="Times New Roman"/>
          <w:b/>
          <w:sz w:val="24"/>
          <w:szCs w:val="20"/>
          <w:lang w:val="en-US"/>
        </w:rPr>
        <w:t>ether</w:t>
      </w:r>
      <w:proofErr w:type="spellEnd"/>
      <w:r w:rsidRPr="00B20653">
        <w:rPr>
          <w:rFonts w:ascii="Times New Roman" w:hAnsi="Times New Roman" w:cs="Times New Roman"/>
          <w:b/>
          <w:sz w:val="24"/>
          <w:szCs w:val="20"/>
          <w:lang w:val="en-US"/>
        </w:rPr>
        <w:t xml:space="preserve"> areas. May explode when brought in contact with anhydrous nitric acid.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9E11EB" w:rsidRPr="00E94407" w:rsidRDefault="009E11EB" w:rsidP="00E94407">
      <w:pPr>
        <w:pStyle w:val="NoSpacing"/>
      </w:pPr>
    </w:p>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Dilute with water and mop up, or absorb with an inert dry material and place in an appropriate waste disposal container.</w:t>
      </w:r>
    </w:p>
    <w:p w:rsidR="00DA66B1" w:rsidRPr="003A3A82" w:rsidRDefault="00DA66B1" w:rsidP="003A3A82">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Flammable liquid. Keep away from heat. Keep away from sources of ignition. Stop leak if without risk. Absorb with DRY earth, sand or other non-combustible material. Do not touch spilled material. Prevent entry into sewers, basements or confined areas; dike if needed. Be careful that the product is not present at a concentration level above TLV. Check TLV on the MSDS and with local authorities.</w:t>
      </w:r>
    </w:p>
    <w:p w:rsidR="003A3A82" w:rsidRDefault="003A3A82" w:rsidP="003A3A82">
      <w:pPr>
        <w:pStyle w:val="NoSpacing"/>
        <w:rPr>
          <w:lang w:val="en-US"/>
        </w:rPr>
      </w:pPr>
    </w:p>
    <w:p w:rsidR="003A3A82" w:rsidRDefault="003A3A82" w:rsidP="003A3A82">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4E2B9C" w:rsidRPr="00E94407" w:rsidRDefault="004E2B9C" w:rsidP="00E94407">
      <w:pPr>
        <w:pStyle w:val="NoSpacing"/>
      </w:pPr>
    </w:p>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Keep away from heat. Keep away from sources of ignition. Ground all equipment containing material. Do not ingest. Do not breathe gas/fumes/ vapor/spray. Wear suitable protective clothing. In case of insufficient ventilation, wear suitable respiratory equipment. If ingested, seek medical advice immediately and show the container or the label. Avoid contact with skin and eyes. Keep away from incompatibles such as oxidizing agents, acids, moisture.</w:t>
      </w:r>
    </w:p>
    <w:p w:rsidR="004105DF" w:rsidRPr="003A3A82" w:rsidRDefault="004105DF" w:rsidP="003A3A82">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Store in a segregated and approved area. Keep container in a cool, well-ventilated area. Keep container tightly closed and sealed until ready for use. Avoid all possible sources of ignition (spark or flame). Do not store above 30°C (86°F). Hygroscopic; keep container tightly closed. Air Sensitive to light.</w:t>
      </w:r>
    </w:p>
    <w:p w:rsidR="000608A0" w:rsidRPr="00385DA7" w:rsidRDefault="000608A0" w:rsidP="00385DA7">
      <w:pPr>
        <w:pStyle w:val="NoSpacing"/>
      </w:pPr>
    </w:p>
    <w:p w:rsidR="00E94407" w:rsidRPr="00364B69" w:rsidRDefault="00E94407"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E94407" w:rsidRPr="00E94407" w:rsidRDefault="00E94407"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Default="00AF0B76" w:rsidP="003A3A82">
      <w:pPr>
        <w:pStyle w:val="NoSpacing"/>
      </w:pPr>
    </w:p>
    <w:p w:rsidR="003A3A82" w:rsidRDefault="003A3A82" w:rsidP="003A3A8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A3A82" w:rsidTr="008826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3A82" w:rsidRPr="007D2980" w:rsidRDefault="003A3A82" w:rsidP="008826BE">
            <w:pPr>
              <w:rPr>
                <w:color w:val="auto"/>
              </w:rPr>
            </w:pPr>
            <w:r w:rsidRPr="000E3C14">
              <w:rPr>
                <w:color w:val="auto"/>
                <w:sz w:val="44"/>
              </w:rPr>
              <w:lastRenderedPageBreak/>
              <w:t>Section 8: Exposure Controls/Personal Protection</w:t>
            </w:r>
            <w:r>
              <w:rPr>
                <w:color w:val="auto"/>
                <w:sz w:val="44"/>
              </w:rPr>
              <w:t xml:space="preserve"> (Continued)</w:t>
            </w:r>
          </w:p>
        </w:tc>
      </w:tr>
    </w:tbl>
    <w:p w:rsidR="003A3A82" w:rsidRPr="003A3A82" w:rsidRDefault="003A3A82" w:rsidP="003A3A82">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Splash goggles. Lab coat. Vapor respirator. Be sure to use an approved/certified respirator or equivalent. Gloves.</w:t>
      </w:r>
    </w:p>
    <w:p w:rsidR="006C4744" w:rsidRPr="000E055A" w:rsidRDefault="006C4744" w:rsidP="000E055A">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Splash goggles. Full suit. Vapor respirator. Boots. Gloves. A self contained breathing apparatus should be used to avoid inhalation of the product. Suggested protective clothing might not be sufficient; consult a specialist BEFORE handling this product.</w:t>
      </w:r>
    </w:p>
    <w:p w:rsidR="00781278" w:rsidRPr="003A3A82" w:rsidRDefault="00781278" w:rsidP="003A3A82">
      <w:pPr>
        <w:pStyle w:val="NoSpacing"/>
      </w:pPr>
    </w:p>
    <w:p w:rsidR="003A3A82" w:rsidRDefault="00EF207F" w:rsidP="003A3A82">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TWA: 400 (ppm) from OSHA (PEL) [United States] TWA: 400 STEL: 500 CEIL: 500 (ppm) from ACGIH (TLV) [United States] TWA: 1200 STEL: 1520 CEIL: 1500 (mg/m3) from ACGIH (TLV) [United States] STEL: 500 (</w:t>
      </w:r>
      <w:r>
        <w:rPr>
          <w:rFonts w:ascii="Times New Roman" w:hAnsi="Times New Roman" w:cs="Times New Roman"/>
          <w:b/>
          <w:sz w:val="24"/>
          <w:szCs w:val="20"/>
          <w:lang w:val="en-US"/>
        </w:rPr>
        <w:t xml:space="preserve">ppm) [Australia] TWA: 1200 (mg/ </w:t>
      </w:r>
      <w:r w:rsidRPr="003A3A82">
        <w:rPr>
          <w:rFonts w:ascii="Times New Roman" w:hAnsi="Times New Roman" w:cs="Times New Roman"/>
          <w:b/>
          <w:sz w:val="24"/>
          <w:szCs w:val="20"/>
          <w:lang w:val="en-US"/>
        </w:rPr>
        <w:t>m3) from OSHA (PEL) [United States] Consult local authorities for acceptable exposure limits.</w:t>
      </w:r>
    </w:p>
    <w:p w:rsidR="000E055A" w:rsidRPr="003A3A82" w:rsidRDefault="000E055A" w:rsidP="003A3A8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6818FD" w:rsidRPr="00385DA7" w:rsidRDefault="00563E0D"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7B14F0" w:rsidRPr="007B14F0">
        <w:rPr>
          <w:rFonts w:ascii="Times New Roman" w:hAnsi="Times New Roman" w:cs="Times New Roman"/>
          <w:b/>
          <w:sz w:val="24"/>
          <w:szCs w:val="20"/>
          <w:lang w:val="en-US"/>
        </w:rPr>
        <w:t>Liquid. (</w:t>
      </w:r>
      <w:r w:rsidR="007B14F0">
        <w:rPr>
          <w:rFonts w:ascii="Times New Roman" w:hAnsi="Times New Roman" w:cs="Times New Roman"/>
          <w:b/>
          <w:sz w:val="24"/>
          <w:szCs w:val="20"/>
          <w:lang w:val="en-US"/>
        </w:rPr>
        <w:t>V</w:t>
      </w:r>
      <w:r w:rsidR="007B14F0" w:rsidRPr="007B14F0">
        <w:rPr>
          <w:rFonts w:ascii="Times New Roman" w:hAnsi="Times New Roman" w:cs="Times New Roman"/>
          <w:b/>
          <w:sz w:val="24"/>
          <w:szCs w:val="20"/>
          <w:lang w:val="en-US"/>
        </w:rPr>
        <w:t>olatile, mobile liquid)</w:t>
      </w:r>
    </w:p>
    <w:p w:rsidR="00906C90" w:rsidRDefault="00563E0D" w:rsidP="007B14F0">
      <w:pPr>
        <w:autoSpaceDE w:val="0"/>
        <w:autoSpaceDN w:val="0"/>
        <w:adjustRightInd w:val="0"/>
        <w:spacing w:after="0" w:line="240" w:lineRule="auto"/>
        <w:rPr>
          <w:rFonts w:ascii="Times New Roman" w:hAnsi="Times New Roman" w:cs="Times New Roman"/>
          <w:b/>
          <w:sz w:val="24"/>
          <w:szCs w:val="20"/>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906C90" w:rsidRPr="00906C90">
        <w:rPr>
          <w:rFonts w:ascii="Times New Roman" w:hAnsi="Times New Roman" w:cs="Times New Roman"/>
          <w:b/>
          <w:sz w:val="24"/>
          <w:szCs w:val="20"/>
        </w:rPr>
        <w:t xml:space="preserve">sweet </w:t>
      </w:r>
      <w:proofErr w:type="spellStart"/>
      <w:r w:rsidR="00906C90" w:rsidRPr="00906C90">
        <w:rPr>
          <w:rFonts w:ascii="Times New Roman" w:hAnsi="Times New Roman" w:cs="Times New Roman"/>
          <w:b/>
          <w:sz w:val="24"/>
          <w:szCs w:val="20"/>
        </w:rPr>
        <w:t>etheral</w:t>
      </w:r>
      <w:proofErr w:type="spellEnd"/>
      <w:r w:rsidR="00906C90" w:rsidRPr="00906C90">
        <w:rPr>
          <w:rFonts w:ascii="Times New Roman" w:hAnsi="Times New Roman" w:cs="Times New Roman"/>
          <w:b/>
          <w:sz w:val="24"/>
          <w:szCs w:val="20"/>
        </w:rPr>
        <w:t xml:space="preserve"> odour</w:t>
      </w:r>
    </w:p>
    <w:p w:rsidR="002935FE" w:rsidRPr="007B14F0" w:rsidRDefault="00086B9B"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Burning. Sweet.</w:t>
      </w:r>
    </w:p>
    <w:p w:rsidR="000A2770" w:rsidRPr="00385DA7" w:rsidRDefault="00563E0D"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w:t>
      </w:r>
      <w:r w:rsidR="00906C90">
        <w:rPr>
          <w:rFonts w:ascii="Times New Roman" w:hAnsi="Times New Roman" w:cs="Times New Roman"/>
          <w:b/>
          <w:sz w:val="28"/>
        </w:rPr>
        <w:t xml:space="preserve"> </w:t>
      </w:r>
      <w:r w:rsidR="007B14F0" w:rsidRPr="007B14F0">
        <w:rPr>
          <w:rFonts w:ascii="Times New Roman" w:hAnsi="Times New Roman" w:cs="Times New Roman"/>
          <w:b/>
          <w:sz w:val="24"/>
        </w:rPr>
        <w:t>74.12</w:t>
      </w:r>
      <w:r w:rsidR="00B6590D" w:rsidRPr="00B6590D">
        <w:rPr>
          <w:rFonts w:ascii="Times New Roman" w:hAnsi="Times New Roman" w:cs="Times New Roman"/>
          <w:b/>
          <w:sz w:val="24"/>
        </w:rPr>
        <w:t>g/mole</w:t>
      </w:r>
    </w:p>
    <w:p w:rsidR="004012C8" w:rsidRPr="00385DA7" w:rsidRDefault="00563E0D" w:rsidP="00385DA7">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Clear Colorless.</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34.6°C (94.3°F)</w:t>
      </w:r>
    </w:p>
    <w:p w:rsidR="00A670C6" w:rsidRPr="00385DA7" w:rsidRDefault="004E2B9C"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385DA7">
        <w:rPr>
          <w:rFonts w:ascii="Times New Roman" w:hAnsi="Times New Roman" w:cs="Times New Roman"/>
          <w:b/>
          <w:sz w:val="28"/>
        </w:rPr>
        <w:tab/>
      </w:r>
      <w:r>
        <w:rPr>
          <w:rFonts w:ascii="Times New Roman" w:hAnsi="Times New Roman" w:cs="Times New Roman"/>
          <w:b/>
          <w:sz w:val="28"/>
        </w:rPr>
        <w:t>:</w:t>
      </w:r>
      <w:r w:rsidR="007B14F0" w:rsidRPr="007B14F0">
        <w:rPr>
          <w:rFonts w:ascii="Times New Roman" w:hAnsi="Times New Roman" w:cs="Times New Roman"/>
          <w:b/>
          <w:sz w:val="24"/>
          <w:szCs w:val="20"/>
          <w:lang w:val="en-US"/>
        </w:rPr>
        <w:t>-116.3°C (-177.3°F)</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192.7°C (378.9°F)</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0.7134 (Water = 1)</w:t>
      </w:r>
    </w:p>
    <w:p w:rsidR="004012C8" w:rsidRPr="007B14F0" w:rsidRDefault="00C50CEF" w:rsidP="007B14F0">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 xml:space="preserve">58.6 </w:t>
      </w:r>
      <w:proofErr w:type="spellStart"/>
      <w:r w:rsidR="007B14F0" w:rsidRPr="007B14F0">
        <w:rPr>
          <w:rFonts w:ascii="Times New Roman" w:hAnsi="Times New Roman" w:cs="Times New Roman"/>
          <w:b/>
          <w:sz w:val="24"/>
          <w:szCs w:val="20"/>
          <w:lang w:val="en-US"/>
        </w:rPr>
        <w:t>kPa</w:t>
      </w:r>
      <w:proofErr w:type="spellEnd"/>
      <w:r w:rsidR="007B14F0" w:rsidRPr="007B14F0">
        <w:rPr>
          <w:rFonts w:ascii="Times New Roman" w:hAnsi="Times New Roman" w:cs="Times New Roman"/>
          <w:b/>
          <w:sz w:val="24"/>
          <w:szCs w:val="20"/>
          <w:lang w:val="en-US"/>
        </w:rPr>
        <w:t xml:space="preserve"> (@ 20°C)</w:t>
      </w:r>
    </w:p>
    <w:p w:rsidR="005A6148" w:rsidRPr="007B14F0" w:rsidRDefault="00C50CEF" w:rsidP="007B14F0">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906C90">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2.56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Pr="007B14F0" w:rsidRDefault="00563E0D" w:rsidP="007B14F0">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0.83 ppm</w:t>
      </w:r>
    </w:p>
    <w:p w:rsidR="007B14F0" w:rsidRDefault="00563E0D"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 xml:space="preserve">The product is more soluble in oil; </w:t>
      </w:r>
      <w:proofErr w:type="gramStart"/>
      <w:r w:rsidR="007B14F0" w:rsidRPr="007B14F0">
        <w:rPr>
          <w:rFonts w:ascii="Times New Roman" w:hAnsi="Times New Roman" w:cs="Times New Roman"/>
          <w:b/>
          <w:sz w:val="24"/>
          <w:szCs w:val="20"/>
          <w:lang w:val="en-US"/>
        </w:rPr>
        <w:t>log(</w:t>
      </w:r>
      <w:proofErr w:type="gramEnd"/>
      <w:r w:rsidR="007B14F0" w:rsidRPr="007B14F0">
        <w:rPr>
          <w:rFonts w:ascii="Times New Roman" w:hAnsi="Times New Roman" w:cs="Times New Roman"/>
          <w:b/>
          <w:sz w:val="24"/>
          <w:szCs w:val="20"/>
          <w:lang w:val="en-US"/>
        </w:rPr>
        <w:t>oil/water) = 0.9</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9284A" w:rsidRDefault="00563E0D"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See solubility in water, acetone.</w:t>
      </w:r>
    </w:p>
    <w:p w:rsidR="00385DA7" w:rsidRDefault="00D16BC7" w:rsidP="00385DA7">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906C90">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Soluble in acetone. Partially soluble in cold water.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lastRenderedPageBreak/>
              <w:t>Section 10: Stability and Reactivity Data</w:t>
            </w:r>
          </w:p>
        </w:tc>
      </w:tr>
    </w:tbl>
    <w:p w:rsidR="004B06D9" w:rsidRPr="00071A18" w:rsidRDefault="004B06D9" w:rsidP="00071A18">
      <w:pPr>
        <w:pStyle w:val="NoSpacing"/>
      </w:pPr>
    </w:p>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FD122F" w:rsidRPr="00FD122F">
        <w:rPr>
          <w:rFonts w:ascii="Times New Roman" w:hAnsi="Times New Roman" w:cs="Times New Roman"/>
          <w:b/>
          <w:sz w:val="24"/>
          <w:szCs w:val="20"/>
          <w:lang w:val="en-US"/>
        </w:rPr>
        <w:t>Heat, ignition sources, incompatible materials, light, air.</w:t>
      </w:r>
    </w:p>
    <w:p w:rsidR="007D0E5F" w:rsidRPr="007D0E5F" w:rsidRDefault="007D0E5F" w:rsidP="007D0E5F">
      <w:pPr>
        <w:pStyle w:val="NoSpacing"/>
        <w:rPr>
          <w:rFonts w:eastAsia="Times New Roman"/>
          <w:lang w:val="en-US" w:eastAsia="en-US"/>
        </w:rPr>
      </w:pPr>
    </w:p>
    <w:p w:rsidR="00C61C16" w:rsidRPr="00FD122F" w:rsidRDefault="005460EF" w:rsidP="00FD122F">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FD122F" w:rsidRPr="00FD122F">
        <w:rPr>
          <w:rFonts w:ascii="Times New Roman" w:hAnsi="Times New Roman" w:cs="Times New Roman"/>
          <w:b/>
          <w:sz w:val="24"/>
          <w:szCs w:val="20"/>
          <w:lang w:val="en-US"/>
        </w:rPr>
        <w:t>Highly reactive with oxidizing agents, acids.</w:t>
      </w:r>
    </w:p>
    <w:p w:rsidR="004C41F0" w:rsidRPr="004C41F0" w:rsidRDefault="004C41F0" w:rsidP="004C41F0">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FD122F" w:rsidRPr="00FD122F">
        <w:rPr>
          <w:rFonts w:ascii="Times New Roman" w:hAnsi="Times New Roman" w:cs="Times New Roman"/>
          <w:b/>
          <w:sz w:val="24"/>
          <w:szCs w:val="20"/>
          <w:lang w:val="en-US"/>
        </w:rPr>
        <w:t>Non-corrosive in presence of glass.</w:t>
      </w:r>
    </w:p>
    <w:p w:rsidR="00113346" w:rsidRPr="00113346" w:rsidRDefault="00113346" w:rsidP="00113346">
      <w:pPr>
        <w:pStyle w:val="NoSpacing"/>
      </w:pPr>
    </w:p>
    <w:p w:rsidR="00FD122F" w:rsidRDefault="005460EF" w:rsidP="00FD122F">
      <w:pPr>
        <w:autoSpaceDE w:val="0"/>
        <w:autoSpaceDN w:val="0"/>
        <w:adjustRightInd w:val="0"/>
        <w:spacing w:after="0" w:line="240" w:lineRule="auto"/>
        <w:rPr>
          <w:rFonts w:ascii="Times New Roman" w:hAnsi="Times New Roman" w:cs="Times New Roman"/>
          <w:b/>
          <w:sz w:val="28"/>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 xml:space="preserve">Air and light sensitive. Hygroscopic. Also </w:t>
      </w:r>
      <w:proofErr w:type="spellStart"/>
      <w:r w:rsidRPr="00FD122F">
        <w:rPr>
          <w:rFonts w:ascii="Times New Roman" w:hAnsi="Times New Roman" w:cs="Times New Roman"/>
          <w:b/>
          <w:sz w:val="24"/>
          <w:szCs w:val="20"/>
          <w:lang w:val="en-US"/>
        </w:rPr>
        <w:t>incompatiable</w:t>
      </w:r>
      <w:proofErr w:type="spellEnd"/>
      <w:r w:rsidRPr="00FD122F">
        <w:rPr>
          <w:rFonts w:ascii="Times New Roman" w:hAnsi="Times New Roman" w:cs="Times New Roman"/>
          <w:b/>
          <w:sz w:val="24"/>
          <w:szCs w:val="20"/>
          <w:lang w:val="en-US"/>
        </w:rPr>
        <w:t xml:space="preserve"> with </w:t>
      </w:r>
      <w:proofErr w:type="spellStart"/>
      <w:r w:rsidRPr="00FD122F">
        <w:rPr>
          <w:rFonts w:ascii="Times New Roman" w:hAnsi="Times New Roman" w:cs="Times New Roman"/>
          <w:b/>
          <w:sz w:val="24"/>
          <w:szCs w:val="20"/>
          <w:lang w:val="en-US"/>
        </w:rPr>
        <w:t>bromoazide</w:t>
      </w:r>
      <w:proofErr w:type="spellEnd"/>
      <w:r w:rsidRPr="00FD122F">
        <w:rPr>
          <w:rFonts w:ascii="Times New Roman" w:hAnsi="Times New Roman" w:cs="Times New Roman"/>
          <w:b/>
          <w:sz w:val="24"/>
          <w:szCs w:val="20"/>
          <w:lang w:val="en-US"/>
        </w:rPr>
        <w:t xml:space="preserve">, chlorine, chlorine </w:t>
      </w:r>
      <w:proofErr w:type="spellStart"/>
      <w:r>
        <w:rPr>
          <w:rFonts w:ascii="Times New Roman" w:hAnsi="Times New Roman" w:cs="Times New Roman"/>
          <w:b/>
          <w:sz w:val="24"/>
          <w:szCs w:val="20"/>
          <w:lang w:val="en-US"/>
        </w:rPr>
        <w:t>trifluoride</w:t>
      </w:r>
      <w:proofErr w:type="spellEnd"/>
      <w:r>
        <w:rPr>
          <w:rFonts w:ascii="Times New Roman" w:hAnsi="Times New Roman" w:cs="Times New Roman"/>
          <w:b/>
          <w:sz w:val="24"/>
          <w:szCs w:val="20"/>
          <w:lang w:val="en-US"/>
        </w:rPr>
        <w:t xml:space="preserve">, chromic anhydride, </w:t>
      </w:r>
      <w:r w:rsidRPr="00FD122F">
        <w:rPr>
          <w:rFonts w:ascii="Times New Roman" w:hAnsi="Times New Roman" w:cs="Times New Roman"/>
          <w:b/>
          <w:sz w:val="24"/>
          <w:szCs w:val="20"/>
          <w:lang w:val="en-US"/>
        </w:rPr>
        <w:t xml:space="preserve">chromyl chloride, lithium aluminum hydride, </w:t>
      </w:r>
      <w:proofErr w:type="spellStart"/>
      <w:r w:rsidRPr="00FD122F">
        <w:rPr>
          <w:rFonts w:ascii="Times New Roman" w:hAnsi="Times New Roman" w:cs="Times New Roman"/>
          <w:b/>
          <w:sz w:val="24"/>
          <w:szCs w:val="20"/>
          <w:lang w:val="en-US"/>
        </w:rPr>
        <w:t>nitrosyl</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nitryl</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ozone, </w:t>
      </w:r>
      <w:proofErr w:type="spellStart"/>
      <w:r>
        <w:rPr>
          <w:rFonts w:ascii="Times New Roman" w:hAnsi="Times New Roman" w:cs="Times New Roman"/>
          <w:b/>
          <w:sz w:val="24"/>
          <w:szCs w:val="20"/>
          <w:lang w:val="en-US"/>
        </w:rPr>
        <w:t>perchloric</w:t>
      </w:r>
      <w:proofErr w:type="spellEnd"/>
      <w:r>
        <w:rPr>
          <w:rFonts w:ascii="Times New Roman" w:hAnsi="Times New Roman" w:cs="Times New Roman"/>
          <w:b/>
          <w:sz w:val="24"/>
          <w:szCs w:val="20"/>
          <w:lang w:val="en-US"/>
        </w:rPr>
        <w:t xml:space="preserve"> acid, </w:t>
      </w:r>
      <w:proofErr w:type="spellStart"/>
      <w:r>
        <w:rPr>
          <w:rFonts w:ascii="Times New Roman" w:hAnsi="Times New Roman" w:cs="Times New Roman"/>
          <w:b/>
          <w:sz w:val="24"/>
          <w:szCs w:val="20"/>
          <w:lang w:val="en-US"/>
        </w:rPr>
        <w:t>permanganated</w:t>
      </w:r>
      <w:proofErr w:type="spellEnd"/>
      <w:r>
        <w:rPr>
          <w:rFonts w:ascii="Times New Roman" w:hAnsi="Times New Roman" w:cs="Times New Roman"/>
          <w:b/>
          <w:sz w:val="24"/>
          <w:szCs w:val="20"/>
          <w:lang w:val="en-US"/>
        </w:rPr>
        <w:t xml:space="preserve">, </w:t>
      </w:r>
      <w:r w:rsidRPr="00FD122F">
        <w:rPr>
          <w:rFonts w:ascii="Times New Roman" w:hAnsi="Times New Roman" w:cs="Times New Roman"/>
          <w:b/>
          <w:sz w:val="24"/>
          <w:szCs w:val="20"/>
          <w:lang w:val="en-US"/>
        </w:rPr>
        <w:t xml:space="preserve">sulfuric acid, potassium peroxide, sodium peroxide, </w:t>
      </w:r>
      <w:proofErr w:type="spellStart"/>
      <w:r w:rsidRPr="00FD122F">
        <w:rPr>
          <w:rFonts w:ascii="Times New Roman" w:hAnsi="Times New Roman" w:cs="Times New Roman"/>
          <w:b/>
          <w:sz w:val="24"/>
          <w:szCs w:val="20"/>
          <w:lang w:val="en-US"/>
        </w:rPr>
        <w:t>triethyl</w:t>
      </w:r>
      <w:proofErr w:type="spellEnd"/>
      <w:r w:rsidRPr="00FD122F">
        <w:rPr>
          <w:rFonts w:ascii="Times New Roman" w:hAnsi="Times New Roman" w:cs="Times New Roman"/>
          <w:b/>
          <w:sz w:val="24"/>
          <w:szCs w:val="20"/>
          <w:lang w:val="en-US"/>
        </w:rPr>
        <w:t xml:space="preserve"> aluminum </w:t>
      </w:r>
      <w:proofErr w:type="spellStart"/>
      <w:r w:rsidRPr="00FD122F">
        <w:rPr>
          <w:rFonts w:ascii="Times New Roman" w:hAnsi="Times New Roman" w:cs="Times New Roman"/>
          <w:b/>
          <w:sz w:val="24"/>
          <w:szCs w:val="20"/>
          <w:lang w:val="en-US"/>
        </w:rPr>
        <w:t>trimethyl</w:t>
      </w:r>
      <w:proofErr w:type="spellEnd"/>
      <w:r w:rsidRPr="00FD122F">
        <w:rPr>
          <w:rFonts w:ascii="Times New Roman" w:hAnsi="Times New Roman" w:cs="Times New Roman"/>
          <w:b/>
          <w:sz w:val="24"/>
          <w:szCs w:val="20"/>
          <w:lang w:val="en-US"/>
        </w:rPr>
        <w:t xml:space="preserve"> aluminum, </w:t>
      </w:r>
      <w:r>
        <w:rPr>
          <w:rFonts w:ascii="Times New Roman" w:hAnsi="Times New Roman" w:cs="Times New Roman"/>
          <w:b/>
          <w:sz w:val="24"/>
          <w:szCs w:val="20"/>
          <w:lang w:val="en-US"/>
        </w:rPr>
        <w:t xml:space="preserve">bromine, iodine </w:t>
      </w:r>
      <w:proofErr w:type="spellStart"/>
      <w:r>
        <w:rPr>
          <w:rFonts w:ascii="Times New Roman" w:hAnsi="Times New Roman" w:cs="Times New Roman"/>
          <w:b/>
          <w:sz w:val="24"/>
          <w:szCs w:val="20"/>
          <w:lang w:val="en-US"/>
        </w:rPr>
        <w:t>heptaflluoride</w:t>
      </w:r>
      <w:proofErr w:type="spellEnd"/>
      <w:r>
        <w:rPr>
          <w:rFonts w:ascii="Times New Roman" w:hAnsi="Times New Roman" w:cs="Times New Roman"/>
          <w:b/>
          <w:sz w:val="24"/>
          <w:szCs w:val="20"/>
          <w:lang w:val="en-US"/>
        </w:rPr>
        <w:t xml:space="preserve">, </w:t>
      </w:r>
      <w:r w:rsidRPr="00FD122F">
        <w:rPr>
          <w:rFonts w:ascii="Times New Roman" w:hAnsi="Times New Roman" w:cs="Times New Roman"/>
          <w:b/>
          <w:sz w:val="24"/>
          <w:szCs w:val="20"/>
          <w:lang w:val="en-US"/>
        </w:rPr>
        <w:t xml:space="preserve">silver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fluorine nitrate, </w:t>
      </w:r>
      <w:proofErr w:type="spellStart"/>
      <w:r w:rsidRPr="00FD122F">
        <w:rPr>
          <w:rFonts w:ascii="Times New Roman" w:hAnsi="Times New Roman" w:cs="Times New Roman"/>
          <w:b/>
          <w:sz w:val="24"/>
          <w:szCs w:val="20"/>
          <w:lang w:val="en-US"/>
        </w:rPr>
        <w:t>permanganic</w:t>
      </w:r>
      <w:proofErr w:type="spellEnd"/>
      <w:r w:rsidRPr="00FD122F">
        <w:rPr>
          <w:rFonts w:ascii="Times New Roman" w:hAnsi="Times New Roman" w:cs="Times New Roman"/>
          <w:b/>
          <w:sz w:val="24"/>
          <w:szCs w:val="20"/>
          <w:lang w:val="en-US"/>
        </w:rPr>
        <w:t xml:space="preserve"> acid, nitric acid, hydrogen peroxide, </w:t>
      </w:r>
      <w:proofErr w:type="spellStart"/>
      <w:r w:rsidRPr="00FD122F">
        <w:rPr>
          <w:rFonts w:ascii="Times New Roman" w:hAnsi="Times New Roman" w:cs="Times New Roman"/>
          <w:b/>
          <w:sz w:val="24"/>
          <w:szCs w:val="20"/>
          <w:lang w:val="en-US"/>
        </w:rPr>
        <w:t>pero</w:t>
      </w:r>
      <w:r>
        <w:rPr>
          <w:rFonts w:ascii="Times New Roman" w:hAnsi="Times New Roman" w:cs="Times New Roman"/>
          <w:b/>
          <w:sz w:val="24"/>
          <w:szCs w:val="20"/>
          <w:lang w:val="en-US"/>
        </w:rPr>
        <w:t>xodisulfuric</w:t>
      </w:r>
      <w:proofErr w:type="spellEnd"/>
      <w:r>
        <w:rPr>
          <w:rFonts w:ascii="Times New Roman" w:hAnsi="Times New Roman" w:cs="Times New Roman"/>
          <w:b/>
          <w:sz w:val="24"/>
          <w:szCs w:val="20"/>
          <w:lang w:val="en-US"/>
        </w:rPr>
        <w:t xml:space="preserve"> acid, iodine (VII) </w:t>
      </w:r>
      <w:r w:rsidRPr="00FD122F">
        <w:rPr>
          <w:rFonts w:ascii="Times New Roman" w:hAnsi="Times New Roman" w:cs="Times New Roman"/>
          <w:b/>
          <w:sz w:val="24"/>
          <w:szCs w:val="20"/>
          <w:lang w:val="en-US"/>
        </w:rPr>
        <w:t xml:space="preserve">oxide, peat soils, </w:t>
      </w:r>
      <w:proofErr w:type="spellStart"/>
      <w:r w:rsidRPr="00FD122F">
        <w:rPr>
          <w:rFonts w:ascii="Times New Roman" w:hAnsi="Times New Roman" w:cs="Times New Roman"/>
          <w:b/>
          <w:sz w:val="24"/>
          <w:szCs w:val="20"/>
          <w:lang w:val="en-US"/>
        </w:rPr>
        <w:t>thiotriazyl</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sulfonyl</w:t>
      </w:r>
      <w:proofErr w:type="spellEnd"/>
      <w:r w:rsidRPr="00FD122F">
        <w:rPr>
          <w:rFonts w:ascii="Times New Roman" w:hAnsi="Times New Roman" w:cs="Times New Roman"/>
          <w:b/>
          <w:sz w:val="24"/>
          <w:szCs w:val="20"/>
          <w:lang w:val="en-US"/>
        </w:rPr>
        <w:t xml:space="preserve"> chloride, sulfur, uranyl nitrate, acetyl pe</w:t>
      </w:r>
      <w:r>
        <w:rPr>
          <w:rFonts w:ascii="Times New Roman" w:hAnsi="Times New Roman" w:cs="Times New Roman"/>
          <w:b/>
          <w:sz w:val="24"/>
          <w:szCs w:val="20"/>
          <w:lang w:val="en-US"/>
        </w:rPr>
        <w:t xml:space="preserve">roxide, and wood pulp extracts. </w:t>
      </w:r>
      <w:r w:rsidRPr="00FD122F">
        <w:rPr>
          <w:rFonts w:ascii="Times New Roman" w:hAnsi="Times New Roman" w:cs="Times New Roman"/>
          <w:b/>
          <w:sz w:val="24"/>
          <w:szCs w:val="20"/>
          <w:lang w:val="en-US"/>
        </w:rPr>
        <w:t xml:space="preserve">Can react vigorously with acetyl peroxide, air, </w:t>
      </w:r>
      <w:proofErr w:type="spellStart"/>
      <w:r w:rsidRPr="00FD122F">
        <w:rPr>
          <w:rFonts w:ascii="Times New Roman" w:hAnsi="Times New Roman" w:cs="Times New Roman"/>
          <w:b/>
          <w:sz w:val="24"/>
          <w:szCs w:val="20"/>
          <w:lang w:val="en-US"/>
        </w:rPr>
        <w:t>bromoazide</w:t>
      </w:r>
      <w:proofErr w:type="spellEnd"/>
      <w:r w:rsidRPr="00FD122F">
        <w:rPr>
          <w:rFonts w:ascii="Times New Roman" w:hAnsi="Times New Roman" w:cs="Times New Roman"/>
          <w:b/>
          <w:sz w:val="24"/>
          <w:szCs w:val="20"/>
          <w:lang w:val="en-US"/>
        </w:rPr>
        <w:t>, ClF3, CrO3, Cr(</w:t>
      </w:r>
      <w:proofErr w:type="spellStart"/>
      <w:r w:rsidRPr="00FD122F">
        <w:rPr>
          <w:rFonts w:ascii="Times New Roman" w:hAnsi="Times New Roman" w:cs="Times New Roman"/>
          <w:b/>
          <w:sz w:val="24"/>
          <w:szCs w:val="20"/>
          <w:lang w:val="en-US"/>
        </w:rPr>
        <w:t>OCl</w:t>
      </w:r>
      <w:proofErr w:type="spellEnd"/>
      <w:r w:rsidRPr="00FD122F">
        <w:rPr>
          <w:rFonts w:ascii="Times New Roman" w:hAnsi="Times New Roman" w:cs="Times New Roman"/>
          <w:b/>
          <w:sz w:val="24"/>
          <w:szCs w:val="20"/>
          <w:lang w:val="en-US"/>
        </w:rPr>
        <w:t>)2, LiAl</w:t>
      </w:r>
      <w:r>
        <w:rPr>
          <w:rFonts w:ascii="Times New Roman" w:hAnsi="Times New Roman" w:cs="Times New Roman"/>
          <w:b/>
          <w:sz w:val="24"/>
          <w:szCs w:val="20"/>
          <w:lang w:val="en-US"/>
        </w:rPr>
        <w:t xml:space="preserve">H2, NOClO4, O2, NClO2, (H2SO4 + </w:t>
      </w:r>
      <w:r w:rsidRPr="00FD122F">
        <w:rPr>
          <w:rFonts w:ascii="Times New Roman" w:hAnsi="Times New Roman" w:cs="Times New Roman"/>
          <w:b/>
          <w:sz w:val="24"/>
          <w:szCs w:val="20"/>
          <w:lang w:val="en-US"/>
        </w:rPr>
        <w:t>permanganates), K2O2, [(C2H5)3Al + air], [(CH3)3Al + air].</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FD122F" w:rsidRPr="00FD122F">
        <w:rPr>
          <w:rFonts w:ascii="Times New Roman" w:hAnsi="Times New Roman" w:cs="Times New Roman"/>
          <w:b/>
          <w:sz w:val="24"/>
          <w:szCs w:val="20"/>
          <w:lang w:val="en-US"/>
        </w:rPr>
        <w:t>Will not occur.</w:t>
      </w:r>
    </w:p>
    <w:p w:rsidR="00FD122F" w:rsidRPr="00FD122F" w:rsidRDefault="00FD122F" w:rsidP="00FD122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D83F62" w:rsidRPr="005F4B19" w:rsidRDefault="00D83F62" w:rsidP="005F4B19">
      <w:pPr>
        <w:pStyle w:val="NoSpacing"/>
      </w:pPr>
    </w:p>
    <w:p w:rsidR="00761D7E" w:rsidRPr="00FD122F" w:rsidRDefault="001973D0" w:rsidP="003224AF">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Routes of Entry:</w:t>
      </w:r>
      <w:r w:rsidR="00FD122F" w:rsidRPr="00FD122F">
        <w:rPr>
          <w:rFonts w:ascii="Times New Roman" w:hAnsi="Times New Roman" w:cs="Times New Roman"/>
          <w:b/>
          <w:sz w:val="24"/>
          <w:szCs w:val="20"/>
          <w:lang w:val="en-US"/>
        </w:rPr>
        <w:t>Absorbed through skin. Eye contact. Inhalation.</w:t>
      </w:r>
    </w:p>
    <w:p w:rsidR="0062572D" w:rsidRPr="003224AF" w:rsidRDefault="0062572D" w:rsidP="003224A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WARNING: THE LC50 VALUES HEREUNDER ARE ESTIMATED ON THE BASIS OF A 4-HOUR EXPOSURE. Acute oral toxicity (LD50): 1215 mg/kg [Rat]. Acute toxicity of the vapor (LC50): 31000 0.5 hours [Mouse].</w:t>
      </w:r>
    </w:p>
    <w:p w:rsidR="00F81A18" w:rsidRPr="00FD122F" w:rsidRDefault="00F81A18" w:rsidP="00FD122F">
      <w:pPr>
        <w:pStyle w:val="NoSpacing"/>
      </w:pPr>
    </w:p>
    <w:p w:rsidR="00FD122F" w:rsidRDefault="00994BB6" w:rsidP="00FD122F">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MUTAGENIC EFFECTS: Mutagenic for mammalian somatic cells. Mutagenic for bacteria and/or yeast. May cause damage to the following organs: skin, central nervous system (CNS).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D122F" w:rsidTr="008826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D122F" w:rsidRPr="007B71FE" w:rsidRDefault="00FD122F" w:rsidP="008826BE">
            <w:pPr>
              <w:rPr>
                <w:color w:val="auto"/>
              </w:rPr>
            </w:pPr>
            <w:r w:rsidRPr="00220E22">
              <w:rPr>
                <w:color w:val="auto"/>
                <w:sz w:val="44"/>
              </w:rPr>
              <w:lastRenderedPageBreak/>
              <w:t>Section 11: Toxicological Information</w:t>
            </w:r>
            <w:r>
              <w:rPr>
                <w:color w:val="auto"/>
                <w:sz w:val="44"/>
              </w:rPr>
              <w:t xml:space="preserve"> (Continued)</w:t>
            </w:r>
          </w:p>
        </w:tc>
      </w:tr>
    </w:tbl>
    <w:p w:rsidR="003224AF" w:rsidRPr="00FD122F" w:rsidRDefault="003224AF" w:rsidP="00FD122F">
      <w:pPr>
        <w:pStyle w:val="NoSpacing"/>
      </w:pPr>
    </w:p>
    <w:p w:rsidR="005F4B19" w:rsidRPr="003224AF" w:rsidRDefault="005F4B19" w:rsidP="003224A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Hazardous in case of skin contact (irritant), of ingestion, of inhalation. Slightly hazardous in case of skin contact (</w:t>
      </w:r>
      <w:proofErr w:type="spellStart"/>
      <w:r w:rsidRPr="00FD122F">
        <w:rPr>
          <w:rFonts w:ascii="Times New Roman" w:hAnsi="Times New Roman" w:cs="Times New Roman"/>
          <w:b/>
          <w:sz w:val="24"/>
          <w:szCs w:val="20"/>
          <w:lang w:val="en-US"/>
        </w:rPr>
        <w:t>permeator</w:t>
      </w:r>
      <w:proofErr w:type="spellEnd"/>
      <w:r w:rsidRPr="00FD122F">
        <w:rPr>
          <w:rFonts w:ascii="Times New Roman" w:hAnsi="Times New Roman" w:cs="Times New Roman"/>
          <w:b/>
          <w:sz w:val="24"/>
          <w:szCs w:val="20"/>
          <w:lang w:val="en-US"/>
        </w:rPr>
        <w:t>).</w:t>
      </w:r>
    </w:p>
    <w:p w:rsidR="003224AF" w:rsidRPr="00FD122F" w:rsidRDefault="003224AF" w:rsidP="00FD122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Special Remarks on Toxicity to Animals:</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LD50 [Rabbit] -Route: Skin; Dose: &gt;20 ml/kg LDL[Man] - Route: Oral; Dose: 260 mg/kg</w:t>
      </w:r>
    </w:p>
    <w:p w:rsidR="00CD5284" w:rsidRPr="00FD122F" w:rsidRDefault="00CD5284" w:rsidP="00FD122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 xml:space="preserve">May affect genetic material (mutagenic) </w:t>
      </w:r>
      <w:proofErr w:type="gramStart"/>
      <w:r w:rsidRPr="00FD122F">
        <w:rPr>
          <w:rFonts w:ascii="Times New Roman" w:hAnsi="Times New Roman" w:cs="Times New Roman"/>
          <w:b/>
          <w:sz w:val="24"/>
          <w:szCs w:val="20"/>
          <w:lang w:val="en-US"/>
        </w:rPr>
        <w:t>based</w:t>
      </w:r>
      <w:proofErr w:type="gramEnd"/>
      <w:r w:rsidRPr="00FD122F">
        <w:rPr>
          <w:rFonts w:ascii="Times New Roman" w:hAnsi="Times New Roman" w:cs="Times New Roman"/>
          <w:b/>
          <w:sz w:val="24"/>
          <w:szCs w:val="20"/>
          <w:lang w:val="en-US"/>
        </w:rPr>
        <w:t xml:space="preserve"> on animal data.</w:t>
      </w:r>
    </w:p>
    <w:p w:rsidR="000142D1" w:rsidRPr="000142D1" w:rsidRDefault="000142D1" w:rsidP="00D83F62">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8A072B">
        <w:rPr>
          <w:rFonts w:ascii="Times New Roman" w:hAnsi="Times New Roman" w:cs="Times New Roman"/>
          <w:b/>
          <w:sz w:val="28"/>
          <w:szCs w:val="24"/>
          <w:u w:val="single"/>
        </w:rPr>
        <w:t>Special Remarks on other Toxic Effects on Humans</w:t>
      </w:r>
      <w:r w:rsidRPr="003224AF">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Acute Potential Health Effects: Skin: Causes skin irritation. It is not appreciably absorbed through intact skin. Eyes: Causes eye irritation. Can cause slight, reversible eye injury from contact with liquid or vapor. Inhalation: It is rapidly absorbed through lungs. Vapor mist causes irritation of the respiratory tract and mucous membranes. Affects behavior, sense organs, peripheral and central nervous systems, liver and metabolism, cardiovascular system. Symptoms may include excitement, drowsiness, headache, nausea, vomiting, paleness, decreased pulse and temperature, irregular respiration, coughing, bronchodilation, increase in respiratory rate, increase in heart rate, excessive salivation, muscle relaxation, anesthetic effects, and possible kidney irritation or injury, and temporarily abnormal liver function tests. Ingestion: May be harmful if swallowed. May cause gastrointestinal tract irritation with nausea, vomiting.</w:t>
      </w:r>
    </w:p>
    <w:p w:rsidR="008A072B" w:rsidRPr="00FD122F" w:rsidRDefault="008A072B" w:rsidP="00FD122F">
      <w:pPr>
        <w:pStyle w:val="NoSpacing"/>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3224AF" w:rsidRPr="003224AF" w:rsidRDefault="003224AF" w:rsidP="003224AF">
      <w:pPr>
        <w:autoSpaceDE w:val="0"/>
        <w:autoSpaceDN w:val="0"/>
        <w:adjustRightInd w:val="0"/>
        <w:spacing w:after="0" w:line="240" w:lineRule="auto"/>
        <w:rPr>
          <w:rFonts w:ascii="Times New Roman" w:hAnsi="Times New Roman" w:cs="Times New Roman"/>
          <w:b/>
          <w:sz w:val="24"/>
          <w:szCs w:val="20"/>
          <w:lang w:val="en-US"/>
        </w:rPr>
      </w:pPr>
      <w:r w:rsidRPr="003224AF">
        <w:rPr>
          <w:rFonts w:ascii="Times New Roman" w:hAnsi="Times New Roman" w:cs="Times New Roman"/>
          <w:b/>
          <w:sz w:val="24"/>
          <w:szCs w:val="20"/>
          <w:lang w:val="en-US"/>
        </w:rPr>
        <w:t>Possibly hazardous short term degradation products are not likely. However, long term degradation products may arise.</w:t>
      </w:r>
    </w:p>
    <w:p w:rsidR="00461AD4" w:rsidRPr="00461AD4" w:rsidRDefault="00461AD4" w:rsidP="00461AD4">
      <w:pPr>
        <w:pStyle w:val="NoSpacing"/>
      </w:pPr>
    </w:p>
    <w:p w:rsidR="003224AF" w:rsidRDefault="00356BC2" w:rsidP="003224AF">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3224AF" w:rsidRPr="003224AF" w:rsidRDefault="003224AF" w:rsidP="003224AF">
      <w:pPr>
        <w:pStyle w:val="NoSpacing"/>
        <w:rPr>
          <w:rFonts w:ascii="Times New Roman" w:hAnsi="Times New Roman" w:cs="Times New Roman"/>
          <w:b/>
          <w:sz w:val="28"/>
        </w:rPr>
      </w:pPr>
      <w:r w:rsidRPr="003224AF">
        <w:rPr>
          <w:rFonts w:ascii="Times New Roman" w:hAnsi="Times New Roman" w:cs="Times New Roman"/>
          <w:b/>
          <w:sz w:val="24"/>
          <w:szCs w:val="20"/>
          <w:lang w:val="en-US"/>
        </w:rPr>
        <w:t>The product itself and its products of degradation are not toxic.</w:t>
      </w:r>
    </w:p>
    <w:p w:rsidR="00350A22" w:rsidRDefault="00350A22" w:rsidP="003224AF">
      <w:pPr>
        <w:pStyle w:val="NoSpacing"/>
      </w:pPr>
    </w:p>
    <w:p w:rsidR="00483BFD" w:rsidRDefault="00483BFD" w:rsidP="003224AF">
      <w:pPr>
        <w:pStyle w:val="NoSpacing"/>
      </w:pPr>
    </w:p>
    <w:p w:rsidR="00483BFD" w:rsidRPr="0042446B" w:rsidRDefault="00483BFD" w:rsidP="00483BFD">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3BFD" w:rsidTr="007776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3BFD" w:rsidRPr="007B71FE" w:rsidRDefault="00483BFD" w:rsidP="00777692">
            <w:pPr>
              <w:rPr>
                <w:color w:val="auto"/>
              </w:rPr>
            </w:pPr>
            <w:r w:rsidRPr="00537A05">
              <w:rPr>
                <w:color w:val="auto"/>
                <w:sz w:val="44"/>
              </w:rPr>
              <w:lastRenderedPageBreak/>
              <w:t>Section 12: Ecological Information</w:t>
            </w:r>
            <w:r>
              <w:rPr>
                <w:color w:val="auto"/>
                <w:sz w:val="44"/>
              </w:rPr>
              <w:t xml:space="preserve"> (Continued)</w:t>
            </w:r>
          </w:p>
        </w:tc>
      </w:tr>
    </w:tbl>
    <w:p w:rsidR="00483BFD" w:rsidRDefault="00483BFD" w:rsidP="00483BFD">
      <w:pPr>
        <w:pStyle w:val="NoSpacing"/>
      </w:pPr>
    </w:p>
    <w:p w:rsidR="00483BFD" w:rsidRPr="00483BFD" w:rsidRDefault="00483BFD" w:rsidP="00483BFD">
      <w:pPr>
        <w:pStyle w:val="NoSpacing"/>
      </w:pPr>
    </w:p>
    <w:p w:rsidR="00483BFD" w:rsidRDefault="00356BC2" w:rsidP="00483BFD">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Special Remarks on the Products of Biodegradation:</w:t>
      </w:r>
    </w:p>
    <w:p w:rsidR="00483BFD" w:rsidRPr="00483BFD" w:rsidRDefault="00483BFD" w:rsidP="00483BFD">
      <w:pPr>
        <w:autoSpaceDE w:val="0"/>
        <w:autoSpaceDN w:val="0"/>
        <w:adjustRightInd w:val="0"/>
        <w:spacing w:after="0" w:line="240" w:lineRule="auto"/>
        <w:rPr>
          <w:rFonts w:ascii="Times New Roman" w:hAnsi="Times New Roman" w:cs="Times New Roman"/>
          <w:b/>
          <w:sz w:val="24"/>
          <w:szCs w:val="20"/>
          <w:lang w:val="en-US"/>
        </w:rPr>
      </w:pPr>
      <w:r w:rsidRPr="00483BFD">
        <w:rPr>
          <w:rFonts w:ascii="Times New Roman" w:hAnsi="Times New Roman" w:cs="Times New Roman"/>
          <w:b/>
          <w:sz w:val="24"/>
          <w:szCs w:val="20"/>
          <w:lang w:val="en-US"/>
        </w:rPr>
        <w:t>WHEN RELEASED INTO THE SOIL, THIS MATERIAL IS EXPECTED TO QUICKLY EVAPORAT WHEN RELEASED INTO THE SOIL, THIS MATERIAL IS EXPECTED TO LEACH INTO GROUNDWATER. WHEN RELEASED INTO THE SOIL, THIS MATERIAL IS NOT EXPECTED TO BIODEGRADE. WHEN RELEASED INTO WATER, THIS MATERIAL IS NOT EXPECTED TO BIODEGRADE. WHEN RELEASED INTO THE WATER, THIS MATERIAL IS EXPECTED TO HAV HALFLIFE OF LESS THAN 1 DAY. WHEN RELEASED TO WATER, THIS MATERIAL IS EXP TO QUICKLY EVAPORATE. THIS MATERIAL IS NOT EXPECTED TO SIGNIFICANTLY BIOACCUMULATE. THIS MATERIAL HAS A LOG OCTANOL-WATER PARTITION COEFFICIENT LESS THAN 3.0. WHEN RELEASED INTO THE AIR, THIS MATERIAL IS EXPECTED TO BE READILY DEGRADED BY REACTION WITH PHOTOCHEMICALLY PRODUCED HYDROXYL RADICA WHEN RELEASED INTO THE AIR, THIS MATERIAL IS NOT EXPECTED TO BE DEGRADED B PHOTOLYSIS. WHEN RELEASED INTO THE AIR, THIS MATERIAL IS EXPECTED TO HAVE HALF-LIFE BETWEEN 1 AND 10 DAYS.</w:t>
      </w:r>
    </w:p>
    <w:p w:rsidR="004E2B9C" w:rsidRDefault="004E2B9C" w:rsidP="004E2B9C">
      <w:pPr>
        <w:pStyle w:val="NoSpacing"/>
      </w:pPr>
    </w:p>
    <w:p w:rsidR="00461AD4" w:rsidRPr="004E2B9C" w:rsidRDefault="00461AD4"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Pr="00350A22" w:rsidRDefault="00D83F62" w:rsidP="00350A22">
      <w:pPr>
        <w:pStyle w:val="NoSpacing"/>
      </w:pPr>
    </w:p>
    <w:p w:rsidR="006F037E" w:rsidRPr="00350A22" w:rsidRDefault="006F037E" w:rsidP="00350A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83BFD" w:rsidRPr="00483BFD" w:rsidRDefault="00483BFD" w:rsidP="00483BFD">
      <w:pPr>
        <w:autoSpaceDE w:val="0"/>
        <w:autoSpaceDN w:val="0"/>
        <w:adjustRightInd w:val="0"/>
        <w:spacing w:after="0" w:line="240" w:lineRule="auto"/>
        <w:rPr>
          <w:rFonts w:ascii="Times New Roman" w:hAnsi="Times New Roman" w:cs="Times New Roman"/>
          <w:b/>
          <w:sz w:val="24"/>
          <w:szCs w:val="20"/>
          <w:lang w:val="en-US"/>
        </w:rPr>
      </w:pPr>
      <w:r w:rsidRPr="00483BFD">
        <w:rPr>
          <w:rFonts w:ascii="Times New Roman" w:hAnsi="Times New Roman" w:cs="Times New Roman"/>
          <w:b/>
          <w:sz w:val="24"/>
          <w:szCs w:val="20"/>
          <w:lang w:val="en-US"/>
        </w:rPr>
        <w:t>Consult with Local and Regional (State) authorities (waste regulators). Waste must be disposed</w:t>
      </w:r>
      <w:r>
        <w:rPr>
          <w:rFonts w:ascii="Times New Roman" w:hAnsi="Times New Roman" w:cs="Times New Roman"/>
          <w:b/>
          <w:sz w:val="24"/>
          <w:szCs w:val="20"/>
          <w:lang w:val="en-US"/>
        </w:rPr>
        <w:t xml:space="preserve"> of in accordance with federal, </w:t>
      </w:r>
      <w:r w:rsidRPr="00483BFD">
        <w:rPr>
          <w:rFonts w:ascii="Times New Roman" w:hAnsi="Times New Roman" w:cs="Times New Roman"/>
          <w:b/>
          <w:sz w:val="24"/>
          <w:szCs w:val="20"/>
          <w:lang w:val="en-US"/>
        </w:rPr>
        <w:t>state and local environmental control regulations.</w:t>
      </w:r>
    </w:p>
    <w:p w:rsidR="00483BFD" w:rsidRPr="00483BFD" w:rsidRDefault="00483BFD" w:rsidP="00483BFD">
      <w:pPr>
        <w:pStyle w:val="NoSpacing"/>
      </w:pPr>
    </w:p>
    <w:p w:rsidR="00483BFD" w:rsidRPr="00483BFD" w:rsidRDefault="00483BFD" w:rsidP="00483BF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Default="007D5550" w:rsidP="004E2B9C">
      <w:pPr>
        <w:pStyle w:val="NoSpacing"/>
      </w:pPr>
    </w:p>
    <w:p w:rsidR="00350A22" w:rsidRPr="004E2B9C" w:rsidRDefault="00350A22" w:rsidP="004E2B9C">
      <w:pPr>
        <w:pStyle w:val="NoSpacing"/>
      </w:pPr>
    </w:p>
    <w:p w:rsidR="003224AF" w:rsidRDefault="003224AF" w:rsidP="003224AF">
      <w:pPr>
        <w:spacing w:after="0" w:line="240" w:lineRule="auto"/>
        <w:rPr>
          <w:rFonts w:ascii="Times New Roman" w:eastAsia="Times New Roman" w:hAnsi="Times New Roman" w:cs="Times New Roman"/>
          <w:b/>
          <w:sz w:val="28"/>
          <w:szCs w:val="23"/>
          <w:u w:val="single"/>
          <w:lang w:val="en-US" w:eastAsia="en-US"/>
        </w:rPr>
      </w:pPr>
      <w:r w:rsidRPr="003224AF">
        <w:rPr>
          <w:rFonts w:ascii="Times New Roman" w:eastAsia="Times New Roman" w:hAnsi="Times New Roman" w:cs="Times New Roman"/>
          <w:b/>
          <w:sz w:val="28"/>
          <w:szCs w:val="23"/>
          <w:u w:val="single"/>
          <w:lang w:val="en-US" w:eastAsia="en-US"/>
        </w:rPr>
        <w:t>Land transport (ADR-RID)</w:t>
      </w:r>
    </w:p>
    <w:p w:rsidR="003224AF" w:rsidRPr="003224AF" w:rsidRDefault="003224AF" w:rsidP="003224AF">
      <w:pPr>
        <w:pStyle w:val="NoSpacing"/>
      </w:pP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Proper shipping name: </w:t>
      </w:r>
      <w:r w:rsidRPr="006D79FC">
        <w:rPr>
          <w:rFonts w:ascii="Times New Roman" w:eastAsia="Times New Roman" w:hAnsi="Times New Roman" w:cs="Times New Roman"/>
          <w:b/>
          <w:sz w:val="24"/>
          <w:szCs w:val="23"/>
          <w:lang w:val="en-US" w:eastAsia="en-US"/>
        </w:rPr>
        <w:t>DIETHYL ETHER (ETHYL ETHER)</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UN N°: </w:t>
      </w:r>
      <w:r w:rsidRPr="006D79FC">
        <w:rPr>
          <w:rFonts w:ascii="Times New Roman" w:eastAsia="Times New Roman" w:hAnsi="Times New Roman" w:cs="Times New Roman"/>
          <w:b/>
          <w:sz w:val="24"/>
          <w:szCs w:val="23"/>
          <w:lang w:val="en-US" w:eastAsia="en-US"/>
        </w:rPr>
        <w:t>1155</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H.I. nr: </w:t>
      </w:r>
      <w:r w:rsidRPr="006D79FC">
        <w:rPr>
          <w:rFonts w:ascii="Times New Roman" w:eastAsia="Times New Roman" w:hAnsi="Times New Roman" w:cs="Times New Roman"/>
          <w:b/>
          <w:sz w:val="24"/>
          <w:szCs w:val="23"/>
          <w:lang w:val="en-US" w:eastAsia="en-US"/>
        </w:rPr>
        <w:t>33</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ADR - Class: </w:t>
      </w:r>
      <w:r w:rsidRPr="006D79FC">
        <w:rPr>
          <w:rFonts w:ascii="Times New Roman" w:eastAsia="Times New Roman" w:hAnsi="Times New Roman" w:cs="Times New Roman"/>
          <w:b/>
          <w:sz w:val="24"/>
          <w:szCs w:val="23"/>
          <w:lang w:val="en-US" w:eastAsia="en-US"/>
        </w:rPr>
        <w:t>3</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Labelling - Transport: </w:t>
      </w:r>
      <w:proofErr w:type="gramStart"/>
      <w:r w:rsidRPr="006D79FC">
        <w:rPr>
          <w:rFonts w:ascii="Times New Roman" w:eastAsia="Times New Roman" w:hAnsi="Times New Roman" w:cs="Times New Roman"/>
          <w:b/>
          <w:sz w:val="24"/>
          <w:szCs w:val="23"/>
          <w:lang w:val="en-US" w:eastAsia="en-US"/>
        </w:rPr>
        <w:t>3 :</w:t>
      </w:r>
      <w:proofErr w:type="gramEnd"/>
      <w:r w:rsidRPr="006D79FC">
        <w:rPr>
          <w:rFonts w:ascii="Times New Roman" w:eastAsia="Times New Roman" w:hAnsi="Times New Roman" w:cs="Times New Roman"/>
          <w:b/>
          <w:sz w:val="24"/>
          <w:szCs w:val="23"/>
          <w:lang w:val="en-US" w:eastAsia="en-US"/>
        </w:rPr>
        <w:t xml:space="preserve"> Flammable liquid.</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ADR - Group: </w:t>
      </w:r>
      <w:r w:rsidRPr="006D79FC">
        <w:rPr>
          <w:rFonts w:ascii="Times New Roman" w:eastAsia="Times New Roman" w:hAnsi="Times New Roman" w:cs="Times New Roman"/>
          <w:b/>
          <w:sz w:val="24"/>
          <w:szCs w:val="23"/>
          <w:lang w:val="en-US" w:eastAsia="en-US"/>
        </w:rPr>
        <w:t>I</w:t>
      </w:r>
    </w:p>
    <w:p w:rsidR="003224AF" w:rsidRDefault="003224AF" w:rsidP="003224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D79FC" w:rsidTr="007776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D79FC" w:rsidRPr="007B71FE" w:rsidRDefault="006D79FC" w:rsidP="00777692">
            <w:pPr>
              <w:rPr>
                <w:color w:val="auto"/>
              </w:rPr>
            </w:pPr>
            <w:r w:rsidRPr="00DD0C1D">
              <w:rPr>
                <w:color w:val="auto"/>
                <w:sz w:val="44"/>
              </w:rPr>
              <w:lastRenderedPageBreak/>
              <w:t>Section 14: Transport Information</w:t>
            </w:r>
            <w:r>
              <w:rPr>
                <w:color w:val="auto"/>
                <w:sz w:val="44"/>
              </w:rPr>
              <w:t xml:space="preserve"> (Continued)</w:t>
            </w:r>
          </w:p>
        </w:tc>
      </w:tr>
    </w:tbl>
    <w:p w:rsidR="003224AF" w:rsidRDefault="003224AF" w:rsidP="006D79FC">
      <w:pPr>
        <w:pStyle w:val="NoSpacing"/>
      </w:pPr>
    </w:p>
    <w:p w:rsidR="003224AF" w:rsidRDefault="003224AF" w:rsidP="003224AF">
      <w:pPr>
        <w:spacing w:after="0" w:line="240" w:lineRule="auto"/>
        <w:rPr>
          <w:rFonts w:ascii="Times New Roman" w:eastAsia="Times New Roman" w:hAnsi="Times New Roman" w:cs="Times New Roman"/>
          <w:b/>
          <w:sz w:val="28"/>
          <w:szCs w:val="23"/>
          <w:u w:val="single"/>
          <w:lang w:val="en-US" w:eastAsia="en-US"/>
        </w:rPr>
      </w:pPr>
      <w:r w:rsidRPr="003224AF">
        <w:rPr>
          <w:rFonts w:ascii="Times New Roman" w:eastAsia="Times New Roman" w:hAnsi="Times New Roman" w:cs="Times New Roman"/>
          <w:b/>
          <w:sz w:val="28"/>
          <w:szCs w:val="23"/>
          <w:u w:val="single"/>
          <w:lang w:val="en-US" w:eastAsia="en-US"/>
        </w:rPr>
        <w:t>Sea transport (IMDG) [English only]</w:t>
      </w:r>
    </w:p>
    <w:p w:rsidR="003224AF" w:rsidRPr="003224AF" w:rsidRDefault="003224AF" w:rsidP="003224AF">
      <w:pPr>
        <w:pStyle w:val="NoSpacing"/>
        <w:rPr>
          <w:rFonts w:eastAsia="Times New Roman"/>
          <w:lang w:val="en-US" w:eastAsia="en-US"/>
        </w:rPr>
      </w:pP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Proper shipping name: </w:t>
      </w:r>
      <w:r w:rsidRPr="006D79FC">
        <w:rPr>
          <w:rFonts w:ascii="Times New Roman" w:eastAsia="Times New Roman" w:hAnsi="Times New Roman" w:cs="Times New Roman"/>
          <w:b/>
          <w:sz w:val="24"/>
          <w:szCs w:val="23"/>
          <w:lang w:val="en-US" w:eastAsia="en-US"/>
        </w:rPr>
        <w:t>DIETHYL ETHER (ETHYL ETHER)</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UN N°: </w:t>
      </w:r>
      <w:r w:rsidRPr="006D79FC">
        <w:rPr>
          <w:rFonts w:ascii="Times New Roman" w:eastAsia="Times New Roman" w:hAnsi="Times New Roman" w:cs="Times New Roman"/>
          <w:b/>
          <w:sz w:val="24"/>
          <w:szCs w:val="23"/>
          <w:lang w:val="en-US" w:eastAsia="en-US"/>
        </w:rPr>
        <w:t>1155</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IMO-IMDG - Class or division: </w:t>
      </w:r>
      <w:proofErr w:type="gramStart"/>
      <w:r w:rsidRPr="006D79FC">
        <w:rPr>
          <w:rFonts w:ascii="Times New Roman" w:eastAsia="Times New Roman" w:hAnsi="Times New Roman" w:cs="Times New Roman"/>
          <w:b/>
          <w:sz w:val="24"/>
          <w:szCs w:val="23"/>
          <w:lang w:val="en-US" w:eastAsia="en-US"/>
        </w:rPr>
        <w:t>3 :</w:t>
      </w:r>
      <w:proofErr w:type="gramEnd"/>
      <w:r w:rsidRPr="006D79FC">
        <w:rPr>
          <w:rFonts w:ascii="Times New Roman" w:eastAsia="Times New Roman" w:hAnsi="Times New Roman" w:cs="Times New Roman"/>
          <w:b/>
          <w:sz w:val="24"/>
          <w:szCs w:val="23"/>
          <w:lang w:val="en-US" w:eastAsia="en-US"/>
        </w:rPr>
        <w:t xml:space="preserve"> Flammable liquid.</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IMO-IMDG - Packing group: </w:t>
      </w:r>
      <w:r w:rsidRPr="006D79FC">
        <w:rPr>
          <w:rFonts w:ascii="Times New Roman" w:eastAsia="Times New Roman" w:hAnsi="Times New Roman" w:cs="Times New Roman"/>
          <w:b/>
          <w:sz w:val="24"/>
          <w:szCs w:val="23"/>
          <w:lang w:val="en-US" w:eastAsia="en-US"/>
        </w:rPr>
        <w:t>I</w:t>
      </w:r>
    </w:p>
    <w:p w:rsidR="003224AF" w:rsidRDefault="003224AF" w:rsidP="003224AF">
      <w:pPr>
        <w:pStyle w:val="NoSpacing"/>
      </w:pPr>
    </w:p>
    <w:p w:rsidR="003224AF" w:rsidRDefault="003224AF" w:rsidP="003224AF">
      <w:pPr>
        <w:spacing w:after="0" w:line="240" w:lineRule="auto"/>
        <w:rPr>
          <w:rFonts w:ascii="Times New Roman" w:eastAsia="Times New Roman" w:hAnsi="Times New Roman" w:cs="Times New Roman"/>
          <w:b/>
          <w:sz w:val="28"/>
          <w:szCs w:val="23"/>
          <w:u w:val="single"/>
          <w:lang w:val="en-US" w:eastAsia="en-US"/>
        </w:rPr>
      </w:pPr>
      <w:r w:rsidRPr="003224AF">
        <w:rPr>
          <w:rFonts w:ascii="Times New Roman" w:eastAsia="Times New Roman" w:hAnsi="Times New Roman" w:cs="Times New Roman"/>
          <w:b/>
          <w:sz w:val="28"/>
          <w:szCs w:val="23"/>
          <w:u w:val="single"/>
          <w:lang w:val="en-US" w:eastAsia="en-US"/>
        </w:rPr>
        <w:t>Air transport (ICAO-IATA) [English only]</w:t>
      </w:r>
    </w:p>
    <w:p w:rsidR="003224AF" w:rsidRPr="003224AF" w:rsidRDefault="003224AF" w:rsidP="003224AF">
      <w:pPr>
        <w:pStyle w:val="NoSpacing"/>
        <w:rPr>
          <w:rFonts w:eastAsia="Times New Roman"/>
          <w:lang w:val="en-US" w:eastAsia="en-US"/>
        </w:rPr>
      </w:pP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Proper shipping name: </w:t>
      </w:r>
      <w:r w:rsidRPr="006D79FC">
        <w:rPr>
          <w:rFonts w:ascii="Times New Roman" w:eastAsia="Times New Roman" w:hAnsi="Times New Roman" w:cs="Times New Roman"/>
          <w:b/>
          <w:sz w:val="24"/>
          <w:szCs w:val="23"/>
          <w:lang w:val="en-US" w:eastAsia="en-US"/>
        </w:rPr>
        <w:t>DIETHYL ETHER (ETHYL ETHER)</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UN N°: </w:t>
      </w:r>
      <w:r w:rsidRPr="006D79FC">
        <w:rPr>
          <w:rFonts w:ascii="Times New Roman" w:eastAsia="Times New Roman" w:hAnsi="Times New Roman" w:cs="Times New Roman"/>
          <w:b/>
          <w:sz w:val="24"/>
          <w:szCs w:val="23"/>
          <w:lang w:val="en-US" w:eastAsia="en-US"/>
        </w:rPr>
        <w:t>1155</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IATA - Class or division: </w:t>
      </w:r>
      <w:proofErr w:type="gramStart"/>
      <w:r w:rsidRPr="006D79FC">
        <w:rPr>
          <w:rFonts w:ascii="Times New Roman" w:eastAsia="Times New Roman" w:hAnsi="Times New Roman" w:cs="Times New Roman"/>
          <w:b/>
          <w:sz w:val="24"/>
          <w:szCs w:val="23"/>
          <w:lang w:val="en-US" w:eastAsia="en-US"/>
        </w:rPr>
        <w:t>3 :</w:t>
      </w:r>
      <w:proofErr w:type="gramEnd"/>
      <w:r w:rsidRPr="006D79FC">
        <w:rPr>
          <w:rFonts w:ascii="Times New Roman" w:eastAsia="Times New Roman" w:hAnsi="Times New Roman" w:cs="Times New Roman"/>
          <w:b/>
          <w:sz w:val="24"/>
          <w:szCs w:val="23"/>
          <w:lang w:val="en-US" w:eastAsia="en-US"/>
        </w:rPr>
        <w:t xml:space="preserve"> Flammable liquid.</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IATA - Packing group: </w:t>
      </w:r>
      <w:r w:rsidRPr="006D79FC">
        <w:rPr>
          <w:rFonts w:ascii="Times New Roman" w:eastAsia="Times New Roman" w:hAnsi="Times New Roman" w:cs="Times New Roman"/>
          <w:b/>
          <w:sz w:val="24"/>
          <w:szCs w:val="23"/>
          <w:lang w:val="en-US" w:eastAsia="en-US"/>
        </w:rPr>
        <w:t>I</w:t>
      </w:r>
    </w:p>
    <w:p w:rsidR="001C2D68" w:rsidRPr="001C2D68" w:rsidRDefault="001C2D68" w:rsidP="001C2D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BC0118">
      <w:pPr>
        <w:pStyle w:val="NoSpacing"/>
      </w:pPr>
    </w:p>
    <w:p w:rsidR="00D94D38" w:rsidRDefault="002619B1" w:rsidP="007D5550">
      <w:pPr>
        <w:pStyle w:val="NoSpacing"/>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E0227D" w:rsidRPr="00E0227D" w:rsidRDefault="00E0227D" w:rsidP="00E0227D">
      <w:pPr>
        <w:autoSpaceDE w:val="0"/>
        <w:autoSpaceDN w:val="0"/>
        <w:adjustRightInd w:val="0"/>
        <w:spacing w:after="0" w:line="240" w:lineRule="auto"/>
        <w:rPr>
          <w:rFonts w:ascii="Times New Roman" w:hAnsi="Times New Roman" w:cs="Times New Roman"/>
          <w:b/>
          <w:sz w:val="24"/>
          <w:szCs w:val="20"/>
          <w:lang w:val="en-US"/>
        </w:rPr>
      </w:pPr>
      <w:r w:rsidRPr="00E0227D">
        <w:rPr>
          <w:rFonts w:ascii="Times New Roman" w:hAnsi="Times New Roman" w:cs="Times New Roman"/>
          <w:b/>
          <w:sz w:val="24"/>
          <w:szCs w:val="20"/>
          <w:lang w:val="en-US"/>
        </w:rPr>
        <w:t xml:space="preserve">Connecticut hazardous material survey.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thyl ether Illinois toxic substances disclosure to employee act: Ethyl ether Illinois chemical safety act: Ethyl ether New York release reporting list: Ethyl ether Rhode I</w:t>
      </w:r>
      <w:r>
        <w:rPr>
          <w:rFonts w:ascii="Times New Roman" w:hAnsi="Times New Roman" w:cs="Times New Roman"/>
          <w:b/>
          <w:sz w:val="24"/>
          <w:szCs w:val="20"/>
          <w:lang w:val="en-US"/>
        </w:rPr>
        <w:t xml:space="preserve">sland RTK hazardous substances: </w:t>
      </w:r>
      <w:r w:rsidRPr="00E0227D">
        <w:rPr>
          <w:rFonts w:ascii="Times New Roman" w:hAnsi="Times New Roman" w:cs="Times New Roman"/>
          <w:b/>
          <w:sz w:val="24"/>
          <w:szCs w:val="20"/>
          <w:lang w:val="en-US"/>
        </w:rPr>
        <w:t>Ethyl ether Pennsylvania RTK: Ethyl ether Florida: Ethyl ether Minnesota: Ethyl ether</w:t>
      </w:r>
      <w:r>
        <w:rPr>
          <w:rFonts w:ascii="Times New Roman" w:hAnsi="Times New Roman" w:cs="Times New Roman"/>
          <w:b/>
          <w:sz w:val="24"/>
          <w:szCs w:val="20"/>
          <w:lang w:val="en-US"/>
        </w:rPr>
        <w:t xml:space="preserve"> Massachusetts RTK: Ethyl ether </w:t>
      </w:r>
      <w:r w:rsidRPr="00E0227D">
        <w:rPr>
          <w:rFonts w:ascii="Times New Roman" w:hAnsi="Times New Roman" w:cs="Times New Roman"/>
          <w:b/>
          <w:sz w:val="24"/>
          <w:szCs w:val="20"/>
          <w:lang w:val="en-US"/>
        </w:rPr>
        <w:t xml:space="preserve">Massachusetts spill list: Ethyl ether New Jersey: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thyl ether New Jersey toxic catastro</w:t>
      </w:r>
      <w:r>
        <w:rPr>
          <w:rFonts w:ascii="Times New Roman" w:hAnsi="Times New Roman" w:cs="Times New Roman"/>
          <w:b/>
          <w:sz w:val="24"/>
          <w:szCs w:val="20"/>
          <w:lang w:val="en-US"/>
        </w:rPr>
        <w:t xml:space="preserve">phe prevention act: Diethyl ether </w:t>
      </w:r>
      <w:r w:rsidRPr="00E0227D">
        <w:rPr>
          <w:rFonts w:ascii="Times New Roman" w:hAnsi="Times New Roman" w:cs="Times New Roman"/>
          <w:b/>
          <w:sz w:val="24"/>
          <w:szCs w:val="20"/>
          <w:lang w:val="en-US"/>
        </w:rPr>
        <w:t xml:space="preserve">Louisiana spill reporting: Ethyl ether California Director's List of Hazardous Substances: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 xml:space="preserve">thyl ether TSCA 8(b) inventory: Ethyl ether TSCA 4(a) proposed test rules: Ethyl ether TSCA 8(a) PAIR: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thyl ether</w:t>
      </w:r>
      <w:r>
        <w:rPr>
          <w:rFonts w:ascii="Times New Roman" w:hAnsi="Times New Roman" w:cs="Times New Roman"/>
          <w:b/>
          <w:sz w:val="24"/>
          <w:szCs w:val="20"/>
          <w:lang w:val="en-US"/>
        </w:rPr>
        <w:t>.</w:t>
      </w:r>
    </w:p>
    <w:p w:rsidR="004F59A1" w:rsidRPr="008E02E0" w:rsidRDefault="004F59A1" w:rsidP="004F59A1">
      <w:pPr>
        <w:spacing w:after="0" w:line="240" w:lineRule="auto"/>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E0227D" w:rsidRPr="00E0227D" w:rsidRDefault="00461AD4" w:rsidP="00E0227D">
      <w:pPr>
        <w:autoSpaceDE w:val="0"/>
        <w:autoSpaceDN w:val="0"/>
        <w:adjustRightInd w:val="0"/>
        <w:spacing w:after="0" w:line="240" w:lineRule="auto"/>
        <w:rPr>
          <w:rFonts w:ascii="Times New Roman" w:hAnsi="Times New Roman" w:cs="Times New Roman"/>
          <w:b/>
          <w:sz w:val="24"/>
          <w:szCs w:val="20"/>
          <w:lang w:val="en-US"/>
        </w:rPr>
      </w:pPr>
      <w:r w:rsidRPr="00461AD4">
        <w:rPr>
          <w:rFonts w:ascii="Times New Roman" w:eastAsia="Times New Roman" w:hAnsi="Times New Roman" w:cs="Times New Roman"/>
          <w:b/>
          <w:sz w:val="28"/>
          <w:szCs w:val="25"/>
          <w:lang w:val="en-US" w:eastAsia="en-US"/>
        </w:rPr>
        <w:t xml:space="preserve">OSHA: </w:t>
      </w:r>
      <w:r w:rsidR="00E0227D" w:rsidRPr="00E0227D">
        <w:rPr>
          <w:rFonts w:ascii="Times New Roman" w:hAnsi="Times New Roman" w:cs="Times New Roman"/>
          <w:b/>
          <w:sz w:val="24"/>
          <w:szCs w:val="20"/>
          <w:lang w:val="en-US"/>
        </w:rPr>
        <w:t>Hazardous by definition of Hazard Communication Standard (29 CFR 1910.1200).</w:t>
      </w:r>
      <w:r w:rsidR="00E0227D">
        <w:rPr>
          <w:rFonts w:ascii="Times New Roman" w:hAnsi="Times New Roman" w:cs="Times New Roman"/>
          <w:b/>
          <w:sz w:val="24"/>
          <w:szCs w:val="20"/>
          <w:lang w:val="en-US"/>
        </w:rPr>
        <w:t xml:space="preserve"> EINECS: This product is on the </w:t>
      </w:r>
      <w:r w:rsidR="00E0227D" w:rsidRPr="00E0227D">
        <w:rPr>
          <w:rFonts w:ascii="Times New Roman" w:hAnsi="Times New Roman" w:cs="Times New Roman"/>
          <w:b/>
          <w:sz w:val="24"/>
          <w:szCs w:val="20"/>
          <w:lang w:val="en-US"/>
        </w:rPr>
        <w:t>European Inventory of Existing Commercial Chemical Substances.</w:t>
      </w:r>
    </w:p>
    <w:p w:rsidR="00BC0118" w:rsidRPr="00BC0118" w:rsidRDefault="00BC0118" w:rsidP="00E0227D">
      <w:pPr>
        <w:pStyle w:val="NoSpacing"/>
        <w:rPr>
          <w:lang w:val="en-US"/>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E0227D" w:rsidRPr="00E0227D" w:rsidRDefault="003C48C2" w:rsidP="00E0227D">
      <w:pPr>
        <w:pStyle w:val="NoSpacing"/>
        <w:rPr>
          <w:rFonts w:ascii="Times New Roman" w:hAnsi="Times New Roman" w:cs="Times New Roman"/>
          <w:b/>
          <w:sz w:val="28"/>
        </w:rPr>
      </w:pPr>
      <w:r>
        <w:rPr>
          <w:rFonts w:ascii="Times New Roman" w:hAnsi="Times New Roman" w:cs="Times New Roman"/>
          <w:b/>
          <w:sz w:val="28"/>
        </w:rPr>
        <w:t xml:space="preserve">WHMIS (Canada): </w:t>
      </w:r>
      <w:r w:rsidR="00E0227D" w:rsidRPr="00E0227D">
        <w:rPr>
          <w:rFonts w:ascii="Times New Roman" w:hAnsi="Times New Roman" w:cs="Times New Roman"/>
          <w:b/>
          <w:sz w:val="24"/>
          <w:szCs w:val="20"/>
          <w:lang w:val="en-US"/>
        </w:rPr>
        <w:t>CLASS B-2: Flammable liquid with a flash point lower than 37.8°C (100°F).</w:t>
      </w:r>
    </w:p>
    <w:p w:rsidR="00E0227D" w:rsidRDefault="00CD5284" w:rsidP="00E0227D">
      <w:pPr>
        <w:autoSpaceDE w:val="0"/>
        <w:autoSpaceDN w:val="0"/>
        <w:adjustRightInd w:val="0"/>
        <w:spacing w:after="0" w:line="240" w:lineRule="auto"/>
        <w:rPr>
          <w:rFonts w:ascii="Times New Roman" w:hAnsi="Times New Roman" w:cs="Times New Roman"/>
          <w:b/>
          <w:sz w:val="24"/>
          <w:szCs w:val="20"/>
          <w:lang w:val="en-US"/>
        </w:rPr>
      </w:pPr>
      <w:r w:rsidRPr="00CD5284">
        <w:rPr>
          <w:rFonts w:ascii="Times New Roman" w:eastAsia="Times New Roman" w:hAnsi="Times New Roman" w:cs="Times New Roman"/>
          <w:b/>
          <w:sz w:val="28"/>
          <w:lang w:val="en-US" w:eastAsia="en-US"/>
        </w:rPr>
        <w:t xml:space="preserve">DSCL (EEC): </w:t>
      </w:r>
      <w:r w:rsidR="00E0227D" w:rsidRPr="00E0227D">
        <w:rPr>
          <w:rFonts w:ascii="Times New Roman" w:hAnsi="Times New Roman" w:cs="Times New Roman"/>
          <w:b/>
          <w:sz w:val="24"/>
          <w:szCs w:val="20"/>
          <w:lang w:val="en-US"/>
        </w:rPr>
        <w:t>R12- Extremely flammable. R19- May form explosive peroxides. R22- Harmful if swallowed. S9- Keep container in a well-ventilated place. S16- Keep away from sources of ignition - No smoking. S29- Do not empty into drains. S33- Take precautionary measures against static discharges.</w:t>
      </w:r>
    </w:p>
    <w:p w:rsidR="0049284A" w:rsidRDefault="0049284A" w:rsidP="00E0227D">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0227D" w:rsidTr="007776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0227D" w:rsidRPr="007B71FE" w:rsidRDefault="00E0227D" w:rsidP="00777692">
            <w:pPr>
              <w:rPr>
                <w:color w:val="auto"/>
              </w:rPr>
            </w:pPr>
            <w:r w:rsidRPr="00411736">
              <w:rPr>
                <w:color w:val="auto"/>
                <w:sz w:val="44"/>
              </w:rPr>
              <w:lastRenderedPageBreak/>
              <w:t>Section 15: Other Regulatory Information</w:t>
            </w:r>
            <w:r>
              <w:rPr>
                <w:color w:val="auto"/>
                <w:sz w:val="44"/>
              </w:rPr>
              <w:t xml:space="preserve"> (Continued)</w:t>
            </w:r>
          </w:p>
        </w:tc>
      </w:tr>
    </w:tbl>
    <w:p w:rsidR="00BC0118" w:rsidRDefault="00BC0118" w:rsidP="00E0227D">
      <w:pPr>
        <w:pStyle w:val="NoSpacing"/>
        <w:rPr>
          <w:lang w:val="en-US"/>
        </w:rPr>
      </w:pPr>
    </w:p>
    <w:p w:rsidR="003A6C70" w:rsidRPr="00681C37" w:rsidRDefault="003A6C70"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81C3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E0227D">
        <w:rPr>
          <w:rFonts w:ascii="Times New Roman" w:hAnsi="Times New Roman" w:cs="Times New Roman"/>
          <w:b/>
          <w:sz w:val="24"/>
        </w:rPr>
        <w:t>4</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E0227D">
        <w:rPr>
          <w:rFonts w:ascii="Times New Roman" w:hAnsi="Times New Roman" w:cs="Times New Roman"/>
          <w:b/>
          <w:sz w:val="24"/>
        </w:rPr>
        <w:t>h</w:t>
      </w:r>
    </w:p>
    <w:p w:rsidR="00D554D7" w:rsidRPr="00E0227D" w:rsidRDefault="00D554D7" w:rsidP="00E0227D">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E0227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E0227D">
        <w:rPr>
          <w:rFonts w:ascii="Times New Roman" w:hAnsi="Times New Roman" w:cs="Times New Roman"/>
          <w:b/>
          <w:sz w:val="24"/>
        </w:rPr>
        <w:t>4</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E0227D">
        <w:rPr>
          <w:rFonts w:ascii="Times New Roman" w:hAnsi="Times New Roman" w:cs="Times New Roman"/>
          <w:b/>
          <w:sz w:val="24"/>
        </w:rPr>
        <w:t>1</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E0227D" w:rsidRPr="00E0227D" w:rsidRDefault="00E0227D" w:rsidP="00E0227D">
      <w:pPr>
        <w:autoSpaceDE w:val="0"/>
        <w:autoSpaceDN w:val="0"/>
        <w:adjustRightInd w:val="0"/>
        <w:spacing w:after="0" w:line="240" w:lineRule="auto"/>
        <w:rPr>
          <w:rFonts w:ascii="Times New Roman" w:hAnsi="Times New Roman" w:cs="Times New Roman"/>
          <w:b/>
          <w:sz w:val="24"/>
          <w:szCs w:val="20"/>
          <w:lang w:val="en-US"/>
        </w:rPr>
      </w:pPr>
      <w:r w:rsidRPr="00E0227D">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461AD4" w:rsidRDefault="00461AD4" w:rsidP="00461AD4">
      <w:pPr>
        <w:pStyle w:val="NoSpacing"/>
        <w:rPr>
          <w:rFonts w:eastAsia="Times New Roman"/>
          <w:lang w:val="en-US" w:eastAsia="en-US"/>
        </w:rPr>
      </w:pPr>
    </w:p>
    <w:p w:rsidR="00461AD4" w:rsidRPr="00681C37"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131593" w:rsidRDefault="00131593" w:rsidP="00602700">
      <w:pPr>
        <w:tabs>
          <w:tab w:val="left" w:pos="3840"/>
        </w:tabs>
        <w:rPr>
          <w:rFonts w:ascii="Times New Roman" w:eastAsia="Calibri" w:hAnsi="Times New Roman" w:cs="Times New Roman"/>
          <w:b/>
          <w:color w:val="000000"/>
          <w:sz w:val="24"/>
          <w:szCs w:val="24"/>
        </w:rPr>
      </w:pPr>
    </w:p>
    <w:p w:rsidR="0049284A" w:rsidRDefault="0049284A" w:rsidP="00323E50">
      <w:pPr>
        <w:jc w:val="center"/>
        <w:rPr>
          <w:rFonts w:ascii="Georgia" w:eastAsia="Calibri" w:hAnsi="Georgia" w:cs="Arial"/>
          <w:b/>
          <w:bCs/>
          <w:i/>
          <w:iCs/>
          <w:color w:val="000000"/>
          <w:sz w:val="40"/>
          <w:szCs w:val="36"/>
        </w:rPr>
      </w:pPr>
    </w:p>
    <w:p w:rsidR="0049284A" w:rsidRDefault="0049284A" w:rsidP="00323E50">
      <w:pPr>
        <w:jc w:val="center"/>
        <w:rPr>
          <w:rFonts w:ascii="Georgia" w:eastAsia="Calibri" w:hAnsi="Georgia" w:cs="Arial"/>
          <w:b/>
          <w:bCs/>
          <w:i/>
          <w:iCs/>
          <w:color w:val="000000"/>
          <w:sz w:val="40"/>
          <w:szCs w:val="36"/>
        </w:rPr>
      </w:pPr>
    </w:p>
    <w:p w:rsidR="0049284A" w:rsidRDefault="0049284A" w:rsidP="00323E50">
      <w:pPr>
        <w:jc w:val="center"/>
        <w:rPr>
          <w:rFonts w:ascii="Georgia" w:eastAsia="Calibri" w:hAnsi="Georgia" w:cs="Arial"/>
          <w:b/>
          <w:bCs/>
          <w:i/>
          <w:iCs/>
          <w:color w:val="000000"/>
          <w:sz w:val="40"/>
          <w:szCs w:val="36"/>
        </w:rPr>
      </w:pPr>
    </w:p>
    <w:p w:rsidR="0049284A" w:rsidRDefault="0049284A"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49284A" w:rsidRPr="00211219" w:rsidRDefault="0049284A" w:rsidP="0049284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49284A" w:rsidRPr="00211219" w:rsidRDefault="0049284A" w:rsidP="0049284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49284A">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EB7B41">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4229" w:rsidRDefault="00AA4229" w:rsidP="009C3BE4">
      <w:pPr>
        <w:spacing w:after="0" w:line="240" w:lineRule="auto"/>
      </w:pPr>
      <w:r>
        <w:separator/>
      </w:r>
    </w:p>
  </w:endnote>
  <w:endnote w:type="continuationSeparator" w:id="1">
    <w:p w:rsidR="00AA4229" w:rsidRDefault="00AA4229"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EB7B41" w:rsidP="00EB7B41">
    <w:pPr>
      <w:pStyle w:val="Footer"/>
      <w:ind w:left="-737"/>
      <w:jc w:val="right"/>
    </w:pPr>
    <w:r>
      <w:rPr>
        <w:noProof/>
      </w:rPr>
      <w:drawing>
        <wp:inline distT="0" distB="0" distL="0" distR="0">
          <wp:extent cx="77533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0684"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4229" w:rsidRDefault="00AA4229" w:rsidP="009C3BE4">
      <w:pPr>
        <w:spacing w:after="0" w:line="240" w:lineRule="auto"/>
      </w:pPr>
      <w:r>
        <w:separator/>
      </w:r>
    </w:p>
  </w:footnote>
  <w:footnote w:type="continuationSeparator" w:id="1">
    <w:p w:rsidR="00AA4229" w:rsidRDefault="00AA4229"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EB7B41" w:rsidP="00EB7B41">
    <w:pPr>
      <w:pStyle w:val="Header"/>
      <w:ind w:left="-454"/>
    </w:pPr>
    <w:r>
      <w:rPr>
        <w:b/>
        <w:noProof/>
        <w:color w:val="FF0000"/>
        <w:sz w:val="20"/>
      </w:rPr>
      <w:drawing>
        <wp:inline distT="0" distB="0" distL="0" distR="0">
          <wp:extent cx="75819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84534"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346"/>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05F"/>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0E64"/>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4AF"/>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5DA7"/>
    <w:rsid w:val="00386257"/>
    <w:rsid w:val="00386D80"/>
    <w:rsid w:val="00386EBB"/>
    <w:rsid w:val="003948A9"/>
    <w:rsid w:val="00394CA6"/>
    <w:rsid w:val="003A062F"/>
    <w:rsid w:val="003A1321"/>
    <w:rsid w:val="003A1DF8"/>
    <w:rsid w:val="003A213E"/>
    <w:rsid w:val="003A3A82"/>
    <w:rsid w:val="003A400D"/>
    <w:rsid w:val="003A49F6"/>
    <w:rsid w:val="003A4E83"/>
    <w:rsid w:val="003A57B1"/>
    <w:rsid w:val="003A5BE4"/>
    <w:rsid w:val="003A6C70"/>
    <w:rsid w:val="003A6C7A"/>
    <w:rsid w:val="003A6F93"/>
    <w:rsid w:val="003A7577"/>
    <w:rsid w:val="003A76F4"/>
    <w:rsid w:val="003A7C3A"/>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15"/>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BFD"/>
    <w:rsid w:val="00483CEE"/>
    <w:rsid w:val="00483FC7"/>
    <w:rsid w:val="0048463A"/>
    <w:rsid w:val="00484A6C"/>
    <w:rsid w:val="0048783B"/>
    <w:rsid w:val="00490373"/>
    <w:rsid w:val="00491301"/>
    <w:rsid w:val="0049284A"/>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0E14"/>
    <w:rsid w:val="004D13D7"/>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059A"/>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D79FC"/>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4F0"/>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4ED"/>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0A62"/>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6C90"/>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0865"/>
    <w:rsid w:val="00953110"/>
    <w:rsid w:val="009543C2"/>
    <w:rsid w:val="00954854"/>
    <w:rsid w:val="00955733"/>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4229"/>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653"/>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18"/>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397"/>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910"/>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227D"/>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B7B41"/>
    <w:rsid w:val="00EC03C5"/>
    <w:rsid w:val="00EC150C"/>
    <w:rsid w:val="00EC1A59"/>
    <w:rsid w:val="00EC29FC"/>
    <w:rsid w:val="00EC3030"/>
    <w:rsid w:val="00EC472E"/>
    <w:rsid w:val="00EC648D"/>
    <w:rsid w:val="00EC6959"/>
    <w:rsid w:val="00EC6A24"/>
    <w:rsid w:val="00EC7780"/>
    <w:rsid w:val="00EC7AB1"/>
    <w:rsid w:val="00ED00E8"/>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58EE"/>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22F"/>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A62"/>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2894638">
      <w:bodyDiv w:val="1"/>
      <w:marLeft w:val="0"/>
      <w:marRight w:val="0"/>
      <w:marTop w:val="0"/>
      <w:marBottom w:val="0"/>
      <w:divBdr>
        <w:top w:val="none" w:sz="0" w:space="0" w:color="auto"/>
        <w:left w:val="none" w:sz="0" w:space="0" w:color="auto"/>
        <w:bottom w:val="none" w:sz="0" w:space="0" w:color="auto"/>
        <w:right w:val="none" w:sz="0" w:space="0" w:color="auto"/>
      </w:divBdr>
      <w:divsChild>
        <w:div w:id="1883904145">
          <w:marLeft w:val="0"/>
          <w:marRight w:val="0"/>
          <w:marTop w:val="0"/>
          <w:marBottom w:val="0"/>
          <w:divBdr>
            <w:top w:val="none" w:sz="0" w:space="0" w:color="auto"/>
            <w:left w:val="none" w:sz="0" w:space="0" w:color="auto"/>
            <w:bottom w:val="none" w:sz="0" w:space="0" w:color="auto"/>
            <w:right w:val="none" w:sz="0" w:space="0" w:color="auto"/>
          </w:divBdr>
        </w:div>
        <w:div w:id="35128679">
          <w:marLeft w:val="0"/>
          <w:marRight w:val="0"/>
          <w:marTop w:val="0"/>
          <w:marBottom w:val="0"/>
          <w:divBdr>
            <w:top w:val="none" w:sz="0" w:space="0" w:color="auto"/>
            <w:left w:val="none" w:sz="0" w:space="0" w:color="auto"/>
            <w:bottom w:val="none" w:sz="0" w:space="0" w:color="auto"/>
            <w:right w:val="none" w:sz="0" w:space="0" w:color="auto"/>
          </w:divBdr>
        </w:div>
      </w:divsChild>
    </w:div>
    <w:div w:id="1094938237">
      <w:bodyDiv w:val="1"/>
      <w:marLeft w:val="0"/>
      <w:marRight w:val="0"/>
      <w:marTop w:val="0"/>
      <w:marBottom w:val="0"/>
      <w:divBdr>
        <w:top w:val="none" w:sz="0" w:space="0" w:color="auto"/>
        <w:left w:val="none" w:sz="0" w:space="0" w:color="auto"/>
        <w:bottom w:val="none" w:sz="0" w:space="0" w:color="auto"/>
        <w:right w:val="none" w:sz="0" w:space="0" w:color="auto"/>
      </w:divBdr>
      <w:divsChild>
        <w:div w:id="248781687">
          <w:marLeft w:val="0"/>
          <w:marRight w:val="0"/>
          <w:marTop w:val="0"/>
          <w:marBottom w:val="0"/>
          <w:divBdr>
            <w:top w:val="none" w:sz="0" w:space="0" w:color="auto"/>
            <w:left w:val="none" w:sz="0" w:space="0" w:color="auto"/>
            <w:bottom w:val="none" w:sz="0" w:space="0" w:color="auto"/>
            <w:right w:val="none" w:sz="0" w:space="0" w:color="auto"/>
          </w:divBdr>
        </w:div>
        <w:div w:id="1131483371">
          <w:marLeft w:val="0"/>
          <w:marRight w:val="0"/>
          <w:marTop w:val="0"/>
          <w:marBottom w:val="0"/>
          <w:divBdr>
            <w:top w:val="none" w:sz="0" w:space="0" w:color="auto"/>
            <w:left w:val="none" w:sz="0" w:space="0" w:color="auto"/>
            <w:bottom w:val="none" w:sz="0" w:space="0" w:color="auto"/>
            <w:right w:val="none" w:sz="0" w:space="0" w:color="auto"/>
          </w:divBdr>
        </w:div>
        <w:div w:id="192353573">
          <w:marLeft w:val="0"/>
          <w:marRight w:val="0"/>
          <w:marTop w:val="0"/>
          <w:marBottom w:val="0"/>
          <w:divBdr>
            <w:top w:val="none" w:sz="0" w:space="0" w:color="auto"/>
            <w:left w:val="none" w:sz="0" w:space="0" w:color="auto"/>
            <w:bottom w:val="none" w:sz="0" w:space="0" w:color="auto"/>
            <w:right w:val="none" w:sz="0" w:space="0" w:color="auto"/>
          </w:divBdr>
        </w:div>
        <w:div w:id="851182474">
          <w:marLeft w:val="0"/>
          <w:marRight w:val="0"/>
          <w:marTop w:val="0"/>
          <w:marBottom w:val="0"/>
          <w:divBdr>
            <w:top w:val="none" w:sz="0" w:space="0" w:color="auto"/>
            <w:left w:val="none" w:sz="0" w:space="0" w:color="auto"/>
            <w:bottom w:val="none" w:sz="0" w:space="0" w:color="auto"/>
            <w:right w:val="none" w:sz="0" w:space="0" w:color="auto"/>
          </w:divBdr>
        </w:div>
        <w:div w:id="1200826206">
          <w:marLeft w:val="0"/>
          <w:marRight w:val="0"/>
          <w:marTop w:val="0"/>
          <w:marBottom w:val="0"/>
          <w:divBdr>
            <w:top w:val="none" w:sz="0" w:space="0" w:color="auto"/>
            <w:left w:val="none" w:sz="0" w:space="0" w:color="auto"/>
            <w:bottom w:val="none" w:sz="0" w:space="0" w:color="auto"/>
            <w:right w:val="none" w:sz="0" w:space="0" w:color="auto"/>
          </w:divBdr>
        </w:div>
        <w:div w:id="1645116879">
          <w:marLeft w:val="0"/>
          <w:marRight w:val="0"/>
          <w:marTop w:val="0"/>
          <w:marBottom w:val="0"/>
          <w:divBdr>
            <w:top w:val="none" w:sz="0" w:space="0" w:color="auto"/>
            <w:left w:val="none" w:sz="0" w:space="0" w:color="auto"/>
            <w:bottom w:val="none" w:sz="0" w:space="0" w:color="auto"/>
            <w:right w:val="none" w:sz="0" w:space="0" w:color="auto"/>
          </w:divBdr>
        </w:div>
        <w:div w:id="365058110">
          <w:marLeft w:val="0"/>
          <w:marRight w:val="0"/>
          <w:marTop w:val="0"/>
          <w:marBottom w:val="0"/>
          <w:divBdr>
            <w:top w:val="none" w:sz="0" w:space="0" w:color="auto"/>
            <w:left w:val="none" w:sz="0" w:space="0" w:color="auto"/>
            <w:bottom w:val="none" w:sz="0" w:space="0" w:color="auto"/>
            <w:right w:val="none" w:sz="0" w:space="0" w:color="auto"/>
          </w:divBdr>
        </w:div>
        <w:div w:id="1836144341">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49154552">
      <w:bodyDiv w:val="1"/>
      <w:marLeft w:val="0"/>
      <w:marRight w:val="0"/>
      <w:marTop w:val="0"/>
      <w:marBottom w:val="0"/>
      <w:divBdr>
        <w:top w:val="none" w:sz="0" w:space="0" w:color="auto"/>
        <w:left w:val="none" w:sz="0" w:space="0" w:color="auto"/>
        <w:bottom w:val="none" w:sz="0" w:space="0" w:color="auto"/>
        <w:right w:val="none" w:sz="0" w:space="0" w:color="auto"/>
      </w:divBdr>
      <w:divsChild>
        <w:div w:id="1795058724">
          <w:marLeft w:val="0"/>
          <w:marRight w:val="0"/>
          <w:marTop w:val="0"/>
          <w:marBottom w:val="0"/>
          <w:divBdr>
            <w:top w:val="none" w:sz="0" w:space="0" w:color="auto"/>
            <w:left w:val="none" w:sz="0" w:space="0" w:color="auto"/>
            <w:bottom w:val="none" w:sz="0" w:space="0" w:color="auto"/>
            <w:right w:val="none" w:sz="0" w:space="0" w:color="auto"/>
          </w:divBdr>
        </w:div>
        <w:div w:id="1171602359">
          <w:marLeft w:val="0"/>
          <w:marRight w:val="0"/>
          <w:marTop w:val="0"/>
          <w:marBottom w:val="0"/>
          <w:divBdr>
            <w:top w:val="none" w:sz="0" w:space="0" w:color="auto"/>
            <w:left w:val="none" w:sz="0" w:space="0" w:color="auto"/>
            <w:bottom w:val="none" w:sz="0" w:space="0" w:color="auto"/>
            <w:right w:val="none" w:sz="0" w:space="0" w:color="auto"/>
          </w:divBdr>
        </w:div>
        <w:div w:id="1736507899">
          <w:marLeft w:val="0"/>
          <w:marRight w:val="0"/>
          <w:marTop w:val="0"/>
          <w:marBottom w:val="0"/>
          <w:divBdr>
            <w:top w:val="none" w:sz="0" w:space="0" w:color="auto"/>
            <w:left w:val="none" w:sz="0" w:space="0" w:color="auto"/>
            <w:bottom w:val="none" w:sz="0" w:space="0" w:color="auto"/>
            <w:right w:val="none" w:sz="0" w:space="0" w:color="auto"/>
          </w:divBdr>
        </w:div>
        <w:div w:id="281765250">
          <w:marLeft w:val="0"/>
          <w:marRight w:val="0"/>
          <w:marTop w:val="0"/>
          <w:marBottom w:val="0"/>
          <w:divBdr>
            <w:top w:val="none" w:sz="0" w:space="0" w:color="auto"/>
            <w:left w:val="none" w:sz="0" w:space="0" w:color="auto"/>
            <w:bottom w:val="none" w:sz="0" w:space="0" w:color="auto"/>
            <w:right w:val="none" w:sz="0" w:space="0" w:color="auto"/>
          </w:divBdr>
        </w:div>
        <w:div w:id="1377701577">
          <w:marLeft w:val="0"/>
          <w:marRight w:val="0"/>
          <w:marTop w:val="0"/>
          <w:marBottom w:val="0"/>
          <w:divBdr>
            <w:top w:val="none" w:sz="0" w:space="0" w:color="auto"/>
            <w:left w:val="none" w:sz="0" w:space="0" w:color="auto"/>
            <w:bottom w:val="none" w:sz="0" w:space="0" w:color="auto"/>
            <w:right w:val="none" w:sz="0" w:space="0" w:color="auto"/>
          </w:divBdr>
        </w:div>
        <w:div w:id="892034638">
          <w:marLeft w:val="0"/>
          <w:marRight w:val="0"/>
          <w:marTop w:val="0"/>
          <w:marBottom w:val="0"/>
          <w:divBdr>
            <w:top w:val="none" w:sz="0" w:space="0" w:color="auto"/>
            <w:left w:val="none" w:sz="0" w:space="0" w:color="auto"/>
            <w:bottom w:val="none" w:sz="0" w:space="0" w:color="auto"/>
            <w:right w:val="none" w:sz="0" w:space="0" w:color="auto"/>
          </w:divBdr>
        </w:div>
        <w:div w:id="1769886689">
          <w:marLeft w:val="0"/>
          <w:marRight w:val="0"/>
          <w:marTop w:val="0"/>
          <w:marBottom w:val="0"/>
          <w:divBdr>
            <w:top w:val="none" w:sz="0" w:space="0" w:color="auto"/>
            <w:left w:val="none" w:sz="0" w:space="0" w:color="auto"/>
            <w:bottom w:val="none" w:sz="0" w:space="0" w:color="auto"/>
            <w:right w:val="none" w:sz="0" w:space="0" w:color="auto"/>
          </w:divBdr>
        </w:div>
        <w:div w:id="119345451">
          <w:marLeft w:val="0"/>
          <w:marRight w:val="0"/>
          <w:marTop w:val="0"/>
          <w:marBottom w:val="0"/>
          <w:divBdr>
            <w:top w:val="none" w:sz="0" w:space="0" w:color="auto"/>
            <w:left w:val="none" w:sz="0" w:space="0" w:color="auto"/>
            <w:bottom w:val="none" w:sz="0" w:space="0" w:color="auto"/>
            <w:right w:val="none" w:sz="0" w:space="0" w:color="auto"/>
          </w:divBdr>
        </w:div>
        <w:div w:id="907543843">
          <w:marLeft w:val="0"/>
          <w:marRight w:val="0"/>
          <w:marTop w:val="0"/>
          <w:marBottom w:val="0"/>
          <w:divBdr>
            <w:top w:val="none" w:sz="0" w:space="0" w:color="auto"/>
            <w:left w:val="none" w:sz="0" w:space="0" w:color="auto"/>
            <w:bottom w:val="none" w:sz="0" w:space="0" w:color="auto"/>
            <w:right w:val="none" w:sz="0" w:space="0" w:color="auto"/>
          </w:divBdr>
        </w:div>
        <w:div w:id="436601518">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977930">
      <w:bodyDiv w:val="1"/>
      <w:marLeft w:val="0"/>
      <w:marRight w:val="0"/>
      <w:marTop w:val="0"/>
      <w:marBottom w:val="0"/>
      <w:divBdr>
        <w:top w:val="none" w:sz="0" w:space="0" w:color="auto"/>
        <w:left w:val="none" w:sz="0" w:space="0" w:color="auto"/>
        <w:bottom w:val="none" w:sz="0" w:space="0" w:color="auto"/>
        <w:right w:val="none" w:sz="0" w:space="0" w:color="auto"/>
      </w:divBdr>
      <w:divsChild>
        <w:div w:id="150871978">
          <w:marLeft w:val="0"/>
          <w:marRight w:val="0"/>
          <w:marTop w:val="0"/>
          <w:marBottom w:val="0"/>
          <w:divBdr>
            <w:top w:val="none" w:sz="0" w:space="0" w:color="auto"/>
            <w:left w:val="none" w:sz="0" w:space="0" w:color="auto"/>
            <w:bottom w:val="none" w:sz="0" w:space="0" w:color="auto"/>
            <w:right w:val="none" w:sz="0" w:space="0" w:color="auto"/>
          </w:divBdr>
        </w:div>
        <w:div w:id="1047606508">
          <w:marLeft w:val="0"/>
          <w:marRight w:val="0"/>
          <w:marTop w:val="0"/>
          <w:marBottom w:val="0"/>
          <w:divBdr>
            <w:top w:val="none" w:sz="0" w:space="0" w:color="auto"/>
            <w:left w:val="none" w:sz="0" w:space="0" w:color="auto"/>
            <w:bottom w:val="none" w:sz="0" w:space="0" w:color="auto"/>
            <w:right w:val="none" w:sz="0" w:space="0" w:color="auto"/>
          </w:divBdr>
        </w:div>
        <w:div w:id="1762484470">
          <w:marLeft w:val="0"/>
          <w:marRight w:val="0"/>
          <w:marTop w:val="0"/>
          <w:marBottom w:val="0"/>
          <w:divBdr>
            <w:top w:val="none" w:sz="0" w:space="0" w:color="auto"/>
            <w:left w:val="none" w:sz="0" w:space="0" w:color="auto"/>
            <w:bottom w:val="none" w:sz="0" w:space="0" w:color="auto"/>
            <w:right w:val="none" w:sz="0" w:space="0" w:color="auto"/>
          </w:divBdr>
        </w:div>
        <w:div w:id="1746948035">
          <w:marLeft w:val="0"/>
          <w:marRight w:val="0"/>
          <w:marTop w:val="0"/>
          <w:marBottom w:val="0"/>
          <w:divBdr>
            <w:top w:val="none" w:sz="0" w:space="0" w:color="auto"/>
            <w:left w:val="none" w:sz="0" w:space="0" w:color="auto"/>
            <w:bottom w:val="none" w:sz="0" w:space="0" w:color="auto"/>
            <w:right w:val="none" w:sz="0" w:space="0" w:color="auto"/>
          </w:divBdr>
        </w:div>
        <w:div w:id="210239713">
          <w:marLeft w:val="0"/>
          <w:marRight w:val="0"/>
          <w:marTop w:val="0"/>
          <w:marBottom w:val="0"/>
          <w:divBdr>
            <w:top w:val="none" w:sz="0" w:space="0" w:color="auto"/>
            <w:left w:val="none" w:sz="0" w:space="0" w:color="auto"/>
            <w:bottom w:val="none" w:sz="0" w:space="0" w:color="auto"/>
            <w:right w:val="none" w:sz="0" w:space="0" w:color="auto"/>
          </w:divBdr>
        </w:div>
        <w:div w:id="1039546237">
          <w:marLeft w:val="0"/>
          <w:marRight w:val="0"/>
          <w:marTop w:val="0"/>
          <w:marBottom w:val="0"/>
          <w:divBdr>
            <w:top w:val="none" w:sz="0" w:space="0" w:color="auto"/>
            <w:left w:val="none" w:sz="0" w:space="0" w:color="auto"/>
            <w:bottom w:val="none" w:sz="0" w:space="0" w:color="auto"/>
            <w:right w:val="none" w:sz="0" w:space="0" w:color="auto"/>
          </w:divBdr>
        </w:div>
        <w:div w:id="1609197807">
          <w:marLeft w:val="0"/>
          <w:marRight w:val="0"/>
          <w:marTop w:val="0"/>
          <w:marBottom w:val="0"/>
          <w:divBdr>
            <w:top w:val="none" w:sz="0" w:space="0" w:color="auto"/>
            <w:left w:val="none" w:sz="0" w:space="0" w:color="auto"/>
            <w:bottom w:val="none" w:sz="0" w:space="0" w:color="auto"/>
            <w:right w:val="none" w:sz="0" w:space="0" w:color="auto"/>
          </w:divBdr>
        </w:div>
        <w:div w:id="999819187">
          <w:marLeft w:val="0"/>
          <w:marRight w:val="0"/>
          <w:marTop w:val="0"/>
          <w:marBottom w:val="0"/>
          <w:divBdr>
            <w:top w:val="none" w:sz="0" w:space="0" w:color="auto"/>
            <w:left w:val="none" w:sz="0" w:space="0" w:color="auto"/>
            <w:bottom w:val="none" w:sz="0" w:space="0" w:color="auto"/>
            <w:right w:val="none" w:sz="0" w:space="0" w:color="auto"/>
          </w:divBdr>
        </w:div>
        <w:div w:id="1852601101">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4571610">
      <w:bodyDiv w:val="1"/>
      <w:marLeft w:val="0"/>
      <w:marRight w:val="0"/>
      <w:marTop w:val="0"/>
      <w:marBottom w:val="0"/>
      <w:divBdr>
        <w:top w:val="none" w:sz="0" w:space="0" w:color="auto"/>
        <w:left w:val="none" w:sz="0" w:space="0" w:color="auto"/>
        <w:bottom w:val="none" w:sz="0" w:space="0" w:color="auto"/>
        <w:right w:val="none" w:sz="0" w:space="0" w:color="auto"/>
      </w:divBdr>
      <w:divsChild>
        <w:div w:id="172182644">
          <w:marLeft w:val="0"/>
          <w:marRight w:val="0"/>
          <w:marTop w:val="0"/>
          <w:marBottom w:val="0"/>
          <w:divBdr>
            <w:top w:val="none" w:sz="0" w:space="0" w:color="auto"/>
            <w:left w:val="none" w:sz="0" w:space="0" w:color="auto"/>
            <w:bottom w:val="none" w:sz="0" w:space="0" w:color="auto"/>
            <w:right w:val="none" w:sz="0" w:space="0" w:color="auto"/>
          </w:divBdr>
        </w:div>
        <w:div w:id="623124121">
          <w:marLeft w:val="0"/>
          <w:marRight w:val="0"/>
          <w:marTop w:val="0"/>
          <w:marBottom w:val="0"/>
          <w:divBdr>
            <w:top w:val="none" w:sz="0" w:space="0" w:color="auto"/>
            <w:left w:val="none" w:sz="0" w:space="0" w:color="auto"/>
            <w:bottom w:val="none" w:sz="0" w:space="0" w:color="auto"/>
            <w:right w:val="none" w:sz="0" w:space="0" w:color="auto"/>
          </w:divBdr>
        </w:div>
        <w:div w:id="1452281437">
          <w:marLeft w:val="0"/>
          <w:marRight w:val="0"/>
          <w:marTop w:val="0"/>
          <w:marBottom w:val="0"/>
          <w:divBdr>
            <w:top w:val="none" w:sz="0" w:space="0" w:color="auto"/>
            <w:left w:val="none" w:sz="0" w:space="0" w:color="auto"/>
            <w:bottom w:val="none" w:sz="0" w:space="0" w:color="auto"/>
            <w:right w:val="none" w:sz="0" w:space="0" w:color="auto"/>
          </w:divBdr>
        </w:div>
        <w:div w:id="606427001">
          <w:marLeft w:val="0"/>
          <w:marRight w:val="0"/>
          <w:marTop w:val="0"/>
          <w:marBottom w:val="0"/>
          <w:divBdr>
            <w:top w:val="none" w:sz="0" w:space="0" w:color="auto"/>
            <w:left w:val="none" w:sz="0" w:space="0" w:color="auto"/>
            <w:bottom w:val="none" w:sz="0" w:space="0" w:color="auto"/>
            <w:right w:val="none" w:sz="0" w:space="0" w:color="auto"/>
          </w:divBdr>
        </w:div>
        <w:div w:id="1808477019">
          <w:marLeft w:val="0"/>
          <w:marRight w:val="0"/>
          <w:marTop w:val="0"/>
          <w:marBottom w:val="0"/>
          <w:divBdr>
            <w:top w:val="none" w:sz="0" w:space="0" w:color="auto"/>
            <w:left w:val="none" w:sz="0" w:space="0" w:color="auto"/>
            <w:bottom w:val="none" w:sz="0" w:space="0" w:color="auto"/>
            <w:right w:val="none" w:sz="0" w:space="0" w:color="auto"/>
          </w:divBdr>
        </w:div>
        <w:div w:id="1685670375">
          <w:marLeft w:val="0"/>
          <w:marRight w:val="0"/>
          <w:marTop w:val="0"/>
          <w:marBottom w:val="0"/>
          <w:divBdr>
            <w:top w:val="none" w:sz="0" w:space="0" w:color="auto"/>
            <w:left w:val="none" w:sz="0" w:space="0" w:color="auto"/>
            <w:bottom w:val="none" w:sz="0" w:space="0" w:color="auto"/>
            <w:right w:val="none" w:sz="0" w:space="0" w:color="auto"/>
          </w:divBdr>
        </w:div>
        <w:div w:id="1073115036">
          <w:marLeft w:val="0"/>
          <w:marRight w:val="0"/>
          <w:marTop w:val="0"/>
          <w:marBottom w:val="0"/>
          <w:divBdr>
            <w:top w:val="none" w:sz="0" w:space="0" w:color="auto"/>
            <w:left w:val="none" w:sz="0" w:space="0" w:color="auto"/>
            <w:bottom w:val="none" w:sz="0" w:space="0" w:color="auto"/>
            <w:right w:val="none" w:sz="0" w:space="0" w:color="auto"/>
          </w:divBdr>
        </w:div>
        <w:div w:id="1769083762">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2052C-CFFF-4771-80F5-75C3F09D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2536</Words>
  <Characters>14457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2020-12-22T06:05:00Z</dcterms:created>
  <dcterms:modified xsi:type="dcterms:W3CDTF">2020-12-22T06:05:00Z</dcterms:modified>
</cp:coreProperties>
</file>