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34C12" w:rsidRPr="00E34C12" w:rsidRDefault="00E34C12" w:rsidP="00E34C12">
      <w:pPr>
        <w:autoSpaceDE w:val="0"/>
        <w:autoSpaceDN w:val="0"/>
        <w:adjustRightInd w:val="0"/>
        <w:spacing w:after="0" w:line="240" w:lineRule="auto"/>
        <w:jc w:val="center"/>
        <w:rPr>
          <w:rFonts w:ascii="Times New Roman" w:hAnsi="Times New Roman" w:cs="Times New Roman"/>
          <w:b/>
          <w:bCs/>
          <w:sz w:val="44"/>
          <w:szCs w:val="44"/>
          <w:lang w:val="en-US"/>
        </w:rPr>
      </w:pPr>
      <w:r w:rsidRPr="00E34C12">
        <w:rPr>
          <w:rFonts w:ascii="Times New Roman" w:hAnsi="Times New Roman" w:cs="Times New Roman"/>
          <w:b/>
          <w:bCs/>
          <w:sz w:val="44"/>
          <w:szCs w:val="44"/>
          <w:lang w:val="en-US"/>
        </w:rPr>
        <w:t>2</w:t>
      </w:r>
      <w:proofErr w:type="gramStart"/>
      <w:r w:rsidRPr="00E34C12">
        <w:rPr>
          <w:rFonts w:ascii="Times New Roman" w:hAnsi="Times New Roman" w:cs="Times New Roman"/>
          <w:b/>
          <w:bCs/>
          <w:sz w:val="44"/>
          <w:szCs w:val="44"/>
          <w:lang w:val="en-US"/>
        </w:rPr>
        <w:t>,4</w:t>
      </w:r>
      <w:proofErr w:type="gramEnd"/>
      <w:r w:rsidRPr="00E34C12">
        <w:rPr>
          <w:rFonts w:ascii="Times New Roman" w:hAnsi="Times New Roman" w:cs="Times New Roman"/>
          <w:b/>
          <w:bCs/>
          <w:sz w:val="44"/>
          <w:szCs w:val="44"/>
          <w:lang w:val="en-US"/>
        </w:rPr>
        <w:t>-DINITROPHENYL HYDRAZINE 98%</w:t>
      </w:r>
    </w:p>
    <w:p w:rsidR="00E34C12" w:rsidRPr="00E34C12" w:rsidRDefault="00E34C12" w:rsidP="00E34C12">
      <w:pPr>
        <w:autoSpaceDE w:val="0"/>
        <w:autoSpaceDN w:val="0"/>
        <w:adjustRightInd w:val="0"/>
        <w:spacing w:after="0" w:line="240" w:lineRule="auto"/>
        <w:jc w:val="center"/>
        <w:rPr>
          <w:rFonts w:ascii="Times New Roman" w:hAnsi="Times New Roman" w:cs="Times New Roman"/>
          <w:sz w:val="36"/>
          <w:szCs w:val="44"/>
          <w:lang w:val="en-US"/>
        </w:rPr>
      </w:pPr>
      <w:r w:rsidRPr="00E34C12">
        <w:rPr>
          <w:rFonts w:ascii="Times New Roman" w:hAnsi="Times New Roman" w:cs="Times New Roman"/>
          <w:b/>
          <w:bCs/>
          <w:sz w:val="36"/>
          <w:szCs w:val="44"/>
          <w:lang w:val="en-US"/>
        </w:rPr>
        <w:t>(For Synthesis)</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E34C12">
        <w:rPr>
          <w:rFonts w:ascii="Times New Roman" w:hAnsi="Times New Roman" w:cs="Times New Roman"/>
          <w:b/>
          <w:sz w:val="36"/>
          <w:szCs w:val="36"/>
          <w:lang w:val="en-US"/>
        </w:rPr>
        <w:t>119-26-6</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855E69" w:rsidRPr="00855E69">
        <w:rPr>
          <w:rFonts w:ascii="Times New Roman" w:hAnsi="Times New Roman" w:cs="Times New Roman"/>
          <w:b/>
          <w:bCs/>
          <w:sz w:val="24"/>
          <w:szCs w:val="16"/>
          <w:lang w:val="en-US"/>
        </w:rPr>
        <w:t>2</w:t>
      </w:r>
      <w:proofErr w:type="gramStart"/>
      <w:r w:rsidR="00855E69" w:rsidRPr="00855E69">
        <w:rPr>
          <w:rFonts w:ascii="Times New Roman" w:hAnsi="Times New Roman" w:cs="Times New Roman"/>
          <w:b/>
          <w:bCs/>
          <w:sz w:val="24"/>
          <w:szCs w:val="16"/>
          <w:lang w:val="en-US"/>
        </w:rPr>
        <w:t>,4</w:t>
      </w:r>
      <w:proofErr w:type="gramEnd"/>
      <w:r w:rsidR="00855E69" w:rsidRPr="00855E69">
        <w:rPr>
          <w:rFonts w:ascii="Times New Roman" w:hAnsi="Times New Roman" w:cs="Times New Roman"/>
          <w:b/>
          <w:bCs/>
          <w:sz w:val="24"/>
          <w:szCs w:val="16"/>
          <w:lang w:val="en-US"/>
        </w:rPr>
        <w:t>-DINITROPHENYL HYDRAZINE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E34C12">
        <w:rPr>
          <w:rFonts w:ascii="Times New Roman" w:hAnsi="Times New Roman" w:cs="Times New Roman"/>
          <w:b/>
          <w:sz w:val="24"/>
          <w:szCs w:val="36"/>
          <w:lang w:val="en-US"/>
        </w:rPr>
        <w:t>119-26-6</w:t>
      </w:r>
    </w:p>
    <w:p w:rsidR="00BA304B" w:rsidRDefault="00421339" w:rsidP="00BA304B">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55E69">
        <w:rPr>
          <w:rFonts w:ascii="Times New Roman" w:hAnsi="Times New Roman" w:cs="Times New Roman"/>
          <w:b/>
          <w:sz w:val="24"/>
          <w:szCs w:val="20"/>
          <w:lang w:val="en-US"/>
        </w:rPr>
        <w:t>Not Available.</w:t>
      </w:r>
    </w:p>
    <w:p w:rsidR="00DB5719" w:rsidRPr="007F38DE" w:rsidRDefault="00DB5719" w:rsidP="00BA304B">
      <w:pPr>
        <w:pStyle w:val="NoSpacing"/>
        <w:rPr>
          <w:rFonts w:ascii="Arial" w:hAnsi="Arial" w:cs="Arial"/>
          <w:sz w:val="20"/>
          <w:szCs w:val="20"/>
          <w:lang w:val="en-US"/>
        </w:rPr>
      </w:pPr>
      <w:r w:rsidRPr="007F38DE">
        <w:rPr>
          <w:rFonts w:ascii="Times New Roman" w:hAnsi="Times New Roman" w:cs="Times New Roman"/>
          <w:b/>
          <w:sz w:val="28"/>
          <w:szCs w:val="28"/>
        </w:rPr>
        <w:t>Chemical Name</w:t>
      </w:r>
      <w:proofErr w:type="gramStart"/>
      <w:r w:rsidRPr="007F38DE">
        <w:rPr>
          <w:rFonts w:ascii="Times New Roman" w:hAnsi="Times New Roman" w:cs="Times New Roman"/>
          <w:b/>
          <w:sz w:val="28"/>
          <w:szCs w:val="28"/>
        </w:rPr>
        <w:t>:</w:t>
      </w:r>
      <w:r w:rsidR="00855E69" w:rsidRPr="00855E69">
        <w:rPr>
          <w:rFonts w:ascii="Times New Roman" w:hAnsi="Times New Roman" w:cs="Times New Roman"/>
          <w:b/>
          <w:bCs/>
          <w:sz w:val="24"/>
          <w:szCs w:val="16"/>
          <w:lang w:val="en-US"/>
        </w:rPr>
        <w:t>2,4</w:t>
      </w:r>
      <w:proofErr w:type="gramEnd"/>
      <w:r w:rsidR="00855E69" w:rsidRPr="00855E69">
        <w:rPr>
          <w:rFonts w:ascii="Times New Roman" w:hAnsi="Times New Roman" w:cs="Times New Roman"/>
          <w:b/>
          <w:bCs/>
          <w:sz w:val="24"/>
          <w:szCs w:val="16"/>
          <w:lang w:val="en-US"/>
        </w:rPr>
        <w:t>-Dinitrophenyl Hydrazine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855E69" w:rsidRPr="00855E69">
        <w:rPr>
          <w:rFonts w:ascii="Times New Roman" w:hAnsi="Times New Roman" w:cs="Times New Roman"/>
          <w:b/>
          <w:sz w:val="24"/>
        </w:rPr>
        <w:t>C</w:t>
      </w:r>
      <w:r w:rsidR="00855E69" w:rsidRPr="00855E69">
        <w:rPr>
          <w:rFonts w:ascii="Times New Roman" w:hAnsi="Times New Roman" w:cs="Times New Roman"/>
          <w:b/>
          <w:sz w:val="24"/>
          <w:vertAlign w:val="subscript"/>
        </w:rPr>
        <w:t>6</w:t>
      </w:r>
      <w:r w:rsidR="00855E69" w:rsidRPr="00855E69">
        <w:rPr>
          <w:rFonts w:ascii="Times New Roman" w:hAnsi="Times New Roman" w:cs="Times New Roman"/>
          <w:b/>
          <w:sz w:val="24"/>
        </w:rPr>
        <w:t>H</w:t>
      </w:r>
      <w:r w:rsidR="00855E69" w:rsidRPr="00855E69">
        <w:rPr>
          <w:rFonts w:ascii="Times New Roman" w:hAnsi="Times New Roman" w:cs="Times New Roman"/>
          <w:b/>
          <w:sz w:val="24"/>
          <w:vertAlign w:val="subscript"/>
        </w:rPr>
        <w:t>6</w:t>
      </w:r>
      <w:r w:rsidR="00855E69" w:rsidRPr="00855E69">
        <w:rPr>
          <w:rFonts w:ascii="Times New Roman" w:hAnsi="Times New Roman" w:cs="Times New Roman"/>
          <w:b/>
          <w:sz w:val="24"/>
        </w:rPr>
        <w:t>N</w:t>
      </w:r>
      <w:r w:rsidR="00855E69" w:rsidRPr="00855E69">
        <w:rPr>
          <w:rFonts w:ascii="Times New Roman" w:hAnsi="Times New Roman" w:cs="Times New Roman"/>
          <w:b/>
          <w:sz w:val="24"/>
          <w:vertAlign w:val="subscript"/>
        </w:rPr>
        <w:t>3</w:t>
      </w:r>
      <w:r w:rsidR="00855E69" w:rsidRPr="00855E69">
        <w:rPr>
          <w:rFonts w:ascii="Times New Roman" w:hAnsi="Times New Roman" w:cs="Times New Roman"/>
          <w:b/>
          <w:sz w:val="24"/>
        </w:rPr>
        <w:t>O</w:t>
      </w:r>
      <w:r w:rsidR="00855E69" w:rsidRPr="00855E69">
        <w:rPr>
          <w:rFonts w:ascii="Times New Roman" w:hAnsi="Times New Roman" w:cs="Times New Roman"/>
          <w:b/>
          <w:sz w:val="24"/>
          <w:vertAlign w:val="subscript"/>
        </w:rPr>
        <w:t>2</w:t>
      </w:r>
    </w:p>
    <w:p w:rsidR="002F5254" w:rsidRPr="00855E69" w:rsidRDefault="002F5254" w:rsidP="00855E69">
      <w:pPr>
        <w:pStyle w:val="NoSpacing"/>
      </w:pPr>
    </w:p>
    <w:p w:rsidR="00212FE2" w:rsidRPr="009F6F49" w:rsidRDefault="00212FE2" w:rsidP="009F6F49">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DF6EE0" w:rsidRPr="003D1E16" w:rsidRDefault="00DF6EE0" w:rsidP="00DF6EE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DF6EE0" w:rsidRPr="003D1E16" w:rsidRDefault="00DF6EE0" w:rsidP="00DF6EE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804C5E">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DF6EE0" w:rsidRPr="003D1E16" w:rsidRDefault="00804C5E" w:rsidP="00DF6EE0">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DF6EE0" w:rsidRPr="003D1E16">
        <w:rPr>
          <w:rFonts w:ascii="Times New Roman" w:hAnsi="Times New Roman" w:cs="Times New Roman"/>
          <w:b/>
          <w:bCs/>
          <w:sz w:val="28"/>
          <w:szCs w:val="28"/>
        </w:rPr>
        <w:t>Navghar</w:t>
      </w:r>
      <w:proofErr w:type="spellEnd"/>
      <w:r w:rsidR="00DF6EE0" w:rsidRPr="003D1E16">
        <w:rPr>
          <w:rFonts w:ascii="Times New Roman" w:hAnsi="Times New Roman" w:cs="Times New Roman"/>
          <w:b/>
          <w:bCs/>
          <w:sz w:val="28"/>
          <w:szCs w:val="28"/>
        </w:rPr>
        <w:t xml:space="preserve">, </w:t>
      </w:r>
      <w:proofErr w:type="spellStart"/>
      <w:r w:rsidR="00DF6EE0" w:rsidRPr="003D1E16">
        <w:rPr>
          <w:rFonts w:ascii="Times New Roman" w:hAnsi="Times New Roman" w:cs="Times New Roman"/>
          <w:b/>
          <w:bCs/>
          <w:sz w:val="28"/>
          <w:szCs w:val="28"/>
        </w:rPr>
        <w:t>Vasai</w:t>
      </w:r>
      <w:proofErr w:type="spellEnd"/>
      <w:r w:rsidR="00DF6EE0" w:rsidRPr="003D1E16">
        <w:rPr>
          <w:rFonts w:ascii="Times New Roman" w:hAnsi="Times New Roman" w:cs="Times New Roman"/>
          <w:b/>
          <w:bCs/>
          <w:sz w:val="28"/>
          <w:szCs w:val="28"/>
        </w:rPr>
        <w:t xml:space="preserve"> (East).</w:t>
      </w:r>
      <w:proofErr w:type="gramEnd"/>
      <w:r w:rsidR="00DF6EE0" w:rsidRPr="003D1E16">
        <w:rPr>
          <w:rFonts w:ascii="Times New Roman" w:hAnsi="Times New Roman" w:cs="Times New Roman"/>
          <w:b/>
          <w:bCs/>
          <w:sz w:val="28"/>
          <w:szCs w:val="28"/>
        </w:rPr>
        <w:t xml:space="preserve"> </w:t>
      </w:r>
      <w:proofErr w:type="spellStart"/>
      <w:r w:rsidR="00DF6EE0">
        <w:rPr>
          <w:rFonts w:ascii="Times New Roman" w:hAnsi="Times New Roman" w:cs="Times New Roman"/>
          <w:b/>
          <w:bCs/>
          <w:sz w:val="28"/>
          <w:szCs w:val="28"/>
        </w:rPr>
        <w:t>Palghar</w:t>
      </w:r>
      <w:proofErr w:type="spellEnd"/>
      <w:r w:rsidR="00DF6EE0" w:rsidRPr="003D1E16">
        <w:rPr>
          <w:rFonts w:ascii="Times New Roman" w:hAnsi="Times New Roman" w:cs="Times New Roman"/>
          <w:b/>
          <w:bCs/>
          <w:sz w:val="28"/>
          <w:szCs w:val="28"/>
        </w:rPr>
        <w:t> - 401 210.</w:t>
      </w:r>
    </w:p>
    <w:p w:rsidR="00DF6EE0" w:rsidRDefault="00DF6EE0" w:rsidP="00DF6EE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804C5E">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DF6EE0" w:rsidRDefault="00804C5E" w:rsidP="00DF6EE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F6EE0">
        <w:rPr>
          <w:rFonts w:ascii="Times New Roman" w:hAnsi="Times New Roman" w:cs="Times New Roman"/>
          <w:b/>
          <w:bCs/>
          <w:sz w:val="28"/>
          <w:szCs w:val="28"/>
          <w:shd w:val="clear" w:color="auto" w:fill="FFFFFF"/>
        </w:rPr>
        <w:t>Tel: 91-250-2390989</w:t>
      </w:r>
    </w:p>
    <w:p w:rsidR="00DF6EE0" w:rsidRPr="003D1E16" w:rsidRDefault="00804C5E" w:rsidP="00DF6EE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DF6EE0">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212FE2" w:rsidRPr="00212FE2" w:rsidRDefault="00212FE2" w:rsidP="00212FE2">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855E69" w:rsidP="00DD2121">
            <w:pPr>
              <w:autoSpaceDE w:val="0"/>
              <w:autoSpaceDN w:val="0"/>
              <w:adjustRightInd w:val="0"/>
              <w:rPr>
                <w:rFonts w:ascii="Arial" w:hAnsi="Arial" w:cs="Arial"/>
                <w:sz w:val="20"/>
                <w:szCs w:val="20"/>
                <w:lang w:val="en-US"/>
              </w:rPr>
            </w:pPr>
            <w:r w:rsidRPr="00855E69">
              <w:rPr>
                <w:rFonts w:ascii="Times New Roman" w:hAnsi="Times New Roman" w:cs="Times New Roman"/>
                <w:b/>
                <w:bCs/>
                <w:sz w:val="24"/>
                <w:szCs w:val="16"/>
                <w:lang w:val="en-US"/>
              </w:rPr>
              <w:t>2,4-Dinitrophenyl Hydrazine</w:t>
            </w:r>
          </w:p>
        </w:tc>
        <w:tc>
          <w:tcPr>
            <w:tcW w:w="3600" w:type="dxa"/>
          </w:tcPr>
          <w:p w:rsidR="008F176C" w:rsidRPr="005355C9" w:rsidRDefault="00E34C12" w:rsidP="0014740E">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119-26-6</w:t>
            </w:r>
          </w:p>
        </w:tc>
        <w:tc>
          <w:tcPr>
            <w:tcW w:w="3340" w:type="dxa"/>
          </w:tcPr>
          <w:p w:rsidR="008F176C" w:rsidRPr="00F829BC" w:rsidRDefault="0097783E"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97%</w:t>
            </w:r>
          </w:p>
        </w:tc>
      </w:tr>
    </w:tbl>
    <w:p w:rsidR="00AA79CF" w:rsidRDefault="00AA79CF" w:rsidP="00AA79CF">
      <w:pPr>
        <w:pStyle w:val="NoSpacing"/>
        <w:rPr>
          <w:shd w:val="clear" w:color="auto" w:fill="FFFFFF"/>
        </w:rPr>
      </w:pPr>
    </w:p>
    <w:p w:rsidR="00212FE2" w:rsidRDefault="00BC3D71" w:rsidP="007134C7">
      <w:pPr>
        <w:autoSpaceDE w:val="0"/>
        <w:autoSpaceDN w:val="0"/>
        <w:adjustRightInd w:val="0"/>
        <w:spacing w:after="0" w:line="240" w:lineRule="auto"/>
        <w:rPr>
          <w:rFonts w:ascii="Times New Roman" w:hAnsi="Times New Roman" w:cs="Times New Roman"/>
          <w:b/>
          <w:sz w:val="24"/>
          <w:szCs w:val="24"/>
          <w:lang w:val="en-US"/>
        </w:rPr>
      </w:pPr>
      <w:r w:rsidRPr="00F37AF7">
        <w:rPr>
          <w:rFonts w:ascii="Times New Roman" w:hAnsi="Times New Roman" w:cs="Times New Roman"/>
          <w:b/>
          <w:sz w:val="28"/>
          <w:szCs w:val="24"/>
          <w:u w:val="single"/>
          <w:shd w:val="clear" w:color="auto" w:fill="FFFFFF"/>
        </w:rPr>
        <w:t>Toxicological Data on Ingredients</w:t>
      </w:r>
      <w:proofErr w:type="gramStart"/>
      <w:r w:rsidRPr="00F37AF7">
        <w:rPr>
          <w:rFonts w:ascii="Times New Roman" w:hAnsi="Times New Roman" w:cs="Times New Roman"/>
          <w:b/>
          <w:sz w:val="28"/>
          <w:szCs w:val="24"/>
          <w:u w:val="single"/>
          <w:shd w:val="clear" w:color="auto" w:fill="FFFFFF"/>
        </w:rPr>
        <w:t>:</w:t>
      </w:r>
      <w:r w:rsidR="00855E69" w:rsidRPr="00855E69">
        <w:rPr>
          <w:rFonts w:ascii="Times New Roman" w:hAnsi="Times New Roman" w:cs="Times New Roman"/>
          <w:b/>
          <w:bCs/>
          <w:sz w:val="24"/>
          <w:szCs w:val="16"/>
          <w:lang w:val="en-US"/>
        </w:rPr>
        <w:t>2,4</w:t>
      </w:r>
      <w:proofErr w:type="gramEnd"/>
      <w:r w:rsidR="00855E69" w:rsidRPr="00855E69">
        <w:rPr>
          <w:rFonts w:ascii="Times New Roman" w:hAnsi="Times New Roman" w:cs="Times New Roman"/>
          <w:b/>
          <w:bCs/>
          <w:sz w:val="24"/>
          <w:szCs w:val="16"/>
          <w:lang w:val="en-US"/>
        </w:rPr>
        <w:t xml:space="preserve">-Dinitrophenyl </w:t>
      </w:r>
      <w:r w:rsidR="00855E69" w:rsidRPr="00855E69">
        <w:rPr>
          <w:rFonts w:ascii="Times New Roman" w:hAnsi="Times New Roman" w:cs="Times New Roman"/>
          <w:b/>
          <w:bCs/>
          <w:sz w:val="24"/>
          <w:szCs w:val="24"/>
          <w:lang w:val="en-US"/>
        </w:rPr>
        <w:t>Hydrazine</w:t>
      </w:r>
      <w:r w:rsidR="00855E69">
        <w:rPr>
          <w:rFonts w:ascii="Times New Roman" w:hAnsi="Times New Roman" w:cs="Times New Roman"/>
          <w:b/>
          <w:sz w:val="24"/>
          <w:szCs w:val="24"/>
        </w:rPr>
        <w:t xml:space="preserve">:ORAL(LD50): Acute: 654 mg/kg </w:t>
      </w:r>
      <w:r w:rsidR="00855E69" w:rsidRPr="00855E69">
        <w:rPr>
          <w:rFonts w:ascii="Times New Roman" w:hAnsi="Times New Roman" w:cs="Times New Roman"/>
          <w:b/>
          <w:sz w:val="24"/>
          <w:szCs w:val="24"/>
        </w:rPr>
        <w:t>[Rat].</w:t>
      </w:r>
    </w:p>
    <w:p w:rsidR="00212FE2" w:rsidRPr="002002EB" w:rsidRDefault="00212FE2" w:rsidP="002002EB">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lastRenderedPageBreak/>
              <w:t>Section 3: Hazards Identification</w:t>
            </w:r>
          </w:p>
        </w:tc>
      </w:tr>
    </w:tbl>
    <w:p w:rsidR="00212FE2" w:rsidRDefault="00212FE2" w:rsidP="00A0337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Very hazardous in case of ingestion, of inhalation. Hazardous in case of skin contact (irrit</w:t>
      </w:r>
      <w:r>
        <w:rPr>
          <w:rFonts w:ascii="Times New Roman" w:hAnsi="Times New Roman" w:cs="Times New Roman"/>
          <w:b/>
          <w:sz w:val="24"/>
          <w:szCs w:val="20"/>
          <w:lang w:val="en-US"/>
        </w:rPr>
        <w:t xml:space="preserve">ant, </w:t>
      </w:r>
      <w:proofErr w:type="spellStart"/>
      <w:r>
        <w:rPr>
          <w:rFonts w:ascii="Times New Roman" w:hAnsi="Times New Roman" w:cs="Times New Roman"/>
          <w:b/>
          <w:sz w:val="24"/>
          <w:szCs w:val="20"/>
          <w:lang w:val="en-US"/>
        </w:rPr>
        <w:t>permeator</w:t>
      </w:r>
      <w:proofErr w:type="spellEnd"/>
      <w:r>
        <w:rPr>
          <w:rFonts w:ascii="Times New Roman" w:hAnsi="Times New Roman" w:cs="Times New Roman"/>
          <w:b/>
          <w:sz w:val="24"/>
          <w:szCs w:val="20"/>
          <w:lang w:val="en-US"/>
        </w:rPr>
        <w:t xml:space="preserve">), of eye contact </w:t>
      </w:r>
      <w:r w:rsidRPr="00855E69">
        <w:rPr>
          <w:rFonts w:ascii="Times New Roman" w:hAnsi="Times New Roman" w:cs="Times New Roman"/>
          <w:b/>
          <w:sz w:val="24"/>
          <w:szCs w:val="20"/>
          <w:lang w:val="en-US"/>
        </w:rPr>
        <w:t>(irritant).</w:t>
      </w:r>
    </w:p>
    <w:p w:rsidR="003005D4" w:rsidRPr="00855E69" w:rsidRDefault="003005D4" w:rsidP="00855E69">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CARCINOGENIC EFFECTS: Not available. MUTAGENIC EFFECTS: Not available. TERA</w:t>
      </w:r>
      <w:r>
        <w:rPr>
          <w:rFonts w:ascii="Times New Roman" w:hAnsi="Times New Roman" w:cs="Times New Roman"/>
          <w:b/>
          <w:sz w:val="24"/>
          <w:szCs w:val="20"/>
          <w:lang w:val="en-US"/>
        </w:rPr>
        <w:t xml:space="preserve">TOGENIC EFFECTS: Not available. </w:t>
      </w:r>
      <w:r w:rsidRPr="00855E69">
        <w:rPr>
          <w:rFonts w:ascii="Times New Roman" w:hAnsi="Times New Roman" w:cs="Times New Roman"/>
          <w:b/>
          <w:sz w:val="24"/>
          <w:szCs w:val="20"/>
          <w:lang w:val="en-US"/>
        </w:rPr>
        <w:t>DEVELOPMENTAL TOXICITY: Not available. The substance is toxic to lungs, the ne</w:t>
      </w:r>
      <w:r>
        <w:rPr>
          <w:rFonts w:ascii="Times New Roman" w:hAnsi="Times New Roman" w:cs="Times New Roman"/>
          <w:b/>
          <w:sz w:val="24"/>
          <w:szCs w:val="20"/>
          <w:lang w:val="en-US"/>
        </w:rPr>
        <w:t xml:space="preserve">rvous system, mucous membranes. </w:t>
      </w:r>
      <w:r w:rsidRPr="00855E69">
        <w:rPr>
          <w:rFonts w:ascii="Times New Roman" w:hAnsi="Times New Roman" w:cs="Times New Roman"/>
          <w:b/>
          <w:sz w:val="24"/>
          <w:szCs w:val="20"/>
          <w:lang w:val="en-US"/>
        </w:rPr>
        <w:t>Repeated or prolonged exposure to the substance can produce target organs damage.</w:t>
      </w:r>
    </w:p>
    <w:p w:rsidR="003E45D6" w:rsidRPr="009F6F49" w:rsidRDefault="003E45D6" w:rsidP="009F6F4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Check for and remove any contact lenses. Do not use an eye ointment. Seek medical attention.</w:t>
      </w:r>
    </w:p>
    <w:p w:rsidR="003217F6" w:rsidRPr="00855E69" w:rsidRDefault="003217F6" w:rsidP="00855E69">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9E3B9A" w:rsidRPr="00855E69" w:rsidRDefault="009E3B9A" w:rsidP="00855E69">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Pr="00855E69" w:rsidRDefault="004378B2" w:rsidP="00855E69">
      <w:pPr>
        <w:pStyle w:val="NoSpacing"/>
      </w:pPr>
    </w:p>
    <w:p w:rsidR="00855E69" w:rsidRPr="00855E69" w:rsidRDefault="00F841D9" w:rsidP="00855E69">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00855E69" w:rsidRPr="00855E69">
        <w:rPr>
          <w:rFonts w:ascii="Times New Roman" w:hAnsi="Times New Roman" w:cs="Times New Roman"/>
          <w:b/>
          <w:sz w:val="24"/>
          <w:szCs w:val="20"/>
          <w:lang w:val="en-US"/>
        </w:rPr>
        <w:t>Allow the victim to rest in a well ventilated area. Seek immediate medical attention.</w:t>
      </w:r>
    </w:p>
    <w:p w:rsidR="007B1CA3" w:rsidRPr="00855E69" w:rsidRDefault="007B1CA3" w:rsidP="00855E69">
      <w:pPr>
        <w:pStyle w:val="NoSpacing"/>
      </w:pPr>
    </w:p>
    <w:p w:rsidR="009F6F49" w:rsidRDefault="00C53953" w:rsidP="009F6F49">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Inhalation:</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8321B9" w:rsidRPr="009F6F49" w:rsidRDefault="008321B9" w:rsidP="009F6F49">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855E69" w:rsidRPr="00855E69" w:rsidRDefault="00855E69" w:rsidP="00855E69">
      <w:pPr>
        <w:autoSpaceDE w:val="0"/>
        <w:autoSpaceDN w:val="0"/>
        <w:adjustRightInd w:val="0"/>
        <w:spacing w:after="0" w:line="240" w:lineRule="auto"/>
        <w:rPr>
          <w:rFonts w:ascii="Times New Roman" w:hAnsi="Times New Roman" w:cs="Times New Roman"/>
          <w:b/>
          <w:sz w:val="24"/>
          <w:szCs w:val="20"/>
          <w:lang w:val="en-US"/>
        </w:rPr>
      </w:pPr>
      <w:r w:rsidRPr="00855E69">
        <w:rPr>
          <w:rFonts w:ascii="Times New Roman" w:hAnsi="Times New Roman" w:cs="Times New Roman"/>
          <w:b/>
          <w:sz w:val="24"/>
          <w:szCs w:val="20"/>
          <w:lang w:val="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A03377" w:rsidRDefault="00D830D4" w:rsidP="00A03377">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1B560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D336F" w:rsidRPr="00AD336F">
        <w:rPr>
          <w:rFonts w:ascii="Times New Roman" w:hAnsi="Times New Roman" w:cs="Times New Roman"/>
          <w:b/>
          <w:sz w:val="24"/>
          <w:szCs w:val="20"/>
          <w:lang w:val="en-US"/>
        </w:rPr>
        <w:t>Flammable.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AD336F" w:rsidRPr="00E67D36" w:rsidRDefault="00C53953" w:rsidP="00AD336F">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r w:rsidR="00E67D36" w:rsidRPr="00E67D36">
        <w:rPr>
          <w:rFonts w:ascii="Times New Roman" w:hAnsi="Times New Roman" w:cs="Times New Roman"/>
          <w:b/>
          <w:sz w:val="24"/>
          <w:szCs w:val="20"/>
          <w:lang w:val="en-US"/>
        </w:rPr>
        <w:t>These products are carbon oxides (CO, CO2), nitrogen oxides (NO, NO2...).</w:t>
      </w:r>
    </w:p>
    <w:p w:rsidR="008321B9" w:rsidRPr="00E67D36" w:rsidRDefault="008321B9" w:rsidP="00E67D36">
      <w:pPr>
        <w:pStyle w:val="NoSpacing"/>
      </w:pPr>
    </w:p>
    <w:p w:rsidR="00E67D36" w:rsidRDefault="00C53953" w:rsidP="00E67D36">
      <w:pPr>
        <w:autoSpaceDE w:val="0"/>
        <w:autoSpaceDN w:val="0"/>
        <w:adjustRightInd w:val="0"/>
        <w:spacing w:after="0" w:line="240" w:lineRule="auto"/>
        <w:rPr>
          <w:rFonts w:ascii="Arial" w:hAnsi="Arial" w:cs="Arial"/>
          <w:sz w:val="20"/>
          <w:szCs w:val="20"/>
          <w:lang w:val="en-US"/>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67D36" w:rsidRPr="00E67D36">
        <w:rPr>
          <w:rFonts w:ascii="Times New Roman" w:hAnsi="Times New Roman" w:cs="Times New Roman"/>
          <w:b/>
          <w:sz w:val="24"/>
          <w:szCs w:val="20"/>
          <w:lang w:val="en-US"/>
        </w:rPr>
        <w:t>Flammable in presence of oxidizing materials.</w:t>
      </w:r>
    </w:p>
    <w:p w:rsidR="003754E2" w:rsidRPr="002002EB" w:rsidRDefault="003754E2" w:rsidP="00E67D36">
      <w:pPr>
        <w:pStyle w:val="NoSpacing"/>
      </w:pPr>
    </w:p>
    <w:p w:rsidR="00E67D36" w:rsidRDefault="00C53953" w:rsidP="00E67D36">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Explosive in presence of open flames and sparks, of heat. Slightly explosive to explosive in presence of shocks.</w:t>
      </w:r>
    </w:p>
    <w:p w:rsidR="00254234" w:rsidRPr="00E67D36" w:rsidRDefault="00254234" w:rsidP="00E67D36">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 xml:space="preserve">Flammable solid. SMALL FIRE: Use DRY chemical powder. LARGE FIRE: Use water spray or fog. Cool containing vessels with water jet in order to prevent pressure build-up, </w:t>
      </w:r>
      <w:proofErr w:type="spellStart"/>
      <w:r w:rsidRPr="00E67D36">
        <w:rPr>
          <w:rFonts w:ascii="Times New Roman" w:hAnsi="Times New Roman" w:cs="Times New Roman"/>
          <w:b/>
          <w:sz w:val="24"/>
          <w:szCs w:val="20"/>
          <w:lang w:val="en-US"/>
        </w:rPr>
        <w:t>autoignition</w:t>
      </w:r>
      <w:proofErr w:type="spellEnd"/>
      <w:r w:rsidRPr="00E67D36">
        <w:rPr>
          <w:rFonts w:ascii="Times New Roman" w:hAnsi="Times New Roman" w:cs="Times New Roman"/>
          <w:b/>
          <w:sz w:val="24"/>
          <w:szCs w:val="20"/>
          <w:lang w:val="en-US"/>
        </w:rPr>
        <w:t xml:space="preserve"> or explosion.</w:t>
      </w:r>
    </w:p>
    <w:p w:rsidR="003005D4" w:rsidRPr="00164723" w:rsidRDefault="003005D4" w:rsidP="00164723">
      <w:pPr>
        <w:pStyle w:val="NoSpacing"/>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1B5601" w:rsidRDefault="00C53953" w:rsidP="001B5601">
      <w:pPr>
        <w:autoSpaceDE w:val="0"/>
        <w:autoSpaceDN w:val="0"/>
        <w:adjustRightInd w:val="0"/>
        <w:spacing w:after="0" w:line="240" w:lineRule="auto"/>
        <w:rPr>
          <w:rFonts w:ascii="Times New Roman" w:hAnsi="Times New Roman" w:cs="Times New Roman"/>
          <w:b/>
          <w:sz w:val="24"/>
          <w:szCs w:val="20"/>
          <w:lang w:val="en-US"/>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E67D36" w:rsidRPr="006B1409">
        <w:rPr>
          <w:rFonts w:ascii="Times New Roman" w:hAnsi="Times New Roman" w:cs="Times New Roman"/>
          <w:b/>
          <w:sz w:val="24"/>
          <w:szCs w:val="20"/>
          <w:lang w:val="en-US"/>
        </w:rPr>
        <w:t>Not available.</w:t>
      </w:r>
    </w:p>
    <w:p w:rsidR="00E67D36" w:rsidRDefault="00E67D36" w:rsidP="00E67D36">
      <w:pPr>
        <w:pStyle w:val="NoSpacing"/>
        <w:rPr>
          <w:lang w:val="en-US"/>
        </w:rPr>
      </w:pPr>
    </w:p>
    <w:p w:rsidR="00E67D36" w:rsidRPr="00E67D36" w:rsidRDefault="00E67D36" w:rsidP="00E67D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Default="00B41687" w:rsidP="00E67D36">
      <w:pPr>
        <w:pStyle w:val="NoSpacing"/>
      </w:pPr>
    </w:p>
    <w:p w:rsidR="00E67D36" w:rsidRPr="00E67D36" w:rsidRDefault="00E67D36" w:rsidP="00E67D36">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Use appropriate tools to put the spilled solid in a convenient waste disposal container.</w:t>
      </w:r>
    </w:p>
    <w:p w:rsidR="00334286" w:rsidRPr="00317320" w:rsidRDefault="00334286" w:rsidP="00317320">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Flammable solid. Stop leak if without risk. Do not touch spilled material. Use water spray curtain to divert vapor drift. Prevent entry into sewers, basements or confined areas; dike if needed. Eliminate all ignition sources. Call for assistance on disposal.</w:t>
      </w:r>
    </w:p>
    <w:p w:rsidR="001B5601" w:rsidRDefault="001B5601" w:rsidP="001B5601">
      <w:pPr>
        <w:autoSpaceDE w:val="0"/>
        <w:autoSpaceDN w:val="0"/>
        <w:adjustRightInd w:val="0"/>
        <w:spacing w:after="0" w:line="240" w:lineRule="auto"/>
        <w:rPr>
          <w:rFonts w:ascii="Times New Roman" w:hAnsi="Times New Roman" w:cs="Times New Roman"/>
          <w:b/>
          <w:sz w:val="24"/>
          <w:szCs w:val="20"/>
          <w:lang w:val="en-US"/>
        </w:rPr>
      </w:pPr>
    </w:p>
    <w:p w:rsidR="00F67C85" w:rsidRPr="001B5601" w:rsidRDefault="00F67C85" w:rsidP="001B5601">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w:t>
      </w:r>
    </w:p>
    <w:p w:rsidR="004105DF" w:rsidRPr="00E67D36" w:rsidRDefault="004105DF" w:rsidP="00E67D36">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F67C85" w:rsidRPr="00A316B4" w:rsidRDefault="00F67C85" w:rsidP="00A316B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67D36" w:rsidRPr="00E67D36" w:rsidRDefault="00E67D36" w:rsidP="00E67D36">
      <w:pPr>
        <w:autoSpaceDE w:val="0"/>
        <w:autoSpaceDN w:val="0"/>
        <w:adjustRightInd w:val="0"/>
        <w:spacing w:after="0" w:line="240" w:lineRule="auto"/>
        <w:rPr>
          <w:rFonts w:ascii="Times New Roman" w:hAnsi="Times New Roman" w:cs="Times New Roman"/>
          <w:b/>
          <w:sz w:val="24"/>
          <w:szCs w:val="20"/>
          <w:lang w:val="en-US"/>
        </w:rPr>
      </w:pPr>
      <w:r w:rsidRPr="00E67D36">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E67D36" w:rsidRDefault="00AF0B76" w:rsidP="00E67D3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Lab coat. Dust respirator. Be sure to use an approved/certified respirator or equivalent. Gloves.</w:t>
      </w:r>
    </w:p>
    <w:p w:rsidR="00F67C85" w:rsidRPr="00E67D36" w:rsidRDefault="00F67C85" w:rsidP="00E67D36">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0C3B20" w:rsidRPr="000C3B20" w:rsidRDefault="000C3B20" w:rsidP="000C3B20">
      <w:pPr>
        <w:autoSpaceDE w:val="0"/>
        <w:autoSpaceDN w:val="0"/>
        <w:adjustRightInd w:val="0"/>
        <w:spacing w:after="0" w:line="240" w:lineRule="auto"/>
        <w:rPr>
          <w:rFonts w:ascii="Times New Roman" w:hAnsi="Times New Roman" w:cs="Times New Roman"/>
          <w:b/>
          <w:sz w:val="24"/>
          <w:szCs w:val="20"/>
          <w:lang w:val="en-US"/>
        </w:rPr>
      </w:pPr>
      <w:r w:rsidRPr="000C3B20">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0C3B20" w:rsidRDefault="00781278" w:rsidP="000C3B20">
      <w:pPr>
        <w:pStyle w:val="NoSpacing"/>
      </w:pPr>
    </w:p>
    <w:p w:rsidR="00A316B4" w:rsidRDefault="00EF207F" w:rsidP="00A316B4">
      <w:pPr>
        <w:autoSpaceDE w:val="0"/>
        <w:autoSpaceDN w:val="0"/>
        <w:adjustRightInd w:val="0"/>
        <w:spacing w:after="0" w:line="240" w:lineRule="auto"/>
        <w:rPr>
          <w:rFonts w:ascii="Times New Roman" w:hAnsi="Times New Roman" w:cs="Times New Roman"/>
          <w:b/>
          <w:sz w:val="24"/>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0C3B20" w:rsidRPr="000C3B20">
        <w:rPr>
          <w:rFonts w:ascii="Times New Roman" w:hAnsi="Times New Roman" w:cs="Times New Roman"/>
          <w:b/>
          <w:sz w:val="24"/>
          <w:szCs w:val="24"/>
        </w:rPr>
        <w:t>Not Available.</w:t>
      </w:r>
    </w:p>
    <w:p w:rsidR="00F67C85" w:rsidRPr="00F67C85" w:rsidRDefault="00F67C85" w:rsidP="00F67C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5F77B5">
              <w:rPr>
                <w:color w:val="auto"/>
                <w:sz w:val="44"/>
              </w:rPr>
              <w:t>Section 9: Physical and Chemical Properties</w:t>
            </w:r>
          </w:p>
        </w:tc>
      </w:tr>
    </w:tbl>
    <w:p w:rsidR="00B41687" w:rsidRDefault="00B41687" w:rsidP="00B82F2B">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2935FE" w:rsidRPr="00F67C85"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p w:rsidR="000C3B20" w:rsidRPr="00F67C85" w:rsidRDefault="00375DD2" w:rsidP="000C3B2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F77B5" w:rsidRPr="005F77B5">
        <w:rPr>
          <w:rFonts w:ascii="Times New Roman" w:hAnsi="Times New Roman" w:cs="Times New Roman"/>
          <w:b/>
          <w:sz w:val="24"/>
          <w:szCs w:val="20"/>
          <w:lang w:val="en-US"/>
        </w:rPr>
        <w:t>198.14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sidRPr="000C3B20">
        <w:rPr>
          <w:rFonts w:ascii="Times New Roman" w:hAnsi="Times New Roman" w:cs="Times New Roman"/>
          <w:b/>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5F77B5" w:rsidTr="00F16E2E">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77B5" w:rsidRPr="00BD2E4F" w:rsidRDefault="005F77B5" w:rsidP="00F16E2E">
            <w:pPr>
              <w:rPr>
                <w:color w:val="auto"/>
              </w:rPr>
            </w:pPr>
            <w:r w:rsidRPr="005F77B5">
              <w:rPr>
                <w:color w:val="auto"/>
                <w:sz w:val="44"/>
              </w:rPr>
              <w:lastRenderedPageBreak/>
              <w:t>Section 9: Physical and Chemical Properties</w:t>
            </w:r>
            <w:r>
              <w:rPr>
                <w:color w:val="auto"/>
                <w:sz w:val="44"/>
              </w:rPr>
              <w:t xml:space="preserve"> (Continued)</w:t>
            </w:r>
          </w:p>
        </w:tc>
      </w:tr>
    </w:tbl>
    <w:p w:rsidR="005F77B5" w:rsidRDefault="005F77B5" w:rsidP="005F77B5">
      <w:pPr>
        <w:pStyle w:val="NoSpacing"/>
      </w:pPr>
    </w:p>
    <w:p w:rsidR="005F77B5" w:rsidRPr="005F77B5" w:rsidRDefault="005F77B5" w:rsidP="005F77B5">
      <w:pPr>
        <w:pStyle w:val="NoSpacing"/>
      </w:pPr>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Pr="00642C3F" w:rsidRDefault="004E2B9C" w:rsidP="00642C3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C3B20">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A262BD">
        <w:rPr>
          <w:rFonts w:ascii="Times New Roman" w:hAnsi="Times New Roman" w:cs="Times New Roman"/>
          <w:b/>
          <w:sz w:val="28"/>
        </w:rPr>
        <w:t xml:space="preserve"> </w:t>
      </w:r>
      <w:r w:rsidR="00A262BD" w:rsidRPr="00A262BD">
        <w:rPr>
          <w:rFonts w:ascii="Times New Roman" w:hAnsi="Times New Roman" w:cs="Times New Roman"/>
          <w:b/>
          <w:sz w:val="24"/>
          <w:szCs w:val="20"/>
        </w:rPr>
        <w:t>197 - 200 °C</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A33EF6">
        <w:rPr>
          <w:rFonts w:ascii="Times New Roman" w:hAnsi="Times New Roman" w:cs="Times New Roman"/>
          <w:b/>
          <w:sz w:val="28"/>
        </w:rPr>
        <w:t xml:space="preserve"> </w:t>
      </w:r>
      <w:r w:rsidR="005F77B5">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C3B20" w:rsidRPr="00F67C85" w:rsidRDefault="00563E0D" w:rsidP="000C3B20">
      <w:pPr>
        <w:autoSpaceDE w:val="0"/>
        <w:autoSpaceDN w:val="0"/>
        <w:adjustRightInd w:val="0"/>
        <w:spacing w:after="0" w:line="240" w:lineRule="auto"/>
        <w:rPr>
          <w:rFonts w:ascii="Times New Roman" w:hAnsi="Times New Roman" w:cs="Times New Roman"/>
          <w:b/>
          <w:sz w:val="24"/>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F77B5">
        <w:rPr>
          <w:rFonts w:ascii="Times New Roman" w:hAnsi="Times New Roman" w:cs="Times New Roman"/>
          <w:b/>
          <w:sz w:val="24"/>
        </w:rPr>
        <w:t>Not available.</w:t>
      </w:r>
    </w:p>
    <w:p w:rsidR="000C3B20" w:rsidRDefault="00D16BC7" w:rsidP="000C3B20">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A33EF6">
        <w:rPr>
          <w:rFonts w:ascii="Times New Roman" w:hAnsi="Times New Roman" w:cs="Times New Roman"/>
          <w:b/>
          <w:sz w:val="28"/>
        </w:rPr>
        <w:t xml:space="preserve"> </w:t>
      </w:r>
      <w:r w:rsidR="00B731A6" w:rsidRPr="00B731A6">
        <w:rPr>
          <w:rFonts w:ascii="Times New Roman" w:hAnsi="Times New Roman" w:cs="Times New Roman"/>
          <w:b/>
          <w:sz w:val="24"/>
          <w:szCs w:val="20"/>
        </w:rPr>
        <w:t>Water: Slightly Soluble in water</w:t>
      </w:r>
      <w:r w:rsidR="00DB0561">
        <w:rPr>
          <w:rFonts w:ascii="Times New Roman" w:hAnsi="Times New Roman" w:cs="Times New Roman"/>
          <w:b/>
          <w:sz w:val="24"/>
          <w:szCs w:val="20"/>
        </w:rPr>
        <w:t>.</w:t>
      </w:r>
    </w:p>
    <w:p w:rsidR="005F77B5" w:rsidRPr="005F77B5" w:rsidRDefault="005F77B5" w:rsidP="005F77B5">
      <w:pPr>
        <w:pStyle w:val="NoSpacing"/>
        <w:rPr>
          <w:lang w:val="en-US"/>
        </w:rPr>
      </w:pPr>
    </w:p>
    <w:p w:rsidR="00B82F2B" w:rsidRPr="005F77B5" w:rsidRDefault="00B82F2B" w:rsidP="005F77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B82F2B" w:rsidRDefault="00B82F2B" w:rsidP="005F77B5">
      <w:pPr>
        <w:pStyle w:val="NoSpacing"/>
      </w:pPr>
    </w:p>
    <w:p w:rsidR="005F77B5" w:rsidRPr="005F77B5" w:rsidRDefault="005F77B5" w:rsidP="005F77B5">
      <w:pPr>
        <w:pStyle w:val="NoSpacing"/>
      </w:pPr>
    </w:p>
    <w:p w:rsidR="005460EF" w:rsidRP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Stability:</w:t>
      </w:r>
      <w:r w:rsidR="005F77B5" w:rsidRPr="005F77B5">
        <w:rPr>
          <w:rFonts w:ascii="Times New Roman" w:hAnsi="Times New Roman" w:cs="Times New Roman"/>
          <w:b/>
          <w:sz w:val="24"/>
          <w:szCs w:val="20"/>
          <w:lang w:val="en-US"/>
        </w:rPr>
        <w:t>Unstable.</w:t>
      </w:r>
    </w:p>
    <w:p w:rsidR="005460EF" w:rsidRPr="00621E8B" w:rsidRDefault="005460EF" w:rsidP="00621E8B">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621E8B" w:rsidRPr="00621E8B" w:rsidRDefault="00621E8B" w:rsidP="00621E8B">
      <w:pPr>
        <w:pStyle w:val="NoSpacing"/>
      </w:pPr>
    </w:p>
    <w:p w:rsidR="00074DE2" w:rsidRDefault="00621E8B" w:rsidP="005F77B5">
      <w:pPr>
        <w:autoSpaceDE w:val="0"/>
        <w:autoSpaceDN w:val="0"/>
        <w:adjustRightInd w:val="0"/>
        <w:spacing w:after="0" w:line="240" w:lineRule="auto"/>
        <w:rPr>
          <w:rFonts w:ascii="Times New Roman" w:hAnsi="Times New Roman" w:cs="Times New Roman"/>
          <w:b/>
          <w:bCs/>
          <w:sz w:val="24"/>
          <w:szCs w:val="24"/>
        </w:rPr>
      </w:pPr>
      <w:r w:rsidRPr="007D0E5F">
        <w:rPr>
          <w:rFonts w:ascii="Times New Roman" w:hAnsi="Times New Roman" w:cs="Times New Roman"/>
          <w:b/>
          <w:bCs/>
          <w:sz w:val="28"/>
          <w:szCs w:val="24"/>
          <w:u w:val="single"/>
        </w:rPr>
        <w:t>Conditions of Instability:</w:t>
      </w:r>
      <w:r w:rsidR="005F77B5" w:rsidRPr="005460EF">
        <w:rPr>
          <w:rFonts w:ascii="Times New Roman" w:hAnsi="Times New Roman" w:cs="Times New Roman"/>
          <w:b/>
          <w:bCs/>
          <w:sz w:val="24"/>
          <w:szCs w:val="24"/>
        </w:rPr>
        <w:t>Not available.</w:t>
      </w:r>
    </w:p>
    <w:p w:rsidR="005F77B5" w:rsidRPr="005F77B5" w:rsidRDefault="005F77B5" w:rsidP="005F77B5">
      <w:pPr>
        <w:pStyle w:val="NoSpacing"/>
      </w:pPr>
    </w:p>
    <w:p w:rsidR="005F77B5" w:rsidRDefault="005460EF" w:rsidP="005F77B5">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5F77B5" w:rsidRPr="005F77B5">
        <w:rPr>
          <w:rFonts w:ascii="Times New Roman" w:hAnsi="Times New Roman" w:cs="Times New Roman"/>
          <w:b/>
          <w:sz w:val="24"/>
          <w:szCs w:val="20"/>
          <w:lang w:val="en-US"/>
        </w:rPr>
        <w:t>Reactive with oxidizing agents.</w:t>
      </w:r>
    </w:p>
    <w:p w:rsidR="000C3B20" w:rsidRPr="00B57A2C" w:rsidRDefault="000C3B20" w:rsidP="005F77B5">
      <w:pPr>
        <w:autoSpaceDE w:val="0"/>
        <w:autoSpaceDN w:val="0"/>
        <w:adjustRightInd w:val="0"/>
        <w:spacing w:after="0" w:line="240" w:lineRule="auto"/>
        <w:rPr>
          <w:lang w:val="en-US"/>
        </w:rPr>
      </w:pPr>
    </w:p>
    <w:p w:rsidR="00B82F2B" w:rsidRPr="005F77B5" w:rsidRDefault="005460EF" w:rsidP="00621E8B">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005F77B5" w:rsidRPr="005F77B5">
        <w:rPr>
          <w:rFonts w:ascii="Times New Roman" w:hAnsi="Times New Roman" w:cs="Times New Roman"/>
          <w:b/>
          <w:sz w:val="24"/>
          <w:szCs w:val="20"/>
          <w:lang w:val="en-US"/>
        </w:rPr>
        <w:t>Non-corrosive in presence of glass.</w:t>
      </w:r>
    </w:p>
    <w:p w:rsidR="00621E8B" w:rsidRPr="000C3B20" w:rsidRDefault="00621E8B" w:rsidP="00621E8B">
      <w:pPr>
        <w:pStyle w:val="NoSpacing"/>
      </w:pPr>
    </w:p>
    <w:p w:rsidR="00B82F2B" w:rsidRDefault="005460EF" w:rsidP="005F77B5">
      <w:pPr>
        <w:autoSpaceDE w:val="0"/>
        <w:autoSpaceDN w:val="0"/>
        <w:adjustRightInd w:val="0"/>
        <w:spacing w:after="0" w:line="240" w:lineRule="auto"/>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5F77B5" w:rsidRPr="005460EF">
        <w:rPr>
          <w:rFonts w:ascii="Times New Roman" w:hAnsi="Times New Roman" w:cs="Times New Roman"/>
          <w:b/>
          <w:bCs/>
          <w:sz w:val="24"/>
          <w:szCs w:val="24"/>
        </w:rPr>
        <w:t>Not available.</w:t>
      </w:r>
    </w:p>
    <w:p w:rsidR="005F77B5" w:rsidRDefault="005F77B5" w:rsidP="005F77B5">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621E8B" w:rsidRDefault="005460EF" w:rsidP="00621E8B">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5F77B5">
        <w:rPr>
          <w:rFonts w:ascii="Times New Roman" w:hAnsi="Times New Roman" w:cs="Times New Roman"/>
          <w:b/>
          <w:sz w:val="24"/>
          <w:szCs w:val="20"/>
          <w:lang w:val="en-US"/>
        </w:rPr>
        <w:t>No</w:t>
      </w:r>
      <w:r w:rsidR="00621E8B" w:rsidRPr="00621E8B">
        <w:rPr>
          <w:rFonts w:ascii="Times New Roman" w:hAnsi="Times New Roman" w:cs="Times New Roman"/>
          <w:b/>
          <w:sz w:val="24"/>
          <w:szCs w:val="20"/>
          <w:lang w:val="en-US"/>
        </w:rPr>
        <w:t>.</w:t>
      </w:r>
    </w:p>
    <w:p w:rsidR="000C3B20" w:rsidRDefault="000C3B20" w:rsidP="00621E8B">
      <w:pPr>
        <w:pStyle w:val="NoSpacing"/>
      </w:pPr>
    </w:p>
    <w:p w:rsidR="005F77B5" w:rsidRDefault="005F77B5" w:rsidP="00621E8B">
      <w:pPr>
        <w:pStyle w:val="NoSpacing"/>
      </w:pPr>
    </w:p>
    <w:p w:rsidR="005F77B5" w:rsidRDefault="005F77B5"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F67436" w:rsidRDefault="00F67436" w:rsidP="005F77B5">
      <w:pPr>
        <w:pStyle w:val="NoSpacing"/>
      </w:pPr>
    </w:p>
    <w:p w:rsidR="005F77B5" w:rsidRPr="005F77B5" w:rsidRDefault="005F77B5" w:rsidP="005F77B5">
      <w:pPr>
        <w:pStyle w:val="NoSpacing"/>
      </w:pPr>
    </w:p>
    <w:p w:rsidR="005F77B5" w:rsidRDefault="001973D0" w:rsidP="005F77B5">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5F77B5" w:rsidRPr="005F77B5">
        <w:rPr>
          <w:rFonts w:ascii="Times New Roman" w:hAnsi="Times New Roman" w:cs="Times New Roman"/>
          <w:b/>
          <w:sz w:val="24"/>
          <w:szCs w:val="20"/>
          <w:lang w:val="en-US"/>
        </w:rPr>
        <w:t>Dermal contact. Eye contact. Inhalation. Ingestion.</w:t>
      </w:r>
    </w:p>
    <w:p w:rsidR="000C3B20" w:rsidRPr="000C3B20" w:rsidRDefault="000C3B20" w:rsidP="005F77B5">
      <w:pPr>
        <w:pStyle w:val="NoSpacing"/>
        <w:rPr>
          <w:lang w:val="en-US"/>
        </w:rPr>
      </w:pPr>
    </w:p>
    <w:p w:rsidR="005F77B5" w:rsidRDefault="001973D0" w:rsidP="005F77B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5F77B5" w:rsidRPr="005F77B5">
        <w:rPr>
          <w:rFonts w:ascii="Times New Roman" w:hAnsi="Times New Roman" w:cs="Times New Roman"/>
          <w:b/>
          <w:sz w:val="24"/>
          <w:szCs w:val="20"/>
          <w:lang w:val="en-US"/>
        </w:rPr>
        <w:t>Acute oral toxicity (LD50): 654 mg/kg [Rat].</w:t>
      </w:r>
    </w:p>
    <w:p w:rsidR="00621E8B" w:rsidRDefault="00621E8B" w:rsidP="005F77B5">
      <w:pPr>
        <w:pStyle w:val="NoSpacing"/>
        <w:rPr>
          <w:lang w:val="en-US"/>
        </w:rPr>
      </w:pPr>
    </w:p>
    <w:p w:rsidR="005F77B5" w:rsidRPr="005F77B5" w:rsidRDefault="00994BB6" w:rsidP="005F77B5">
      <w:pPr>
        <w:autoSpaceDE w:val="0"/>
        <w:autoSpaceDN w:val="0"/>
        <w:adjustRightInd w:val="0"/>
        <w:spacing w:after="0" w:line="240" w:lineRule="auto"/>
        <w:rPr>
          <w:rFonts w:ascii="Times New Roman" w:hAnsi="Times New Roman" w:cs="Times New Roman"/>
          <w:b/>
          <w:sz w:val="28"/>
          <w:szCs w:val="24"/>
        </w:rPr>
      </w:pPr>
      <w:r w:rsidRPr="00D62A94">
        <w:rPr>
          <w:rFonts w:ascii="Times New Roman" w:hAnsi="Times New Roman" w:cs="Times New Roman"/>
          <w:b/>
          <w:sz w:val="28"/>
          <w:szCs w:val="24"/>
          <w:u w:val="single"/>
        </w:rPr>
        <w:t>Chronic Effects on Humans:</w:t>
      </w:r>
      <w:r w:rsidR="005F77B5" w:rsidRPr="005F77B5">
        <w:rPr>
          <w:rFonts w:ascii="Times New Roman" w:hAnsi="Times New Roman" w:cs="Times New Roman"/>
          <w:b/>
          <w:sz w:val="24"/>
          <w:szCs w:val="20"/>
          <w:lang w:val="en-US"/>
        </w:rPr>
        <w:t>The substance is toxic to lungs, the nervous system, mucous membranes.</w:t>
      </w:r>
    </w:p>
    <w:p w:rsidR="00B1232B" w:rsidRPr="005F77B5" w:rsidRDefault="00B1232B" w:rsidP="005F77B5">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5F77B5" w:rsidRPr="005F77B5" w:rsidRDefault="005F77B5" w:rsidP="005F77B5">
      <w:pPr>
        <w:autoSpaceDE w:val="0"/>
        <w:autoSpaceDN w:val="0"/>
        <w:adjustRightInd w:val="0"/>
        <w:spacing w:after="0" w:line="240" w:lineRule="auto"/>
        <w:rPr>
          <w:rFonts w:ascii="Times New Roman" w:hAnsi="Times New Roman" w:cs="Times New Roman"/>
          <w:b/>
          <w:sz w:val="24"/>
          <w:szCs w:val="20"/>
          <w:lang w:val="en-US"/>
        </w:rPr>
      </w:pPr>
      <w:r w:rsidRPr="005F77B5">
        <w:rPr>
          <w:rFonts w:ascii="Times New Roman" w:hAnsi="Times New Roman" w:cs="Times New Roman"/>
          <w:b/>
          <w:sz w:val="24"/>
          <w:szCs w:val="20"/>
          <w:lang w:val="en-US"/>
        </w:rPr>
        <w:t xml:space="preserve">Very hazardous in case of ingestion, of inhalation. Hazardous in case of skin contact (irritant, </w:t>
      </w:r>
      <w:proofErr w:type="spellStart"/>
      <w:r w:rsidRPr="005F77B5">
        <w:rPr>
          <w:rFonts w:ascii="Times New Roman" w:hAnsi="Times New Roman" w:cs="Times New Roman"/>
          <w:b/>
          <w:sz w:val="24"/>
          <w:szCs w:val="20"/>
          <w:lang w:val="en-US"/>
        </w:rPr>
        <w:t>permeator</w:t>
      </w:r>
      <w:proofErr w:type="spellEnd"/>
      <w:r w:rsidRPr="005F77B5">
        <w:rPr>
          <w:rFonts w:ascii="Times New Roman" w:hAnsi="Times New Roman" w:cs="Times New Roman"/>
          <w:b/>
          <w:sz w:val="24"/>
          <w:szCs w:val="20"/>
          <w:lang w:val="en-US"/>
        </w:rPr>
        <w:t>).</w:t>
      </w:r>
    </w:p>
    <w:p w:rsidR="001F3D74" w:rsidRPr="005F77B5" w:rsidRDefault="001F3D74" w:rsidP="005F77B5">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5F77B5" w:rsidRDefault="00BA458F" w:rsidP="005F77B5">
      <w:pPr>
        <w:pStyle w:val="NoSpacing"/>
      </w:pPr>
    </w:p>
    <w:p w:rsidR="00B82F2B" w:rsidRDefault="001973D0" w:rsidP="005F77B5">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5F77B5" w:rsidRPr="00EB47A1">
        <w:rPr>
          <w:rFonts w:ascii="Times New Roman" w:hAnsi="Times New Roman" w:cs="Times New Roman"/>
          <w:b/>
          <w:sz w:val="24"/>
          <w:szCs w:val="24"/>
        </w:rPr>
        <w:t>Not Available.</w:t>
      </w:r>
    </w:p>
    <w:p w:rsidR="005F77B5" w:rsidRDefault="005F77B5" w:rsidP="005F77B5">
      <w:pPr>
        <w:pStyle w:val="NoSpacing"/>
        <w:rPr>
          <w:lang w:val="en-US"/>
        </w:rPr>
      </w:pPr>
    </w:p>
    <w:p w:rsidR="005F77B5" w:rsidRDefault="005F77B5" w:rsidP="005F77B5">
      <w:pPr>
        <w:autoSpaceDE w:val="0"/>
        <w:autoSpaceDN w:val="0"/>
        <w:adjustRightInd w:val="0"/>
        <w:spacing w:after="0" w:line="240" w:lineRule="auto"/>
        <w:rPr>
          <w:rFonts w:ascii="Times New Roman" w:hAnsi="Times New Roman" w:cs="Times New Roman"/>
          <w:b/>
          <w:sz w:val="24"/>
          <w:szCs w:val="24"/>
        </w:rPr>
      </w:pPr>
      <w:r w:rsidRPr="00172F8C">
        <w:rPr>
          <w:rFonts w:ascii="Times New Roman" w:hAnsi="Times New Roman" w:cs="Times New Roman"/>
          <w:b/>
          <w:sz w:val="28"/>
          <w:u w:val="single"/>
        </w:rPr>
        <w:t>Special Remarks on other Toxic Effects on Humans:</w:t>
      </w:r>
      <w:r w:rsidRPr="00EB47A1">
        <w:rPr>
          <w:rFonts w:ascii="Times New Roman" w:hAnsi="Times New Roman" w:cs="Times New Roman"/>
          <w:b/>
          <w:sz w:val="24"/>
          <w:szCs w:val="24"/>
        </w:rPr>
        <w:t>Not Available.</w:t>
      </w:r>
    </w:p>
    <w:p w:rsidR="005F77B5" w:rsidRPr="00B82F2B" w:rsidRDefault="005F77B5" w:rsidP="005F77B5">
      <w:pPr>
        <w:pStyle w:val="NoSpacing"/>
        <w:rPr>
          <w:lang w:val="en-US"/>
        </w:rPr>
      </w:pPr>
    </w:p>
    <w:p w:rsidR="00D83F62" w:rsidRPr="005F77B5" w:rsidRDefault="00D83F62" w:rsidP="005F77B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F77B5" w:rsidRPr="005F77B5" w:rsidRDefault="005F77B5" w:rsidP="005F77B5">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621E8B" w:rsidRDefault="00356BC2" w:rsidP="00621E8B">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AF5F17" w:rsidRDefault="00916626" w:rsidP="00AF5F17">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356BC2">
        <w:rPr>
          <w:rFonts w:ascii="Times New Roman" w:hAnsi="Times New Roman" w:cs="Times New Roman"/>
          <w:b/>
          <w:bCs/>
          <w:sz w:val="28"/>
          <w:szCs w:val="28"/>
          <w:u w:val="single"/>
        </w:rPr>
        <w:t>Products of Biodegradation:</w:t>
      </w:r>
    </w:p>
    <w:p w:rsidR="005F77B5" w:rsidRPr="005F77B5" w:rsidRDefault="005F77B5" w:rsidP="005F77B5">
      <w:pPr>
        <w:autoSpaceDE w:val="0"/>
        <w:autoSpaceDN w:val="0"/>
        <w:adjustRightInd w:val="0"/>
        <w:spacing w:after="0" w:line="240" w:lineRule="auto"/>
        <w:rPr>
          <w:rFonts w:ascii="Times New Roman" w:hAnsi="Times New Roman" w:cs="Times New Roman"/>
          <w:b/>
          <w:sz w:val="24"/>
          <w:szCs w:val="20"/>
          <w:lang w:val="en-US"/>
        </w:rPr>
      </w:pPr>
      <w:r w:rsidRPr="005F77B5">
        <w:rPr>
          <w:rFonts w:ascii="Times New Roman" w:hAnsi="Times New Roman" w:cs="Times New Roman"/>
          <w:b/>
          <w:sz w:val="24"/>
          <w:szCs w:val="20"/>
          <w:lang w:val="en-US"/>
        </w:rPr>
        <w:t>Possibly hazardous short/long term degradation products are to be expected.</w:t>
      </w:r>
    </w:p>
    <w:p w:rsidR="00461AD4" w:rsidRPr="005F77B5" w:rsidRDefault="00461AD4" w:rsidP="005F77B5">
      <w:pPr>
        <w:pStyle w:val="NoSpacing"/>
      </w:pPr>
    </w:p>
    <w:p w:rsidR="005F77B5" w:rsidRDefault="00356BC2" w:rsidP="005F77B5">
      <w:pPr>
        <w:autoSpaceDE w:val="0"/>
        <w:autoSpaceDN w:val="0"/>
        <w:adjustRightInd w:val="0"/>
        <w:spacing w:after="0" w:line="240" w:lineRule="auto"/>
        <w:rPr>
          <w:rFonts w:ascii="Arial" w:hAnsi="Arial" w:cs="Arial"/>
          <w:sz w:val="20"/>
          <w:szCs w:val="20"/>
          <w:lang w:val="en-US"/>
        </w:rPr>
      </w:pPr>
      <w:r w:rsidRPr="007B2FC3">
        <w:rPr>
          <w:rFonts w:ascii="Times New Roman" w:hAnsi="Times New Roman" w:cs="Times New Roman"/>
          <w:b/>
          <w:sz w:val="28"/>
          <w:u w:val="single"/>
        </w:rPr>
        <w:t>Toxicity of the Products of Biodegradation:</w:t>
      </w:r>
      <w:r w:rsidR="005F77B5" w:rsidRPr="005F77B5">
        <w:rPr>
          <w:rFonts w:ascii="Times New Roman" w:hAnsi="Times New Roman" w:cs="Times New Roman"/>
          <w:b/>
          <w:sz w:val="24"/>
          <w:szCs w:val="20"/>
          <w:lang w:val="en-US"/>
        </w:rPr>
        <w:t>The products of degradation are more toxic.</w:t>
      </w:r>
    </w:p>
    <w:p w:rsidR="00B1232B" w:rsidRPr="00AF5F17" w:rsidRDefault="00B1232B" w:rsidP="005F77B5">
      <w:pPr>
        <w:autoSpaceDE w:val="0"/>
        <w:autoSpaceDN w:val="0"/>
        <w:adjustRightInd w:val="0"/>
        <w:spacing w:after="0" w:line="240" w:lineRule="auto"/>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A40963" w:rsidRPr="00A40963" w:rsidRDefault="00A40963" w:rsidP="00A4096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770D76" w:rsidRPr="00770D76" w:rsidRDefault="00770D76" w:rsidP="00770D76">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21E8B" w:rsidRDefault="00621E8B" w:rsidP="00621E8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67436" w:rsidRPr="002550F0" w:rsidRDefault="00F67436" w:rsidP="002550F0">
      <w:pPr>
        <w:pStyle w:val="NoSpacing"/>
      </w:pPr>
    </w:p>
    <w:p w:rsidR="00A37267" w:rsidRDefault="00A37267" w:rsidP="00A37267">
      <w:pPr>
        <w:spacing w:after="0" w:line="240" w:lineRule="auto"/>
        <w:rPr>
          <w:rFonts w:ascii="Times New Roman" w:eastAsia="Times New Roman" w:hAnsi="Times New Roman" w:cs="Times New Roman"/>
          <w:b/>
          <w:sz w:val="28"/>
          <w:szCs w:val="23"/>
          <w:u w:val="single"/>
          <w:lang w:val="en-US" w:eastAsia="en-US"/>
        </w:rPr>
      </w:pPr>
      <w:r w:rsidRPr="00A37267">
        <w:rPr>
          <w:rFonts w:ascii="Times New Roman" w:eastAsia="Times New Roman" w:hAnsi="Times New Roman" w:cs="Times New Roman"/>
          <w:b/>
          <w:sz w:val="28"/>
          <w:szCs w:val="23"/>
          <w:u w:val="single"/>
          <w:lang w:val="en-US" w:eastAsia="en-US"/>
        </w:rPr>
        <w:t>Land transport (ADR-RID)</w:t>
      </w:r>
    </w:p>
    <w:p w:rsidR="00A40963" w:rsidRPr="002550F0" w:rsidRDefault="00A40963" w:rsidP="00A40963">
      <w:pPr>
        <w:pStyle w:val="NoSpacing"/>
        <w:rPr>
          <w:rFonts w:eastAsia="Times New Roman"/>
          <w:sz w:val="24"/>
          <w:lang w:val="en-US" w:eastAsia="en-US"/>
        </w:rPr>
      </w:pP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Proper shipping name: </w:t>
      </w:r>
      <w:r w:rsidRPr="002550F0">
        <w:rPr>
          <w:rFonts w:ascii="Times New Roman" w:eastAsia="Times New Roman" w:hAnsi="Times New Roman" w:cs="Times New Roman"/>
          <w:b/>
          <w:sz w:val="24"/>
          <w:szCs w:val="23"/>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UN N°: </w:t>
      </w:r>
      <w:r w:rsidRPr="002550F0">
        <w:rPr>
          <w:rFonts w:ascii="Times New Roman" w:eastAsia="Times New Roman" w:hAnsi="Times New Roman" w:cs="Times New Roman"/>
          <w:b/>
          <w:sz w:val="24"/>
          <w:szCs w:val="23"/>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H.I. nr: </w:t>
      </w:r>
      <w:r w:rsidRPr="002550F0">
        <w:rPr>
          <w:rFonts w:ascii="Times New Roman" w:eastAsia="Times New Roman" w:hAnsi="Times New Roman" w:cs="Times New Roman"/>
          <w:b/>
          <w:sz w:val="24"/>
          <w:szCs w:val="23"/>
          <w:lang w:val="en-US" w:eastAsia="en-US"/>
        </w:rPr>
        <w:t>40</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ADR - Class: </w:t>
      </w:r>
      <w:r w:rsidRPr="002550F0">
        <w:rPr>
          <w:rFonts w:ascii="Times New Roman" w:eastAsia="Times New Roman" w:hAnsi="Times New Roman" w:cs="Times New Roman"/>
          <w:b/>
          <w:sz w:val="24"/>
          <w:szCs w:val="23"/>
          <w:lang w:val="en-US" w:eastAsia="en-US"/>
        </w:rPr>
        <w:t>4.1</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Labelling - Transport: </w:t>
      </w:r>
      <w:proofErr w:type="gramStart"/>
      <w:r w:rsidRPr="002550F0">
        <w:rPr>
          <w:rFonts w:ascii="Times New Roman" w:eastAsia="Times New Roman" w:hAnsi="Times New Roman" w:cs="Times New Roman"/>
          <w:b/>
          <w:sz w:val="24"/>
          <w:szCs w:val="23"/>
          <w:lang w:val="en-US" w:eastAsia="en-US"/>
        </w:rPr>
        <w:t>4.1 :</w:t>
      </w:r>
      <w:proofErr w:type="gramEnd"/>
      <w:r w:rsidRPr="002550F0">
        <w:rPr>
          <w:rFonts w:ascii="Times New Roman" w:eastAsia="Times New Roman" w:hAnsi="Times New Roman" w:cs="Times New Roman"/>
          <w:b/>
          <w:sz w:val="24"/>
          <w:szCs w:val="23"/>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ADR - Group: </w:t>
      </w:r>
      <w:r w:rsidRPr="002550F0">
        <w:rPr>
          <w:rFonts w:ascii="Times New Roman" w:eastAsia="Times New Roman" w:hAnsi="Times New Roman" w:cs="Times New Roman"/>
          <w:b/>
          <w:sz w:val="24"/>
          <w:szCs w:val="23"/>
          <w:lang w:val="en-US" w:eastAsia="en-US"/>
        </w:rPr>
        <w:t>II</w:t>
      </w:r>
    </w:p>
    <w:p w:rsidR="00F67436" w:rsidRPr="002550F0" w:rsidRDefault="00F67436" w:rsidP="002550F0">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Sea transport (IMDG) [English only]</w:t>
      </w:r>
    </w:p>
    <w:p w:rsidR="00F67436" w:rsidRPr="002550F0" w:rsidRDefault="00F67436" w:rsidP="002550F0">
      <w:pPr>
        <w:pStyle w:val="NoSpacing"/>
      </w:pP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Proper shipping name: </w:t>
      </w:r>
      <w:r w:rsidRPr="002550F0">
        <w:rPr>
          <w:rFonts w:ascii="Times New Roman" w:eastAsia="Times New Roman" w:hAnsi="Times New Roman" w:cs="Times New Roman"/>
          <w:b/>
          <w:sz w:val="24"/>
          <w:szCs w:val="24"/>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UN N°: </w:t>
      </w:r>
      <w:r w:rsidRPr="002550F0">
        <w:rPr>
          <w:rFonts w:ascii="Times New Roman" w:eastAsia="Times New Roman" w:hAnsi="Times New Roman" w:cs="Times New Roman"/>
          <w:b/>
          <w:sz w:val="24"/>
          <w:szCs w:val="24"/>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IMO-IMDG - Class or division: </w:t>
      </w:r>
      <w:proofErr w:type="gramStart"/>
      <w:r w:rsidRPr="002550F0">
        <w:rPr>
          <w:rFonts w:ascii="Times New Roman" w:eastAsia="Times New Roman" w:hAnsi="Times New Roman" w:cs="Times New Roman"/>
          <w:b/>
          <w:sz w:val="24"/>
          <w:szCs w:val="24"/>
          <w:lang w:val="en-US" w:eastAsia="en-US"/>
        </w:rPr>
        <w:t>4.1 :</w:t>
      </w:r>
      <w:proofErr w:type="gramEnd"/>
      <w:r w:rsidRPr="002550F0">
        <w:rPr>
          <w:rFonts w:ascii="Times New Roman" w:eastAsia="Times New Roman" w:hAnsi="Times New Roman" w:cs="Times New Roman"/>
          <w:b/>
          <w:sz w:val="24"/>
          <w:szCs w:val="24"/>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4"/>
          <w:lang w:val="en-US" w:eastAsia="en-US"/>
        </w:rPr>
      </w:pPr>
      <w:r w:rsidRPr="002550F0">
        <w:rPr>
          <w:rFonts w:ascii="Times New Roman" w:eastAsia="Times New Roman" w:hAnsi="Times New Roman" w:cs="Times New Roman"/>
          <w:b/>
          <w:sz w:val="28"/>
          <w:szCs w:val="24"/>
          <w:lang w:val="en-US" w:eastAsia="en-US"/>
        </w:rPr>
        <w:t xml:space="preserve">IMO-IMDG - Packing group: </w:t>
      </w:r>
      <w:r w:rsidRPr="002550F0">
        <w:rPr>
          <w:rFonts w:ascii="Times New Roman" w:eastAsia="Times New Roman" w:hAnsi="Times New Roman" w:cs="Times New Roman"/>
          <w:b/>
          <w:sz w:val="24"/>
          <w:szCs w:val="24"/>
          <w:lang w:val="en-US" w:eastAsia="en-US"/>
        </w:rPr>
        <w:t>II</w:t>
      </w:r>
    </w:p>
    <w:p w:rsidR="00F67436" w:rsidRPr="002550F0" w:rsidRDefault="00F67436" w:rsidP="002550F0">
      <w:pPr>
        <w:pStyle w:val="NoSpacing"/>
      </w:pPr>
    </w:p>
    <w:p w:rsidR="00F67436" w:rsidRPr="00F67436" w:rsidRDefault="00F67436" w:rsidP="00F67436">
      <w:pPr>
        <w:spacing w:after="0" w:line="240" w:lineRule="auto"/>
        <w:rPr>
          <w:rFonts w:ascii="Times New Roman" w:eastAsia="Times New Roman" w:hAnsi="Times New Roman" w:cs="Times New Roman"/>
          <w:b/>
          <w:sz w:val="28"/>
          <w:szCs w:val="23"/>
          <w:u w:val="single"/>
          <w:lang w:val="en-US" w:eastAsia="en-US"/>
        </w:rPr>
      </w:pPr>
      <w:r w:rsidRPr="00F67436">
        <w:rPr>
          <w:rFonts w:ascii="Times New Roman" w:eastAsia="Times New Roman" w:hAnsi="Times New Roman" w:cs="Times New Roman"/>
          <w:b/>
          <w:sz w:val="28"/>
          <w:szCs w:val="23"/>
          <w:u w:val="single"/>
          <w:lang w:val="en-US" w:eastAsia="en-US"/>
        </w:rPr>
        <w:t>Air transport (ICAO-IATA) [English only]</w:t>
      </w:r>
    </w:p>
    <w:p w:rsidR="00F67436" w:rsidRPr="002550F0" w:rsidRDefault="00F67436" w:rsidP="002550F0">
      <w:pPr>
        <w:pStyle w:val="NoSpacing"/>
      </w:pP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Proper shipping name: </w:t>
      </w:r>
      <w:r w:rsidRPr="002550F0">
        <w:rPr>
          <w:rFonts w:ascii="Times New Roman" w:eastAsia="Times New Roman" w:hAnsi="Times New Roman" w:cs="Times New Roman"/>
          <w:b/>
          <w:sz w:val="24"/>
          <w:szCs w:val="23"/>
          <w:lang w:val="en-US" w:eastAsia="en-US"/>
        </w:rPr>
        <w:t>FLAMMABLE SOLID, ORGANIC, N.O.S.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UN N°: </w:t>
      </w:r>
      <w:r w:rsidRPr="002550F0">
        <w:rPr>
          <w:rFonts w:ascii="Times New Roman" w:eastAsia="Times New Roman" w:hAnsi="Times New Roman" w:cs="Times New Roman"/>
          <w:b/>
          <w:sz w:val="24"/>
          <w:szCs w:val="23"/>
          <w:lang w:val="en-US" w:eastAsia="en-US"/>
        </w:rPr>
        <w:t>1325</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IATA - Class or division: </w:t>
      </w:r>
      <w:proofErr w:type="gramStart"/>
      <w:r w:rsidRPr="002550F0">
        <w:rPr>
          <w:rFonts w:ascii="Times New Roman" w:eastAsia="Times New Roman" w:hAnsi="Times New Roman" w:cs="Times New Roman"/>
          <w:b/>
          <w:sz w:val="24"/>
          <w:szCs w:val="23"/>
          <w:lang w:val="en-US" w:eastAsia="en-US"/>
        </w:rPr>
        <w:t>4.1 :</w:t>
      </w:r>
      <w:proofErr w:type="gramEnd"/>
      <w:r w:rsidRPr="002550F0">
        <w:rPr>
          <w:rFonts w:ascii="Times New Roman" w:eastAsia="Times New Roman" w:hAnsi="Times New Roman" w:cs="Times New Roman"/>
          <w:b/>
          <w:sz w:val="24"/>
          <w:szCs w:val="23"/>
          <w:lang w:val="en-US" w:eastAsia="en-US"/>
        </w:rPr>
        <w:t xml:space="preserve"> Flammable solids, self-reactive substances and desensitized explosives.</w:t>
      </w:r>
    </w:p>
    <w:p w:rsidR="002550F0" w:rsidRPr="002550F0" w:rsidRDefault="002550F0" w:rsidP="002550F0">
      <w:pPr>
        <w:spacing w:after="0" w:line="240" w:lineRule="auto"/>
        <w:rPr>
          <w:rFonts w:ascii="Times New Roman" w:eastAsia="Times New Roman" w:hAnsi="Times New Roman" w:cs="Times New Roman"/>
          <w:b/>
          <w:sz w:val="24"/>
          <w:szCs w:val="23"/>
          <w:lang w:val="en-US" w:eastAsia="en-US"/>
        </w:rPr>
      </w:pPr>
      <w:r w:rsidRPr="002550F0">
        <w:rPr>
          <w:rFonts w:ascii="Times New Roman" w:eastAsia="Times New Roman" w:hAnsi="Times New Roman" w:cs="Times New Roman"/>
          <w:b/>
          <w:sz w:val="28"/>
          <w:szCs w:val="23"/>
          <w:lang w:val="en-US" w:eastAsia="en-US"/>
        </w:rPr>
        <w:t xml:space="preserve">IATA - Packing group: </w:t>
      </w:r>
      <w:r w:rsidRPr="002550F0">
        <w:rPr>
          <w:rFonts w:ascii="Times New Roman" w:eastAsia="Times New Roman" w:hAnsi="Times New Roman" w:cs="Times New Roman"/>
          <w:b/>
          <w:sz w:val="24"/>
          <w:szCs w:val="23"/>
          <w:lang w:val="en-US" w:eastAsia="en-US"/>
        </w:rPr>
        <w:t>II</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2550F0" w:rsidRDefault="002619B1" w:rsidP="002550F0">
      <w:pPr>
        <w:autoSpaceDE w:val="0"/>
        <w:autoSpaceDN w:val="0"/>
        <w:adjustRightInd w:val="0"/>
        <w:spacing w:after="0" w:line="240" w:lineRule="auto"/>
        <w:rPr>
          <w:rFonts w:ascii="Arial" w:hAnsi="Arial" w:cs="Arial"/>
          <w:sz w:val="20"/>
          <w:szCs w:val="20"/>
          <w:lang w:val="en-US"/>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2550F0" w:rsidRPr="002550F0">
        <w:rPr>
          <w:rFonts w:ascii="Times New Roman" w:hAnsi="Times New Roman" w:cs="Times New Roman"/>
          <w:b/>
          <w:sz w:val="24"/>
          <w:szCs w:val="20"/>
          <w:lang w:val="en-US"/>
        </w:rPr>
        <w:t>TSCA 8(b) inventory: 2</w:t>
      </w:r>
      <w:proofErr w:type="gramStart"/>
      <w:r w:rsidR="002550F0" w:rsidRPr="002550F0">
        <w:rPr>
          <w:rFonts w:ascii="Times New Roman" w:hAnsi="Times New Roman" w:cs="Times New Roman"/>
          <w:b/>
          <w:sz w:val="24"/>
          <w:szCs w:val="20"/>
          <w:lang w:val="en-US"/>
        </w:rPr>
        <w:t>,4</w:t>
      </w:r>
      <w:proofErr w:type="gramEnd"/>
      <w:r w:rsidR="002550F0" w:rsidRPr="002550F0">
        <w:rPr>
          <w:rFonts w:ascii="Times New Roman" w:hAnsi="Times New Roman" w:cs="Times New Roman"/>
          <w:b/>
          <w:sz w:val="24"/>
          <w:szCs w:val="20"/>
          <w:lang w:val="en-US"/>
        </w:rPr>
        <w:t>-Dinitrophenyl Hydrazine</w:t>
      </w:r>
    </w:p>
    <w:p w:rsidR="00C10170" w:rsidRPr="00D175DA" w:rsidRDefault="00C10170" w:rsidP="002550F0">
      <w:pPr>
        <w:autoSpaceDE w:val="0"/>
        <w:autoSpaceDN w:val="0"/>
        <w:adjustRightInd w:val="0"/>
        <w:spacing w:after="0" w:line="240" w:lineRule="auto"/>
      </w:pPr>
    </w:p>
    <w:p w:rsidR="00D175DA" w:rsidRDefault="007314BF" w:rsidP="00D175DA">
      <w:pPr>
        <w:autoSpaceDE w:val="0"/>
        <w:autoSpaceDN w:val="0"/>
        <w:adjustRightInd w:val="0"/>
        <w:spacing w:after="0" w:line="240" w:lineRule="auto"/>
        <w:rPr>
          <w:rFonts w:ascii="Times New Roman" w:hAnsi="Times New Roman" w:cs="Times New Roman"/>
          <w:b/>
          <w:sz w:val="28"/>
          <w:szCs w:val="24"/>
        </w:rPr>
      </w:pPr>
      <w:r w:rsidRPr="00172F8C">
        <w:rPr>
          <w:rFonts w:ascii="Times New Roman" w:hAnsi="Times New Roman" w:cs="Times New Roman"/>
          <w:b/>
          <w:sz w:val="28"/>
          <w:szCs w:val="24"/>
          <w:u w:val="single"/>
        </w:rPr>
        <w:t>Other Regulations:</w:t>
      </w:r>
    </w:p>
    <w:p w:rsidR="002550F0" w:rsidRDefault="00D175DA" w:rsidP="002550F0">
      <w:pPr>
        <w:autoSpaceDE w:val="0"/>
        <w:autoSpaceDN w:val="0"/>
        <w:adjustRightInd w:val="0"/>
        <w:spacing w:after="0" w:line="240" w:lineRule="auto"/>
        <w:rPr>
          <w:rFonts w:ascii="Arial" w:hAnsi="Arial" w:cs="Arial"/>
          <w:sz w:val="20"/>
          <w:szCs w:val="20"/>
          <w:lang w:val="en-US"/>
        </w:rPr>
      </w:pPr>
      <w:r w:rsidRPr="00D175DA">
        <w:rPr>
          <w:rFonts w:ascii="Times New Roman" w:hAnsi="Times New Roman" w:cs="Times New Roman"/>
          <w:b/>
          <w:sz w:val="28"/>
          <w:szCs w:val="20"/>
          <w:lang w:val="en-US"/>
        </w:rPr>
        <w:t xml:space="preserve">OSHA: </w:t>
      </w:r>
      <w:r w:rsidR="002550F0" w:rsidRPr="002550F0">
        <w:rPr>
          <w:rFonts w:ascii="Times New Roman" w:hAnsi="Times New Roman" w:cs="Times New Roman"/>
          <w:b/>
          <w:sz w:val="24"/>
          <w:szCs w:val="20"/>
          <w:lang w:val="en-US"/>
        </w:rPr>
        <w:t>Hazardous by definition of Hazard Communication Standard (29 CFR 1910.1200).</w:t>
      </w:r>
    </w:p>
    <w:p w:rsidR="00FB3C7F" w:rsidRPr="002550F0" w:rsidRDefault="00FB3C7F" w:rsidP="002550F0">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550F0" w:rsidRDefault="003C48C2" w:rsidP="002550F0">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2550F0" w:rsidRPr="002550F0">
        <w:rPr>
          <w:rFonts w:ascii="Times New Roman" w:hAnsi="Times New Roman" w:cs="Times New Roman"/>
          <w:b/>
          <w:sz w:val="24"/>
          <w:szCs w:val="20"/>
          <w:lang w:val="en-US"/>
        </w:rPr>
        <w:t>CLASS B-4: Flammable solid. CLASS D-2A: Material causing other toxic effects (VERY TOXIC).</w:t>
      </w:r>
    </w:p>
    <w:p w:rsidR="002550F0" w:rsidRDefault="00CD5284" w:rsidP="002550F0">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2550F0" w:rsidRPr="002550F0">
        <w:rPr>
          <w:rFonts w:ascii="Times New Roman" w:hAnsi="Times New Roman" w:cs="Times New Roman"/>
          <w:b/>
          <w:sz w:val="24"/>
          <w:szCs w:val="20"/>
          <w:lang w:val="en-US"/>
        </w:rPr>
        <w:t>R22- Harmful if swallowed. R36/38- Irritating to eyes and skin.</w:t>
      </w:r>
    </w:p>
    <w:p w:rsidR="00D175DA" w:rsidRDefault="00D175DA" w:rsidP="00D175D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175DA" w:rsidTr="00F16E2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175DA" w:rsidRPr="007B71FE" w:rsidRDefault="00D175DA" w:rsidP="00F16E2E">
            <w:pPr>
              <w:rPr>
                <w:color w:val="auto"/>
              </w:rPr>
            </w:pPr>
            <w:r w:rsidRPr="00411736">
              <w:rPr>
                <w:color w:val="auto"/>
                <w:sz w:val="44"/>
              </w:rPr>
              <w:t>Section 15: Other Regulatory Information</w:t>
            </w:r>
            <w:r>
              <w:rPr>
                <w:color w:val="auto"/>
                <w:sz w:val="44"/>
              </w:rPr>
              <w:t xml:space="preserve"> (Continued)</w:t>
            </w:r>
          </w:p>
        </w:tc>
      </w:tr>
    </w:tbl>
    <w:p w:rsidR="00DA3248" w:rsidRDefault="00DA3248" w:rsidP="00D175DA">
      <w:pPr>
        <w:pStyle w:val="NoSpacing"/>
      </w:pPr>
    </w:p>
    <w:p w:rsidR="00D175DA" w:rsidRPr="00D175DA" w:rsidRDefault="00D175DA" w:rsidP="00D175DA">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2550F0">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550F0">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550F0">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550F0">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175DA">
        <w:rPr>
          <w:rFonts w:ascii="Times New Roman" w:hAnsi="Times New Roman" w:cs="Times New Roman"/>
          <w:b/>
          <w:sz w:val="24"/>
        </w:rPr>
        <w:t>3</w:t>
      </w:r>
    </w:p>
    <w:p w:rsidR="00B41687" w:rsidRDefault="002619B1" w:rsidP="00D175DA">
      <w:pPr>
        <w:pStyle w:val="NoSpacing"/>
      </w:pPr>
      <w:r w:rsidRPr="002619B1">
        <w:rPr>
          <w:rFonts w:ascii="Times New Roman" w:hAnsi="Times New Roman" w:cs="Times New Roman"/>
          <w:b/>
          <w:sz w:val="28"/>
        </w:rPr>
        <w:t>Specific hazard:</w:t>
      </w:r>
    </w:p>
    <w:p w:rsidR="00C10170" w:rsidRPr="00D175DA" w:rsidRDefault="00C10170" w:rsidP="00D175DA">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2550F0" w:rsidRPr="002550F0" w:rsidRDefault="002550F0" w:rsidP="002550F0">
      <w:pPr>
        <w:autoSpaceDE w:val="0"/>
        <w:autoSpaceDN w:val="0"/>
        <w:adjustRightInd w:val="0"/>
        <w:spacing w:after="0" w:line="240" w:lineRule="auto"/>
        <w:rPr>
          <w:rFonts w:ascii="Times New Roman" w:hAnsi="Times New Roman" w:cs="Times New Roman"/>
          <w:b/>
          <w:sz w:val="24"/>
          <w:szCs w:val="20"/>
          <w:lang w:val="en-US"/>
        </w:rPr>
      </w:pPr>
      <w:r w:rsidRPr="002550F0">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C10170" w:rsidRDefault="00791678" w:rsidP="00C10170">
      <w:pPr>
        <w:pStyle w:val="NoSpacing"/>
      </w:pPr>
    </w:p>
    <w:p w:rsidR="00266A8C" w:rsidRPr="00C10170" w:rsidRDefault="00266A8C" w:rsidP="00C1017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DF6EE0" w:rsidRDefault="00DF6EE0" w:rsidP="00323E50">
      <w:pPr>
        <w:jc w:val="center"/>
        <w:rPr>
          <w:rFonts w:ascii="Georgia" w:eastAsia="Calibri" w:hAnsi="Georgia" w:cs="Arial"/>
          <w:b/>
          <w:bCs/>
          <w:i/>
          <w:iCs/>
          <w:color w:val="000000"/>
          <w:sz w:val="40"/>
          <w:szCs w:val="36"/>
        </w:rPr>
      </w:pPr>
    </w:p>
    <w:p w:rsidR="00DF6EE0" w:rsidRDefault="00DF6EE0" w:rsidP="00323E50">
      <w:pPr>
        <w:jc w:val="center"/>
        <w:rPr>
          <w:rFonts w:ascii="Georgia" w:eastAsia="Calibri" w:hAnsi="Georgia" w:cs="Arial"/>
          <w:b/>
          <w:bCs/>
          <w:i/>
          <w:iCs/>
          <w:color w:val="000000"/>
          <w:sz w:val="40"/>
          <w:szCs w:val="36"/>
        </w:rPr>
      </w:pPr>
    </w:p>
    <w:p w:rsidR="00DF6EE0" w:rsidRDefault="00DF6EE0" w:rsidP="00323E50">
      <w:pPr>
        <w:jc w:val="center"/>
        <w:rPr>
          <w:rFonts w:ascii="Georgia" w:eastAsia="Calibri" w:hAnsi="Georgia" w:cs="Arial"/>
          <w:b/>
          <w:bCs/>
          <w:i/>
          <w:iCs/>
          <w:color w:val="000000"/>
          <w:sz w:val="40"/>
          <w:szCs w:val="36"/>
        </w:rPr>
      </w:pPr>
    </w:p>
    <w:p w:rsidR="00DF6EE0" w:rsidRDefault="00DF6EE0"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F6EE0" w:rsidRPr="00211219" w:rsidRDefault="00DF6EE0" w:rsidP="00DF6EE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F6EE0" w:rsidRPr="00211219" w:rsidRDefault="00DF6EE0" w:rsidP="00DF6EE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DF6EE0">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DF6EE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F8C" w:rsidRDefault="008C5F8C" w:rsidP="009C3BE4">
      <w:pPr>
        <w:spacing w:after="0" w:line="240" w:lineRule="auto"/>
      </w:pPr>
      <w:r>
        <w:separator/>
      </w:r>
    </w:p>
  </w:endnote>
  <w:endnote w:type="continuationSeparator" w:id="1">
    <w:p w:rsidR="008C5F8C" w:rsidRDefault="008C5F8C"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F6EE0" w:rsidP="00DF6EE0">
    <w:pPr>
      <w:pStyle w:val="Footer"/>
      <w:ind w:left="-907"/>
      <w:jc w:val="right"/>
    </w:pPr>
    <w:r>
      <w:rPr>
        <w:noProof/>
      </w:rPr>
      <w:drawing>
        <wp:inline distT="0" distB="0" distL="0" distR="0">
          <wp:extent cx="8020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3798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F8C" w:rsidRDefault="008C5F8C" w:rsidP="009C3BE4">
      <w:pPr>
        <w:spacing w:after="0" w:line="240" w:lineRule="auto"/>
      </w:pPr>
      <w:r>
        <w:separator/>
      </w:r>
    </w:p>
  </w:footnote>
  <w:footnote w:type="continuationSeparator" w:id="1">
    <w:p w:rsidR="008C5F8C" w:rsidRDefault="008C5F8C"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F6EE0" w:rsidP="00DF6EE0">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3B20"/>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40E"/>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723"/>
    <w:rsid w:val="00164E7D"/>
    <w:rsid w:val="001658F8"/>
    <w:rsid w:val="00165EBF"/>
    <w:rsid w:val="00166628"/>
    <w:rsid w:val="001676DB"/>
    <w:rsid w:val="00167C43"/>
    <w:rsid w:val="00167E06"/>
    <w:rsid w:val="0017110C"/>
    <w:rsid w:val="00172F8C"/>
    <w:rsid w:val="0017394C"/>
    <w:rsid w:val="00173BAE"/>
    <w:rsid w:val="00175960"/>
    <w:rsid w:val="001763F5"/>
    <w:rsid w:val="00177211"/>
    <w:rsid w:val="001832F7"/>
    <w:rsid w:val="00183700"/>
    <w:rsid w:val="001854F6"/>
    <w:rsid w:val="00185A38"/>
    <w:rsid w:val="00186B80"/>
    <w:rsid w:val="0018779A"/>
    <w:rsid w:val="001905DC"/>
    <w:rsid w:val="001907E9"/>
    <w:rsid w:val="001914E8"/>
    <w:rsid w:val="001946C7"/>
    <w:rsid w:val="00194721"/>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560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2000FC"/>
    <w:rsid w:val="002002EB"/>
    <w:rsid w:val="002014C1"/>
    <w:rsid w:val="00203839"/>
    <w:rsid w:val="002051A0"/>
    <w:rsid w:val="0020759C"/>
    <w:rsid w:val="00211219"/>
    <w:rsid w:val="00212452"/>
    <w:rsid w:val="00212F06"/>
    <w:rsid w:val="00212FE2"/>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0F0"/>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320"/>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1531"/>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17AE"/>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450"/>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5F77B5"/>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1E8B"/>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2C3F"/>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34C7"/>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0D76"/>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4C5E"/>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5E6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667"/>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0802"/>
    <w:rsid w:val="008C1281"/>
    <w:rsid w:val="008C16BD"/>
    <w:rsid w:val="008C1CC7"/>
    <w:rsid w:val="008C1E3F"/>
    <w:rsid w:val="008C2051"/>
    <w:rsid w:val="008C311B"/>
    <w:rsid w:val="008C3E7F"/>
    <w:rsid w:val="008C5F8C"/>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4992"/>
    <w:rsid w:val="0097575E"/>
    <w:rsid w:val="009765C5"/>
    <w:rsid w:val="00977127"/>
    <w:rsid w:val="0097783E"/>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9F6F49"/>
    <w:rsid w:val="00A007A2"/>
    <w:rsid w:val="00A01466"/>
    <w:rsid w:val="00A024E8"/>
    <w:rsid w:val="00A02BAC"/>
    <w:rsid w:val="00A03377"/>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2BD"/>
    <w:rsid w:val="00A2694E"/>
    <w:rsid w:val="00A27477"/>
    <w:rsid w:val="00A27B35"/>
    <w:rsid w:val="00A30A4D"/>
    <w:rsid w:val="00A316B4"/>
    <w:rsid w:val="00A33533"/>
    <w:rsid w:val="00A33E3A"/>
    <w:rsid w:val="00A33EF6"/>
    <w:rsid w:val="00A34680"/>
    <w:rsid w:val="00A34C24"/>
    <w:rsid w:val="00A34C82"/>
    <w:rsid w:val="00A3681F"/>
    <w:rsid w:val="00A36AC7"/>
    <w:rsid w:val="00A36DBA"/>
    <w:rsid w:val="00A37267"/>
    <w:rsid w:val="00A379EF"/>
    <w:rsid w:val="00A37F20"/>
    <w:rsid w:val="00A405C4"/>
    <w:rsid w:val="00A40963"/>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336F"/>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5F17"/>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31A6"/>
    <w:rsid w:val="00B7417D"/>
    <w:rsid w:val="00B74DCC"/>
    <w:rsid w:val="00B74F88"/>
    <w:rsid w:val="00B7726A"/>
    <w:rsid w:val="00B80584"/>
    <w:rsid w:val="00B82E9A"/>
    <w:rsid w:val="00B82F2B"/>
    <w:rsid w:val="00B83CB6"/>
    <w:rsid w:val="00B849D0"/>
    <w:rsid w:val="00B87FD4"/>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04B"/>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170"/>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5496"/>
    <w:rsid w:val="00CA6B15"/>
    <w:rsid w:val="00CA7D9F"/>
    <w:rsid w:val="00CB07A8"/>
    <w:rsid w:val="00CB0BDB"/>
    <w:rsid w:val="00CB11B2"/>
    <w:rsid w:val="00CB1E41"/>
    <w:rsid w:val="00CB29DD"/>
    <w:rsid w:val="00CB328E"/>
    <w:rsid w:val="00CB3EEF"/>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2A4F"/>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5DA"/>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0561"/>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6EE0"/>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416"/>
    <w:rsid w:val="00E24F4D"/>
    <w:rsid w:val="00E255CE"/>
    <w:rsid w:val="00E267D2"/>
    <w:rsid w:val="00E27594"/>
    <w:rsid w:val="00E3033E"/>
    <w:rsid w:val="00E30D6F"/>
    <w:rsid w:val="00E32107"/>
    <w:rsid w:val="00E32AEB"/>
    <w:rsid w:val="00E3489C"/>
    <w:rsid w:val="00E34C12"/>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67D36"/>
    <w:rsid w:val="00E7039F"/>
    <w:rsid w:val="00E7225A"/>
    <w:rsid w:val="00E72891"/>
    <w:rsid w:val="00E72E7E"/>
    <w:rsid w:val="00E74B16"/>
    <w:rsid w:val="00E74FBF"/>
    <w:rsid w:val="00E7526D"/>
    <w:rsid w:val="00E7649A"/>
    <w:rsid w:val="00E77309"/>
    <w:rsid w:val="00E7783B"/>
    <w:rsid w:val="00E803A6"/>
    <w:rsid w:val="00E806DA"/>
    <w:rsid w:val="00E82A68"/>
    <w:rsid w:val="00E83E6E"/>
    <w:rsid w:val="00E867AA"/>
    <w:rsid w:val="00E87F7D"/>
    <w:rsid w:val="00E90F60"/>
    <w:rsid w:val="00E92463"/>
    <w:rsid w:val="00E9269B"/>
    <w:rsid w:val="00E93BBA"/>
    <w:rsid w:val="00E94407"/>
    <w:rsid w:val="00E965D1"/>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67436"/>
    <w:rsid w:val="00F67C85"/>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83B"/>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529443">
      <w:bodyDiv w:val="1"/>
      <w:marLeft w:val="0"/>
      <w:marRight w:val="0"/>
      <w:marTop w:val="0"/>
      <w:marBottom w:val="0"/>
      <w:divBdr>
        <w:top w:val="none" w:sz="0" w:space="0" w:color="auto"/>
        <w:left w:val="none" w:sz="0" w:space="0" w:color="auto"/>
        <w:bottom w:val="none" w:sz="0" w:space="0" w:color="auto"/>
        <w:right w:val="none" w:sz="0" w:space="0" w:color="auto"/>
      </w:divBdr>
      <w:divsChild>
        <w:div w:id="709191168">
          <w:marLeft w:val="0"/>
          <w:marRight w:val="0"/>
          <w:marTop w:val="0"/>
          <w:marBottom w:val="0"/>
          <w:divBdr>
            <w:top w:val="none" w:sz="0" w:space="0" w:color="auto"/>
            <w:left w:val="none" w:sz="0" w:space="0" w:color="auto"/>
            <w:bottom w:val="none" w:sz="0" w:space="0" w:color="auto"/>
            <w:right w:val="none" w:sz="0" w:space="0" w:color="auto"/>
          </w:divBdr>
        </w:div>
        <w:div w:id="635572799">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0856767">
      <w:bodyDiv w:val="1"/>
      <w:marLeft w:val="0"/>
      <w:marRight w:val="0"/>
      <w:marTop w:val="0"/>
      <w:marBottom w:val="0"/>
      <w:divBdr>
        <w:top w:val="none" w:sz="0" w:space="0" w:color="auto"/>
        <w:left w:val="none" w:sz="0" w:space="0" w:color="auto"/>
        <w:bottom w:val="none" w:sz="0" w:space="0" w:color="auto"/>
        <w:right w:val="none" w:sz="0" w:space="0" w:color="auto"/>
      </w:divBdr>
      <w:divsChild>
        <w:div w:id="1415054244">
          <w:marLeft w:val="0"/>
          <w:marRight w:val="0"/>
          <w:marTop w:val="0"/>
          <w:marBottom w:val="0"/>
          <w:divBdr>
            <w:top w:val="none" w:sz="0" w:space="0" w:color="auto"/>
            <w:left w:val="none" w:sz="0" w:space="0" w:color="auto"/>
            <w:bottom w:val="none" w:sz="0" w:space="0" w:color="auto"/>
            <w:right w:val="none" w:sz="0" w:space="0" w:color="auto"/>
          </w:divBdr>
        </w:div>
        <w:div w:id="753237754">
          <w:marLeft w:val="0"/>
          <w:marRight w:val="0"/>
          <w:marTop w:val="0"/>
          <w:marBottom w:val="0"/>
          <w:divBdr>
            <w:top w:val="none" w:sz="0" w:space="0" w:color="auto"/>
            <w:left w:val="none" w:sz="0" w:space="0" w:color="auto"/>
            <w:bottom w:val="none" w:sz="0" w:space="0" w:color="auto"/>
            <w:right w:val="none" w:sz="0" w:space="0" w:color="auto"/>
          </w:divBdr>
        </w:div>
        <w:div w:id="2096702375">
          <w:marLeft w:val="0"/>
          <w:marRight w:val="0"/>
          <w:marTop w:val="0"/>
          <w:marBottom w:val="0"/>
          <w:divBdr>
            <w:top w:val="none" w:sz="0" w:space="0" w:color="auto"/>
            <w:left w:val="none" w:sz="0" w:space="0" w:color="auto"/>
            <w:bottom w:val="none" w:sz="0" w:space="0" w:color="auto"/>
            <w:right w:val="none" w:sz="0" w:space="0" w:color="auto"/>
          </w:divBdr>
        </w:div>
        <w:div w:id="1648515751">
          <w:marLeft w:val="0"/>
          <w:marRight w:val="0"/>
          <w:marTop w:val="0"/>
          <w:marBottom w:val="0"/>
          <w:divBdr>
            <w:top w:val="none" w:sz="0" w:space="0" w:color="auto"/>
            <w:left w:val="none" w:sz="0" w:space="0" w:color="auto"/>
            <w:bottom w:val="none" w:sz="0" w:space="0" w:color="auto"/>
            <w:right w:val="none" w:sz="0" w:space="0" w:color="auto"/>
          </w:divBdr>
        </w:div>
        <w:div w:id="1584533838">
          <w:marLeft w:val="0"/>
          <w:marRight w:val="0"/>
          <w:marTop w:val="0"/>
          <w:marBottom w:val="0"/>
          <w:divBdr>
            <w:top w:val="none" w:sz="0" w:space="0" w:color="auto"/>
            <w:left w:val="none" w:sz="0" w:space="0" w:color="auto"/>
            <w:bottom w:val="none" w:sz="0" w:space="0" w:color="auto"/>
            <w:right w:val="none" w:sz="0" w:space="0" w:color="auto"/>
          </w:divBdr>
        </w:div>
        <w:div w:id="1783186784">
          <w:marLeft w:val="0"/>
          <w:marRight w:val="0"/>
          <w:marTop w:val="0"/>
          <w:marBottom w:val="0"/>
          <w:divBdr>
            <w:top w:val="none" w:sz="0" w:space="0" w:color="auto"/>
            <w:left w:val="none" w:sz="0" w:space="0" w:color="auto"/>
            <w:bottom w:val="none" w:sz="0" w:space="0" w:color="auto"/>
            <w:right w:val="none" w:sz="0" w:space="0" w:color="auto"/>
          </w:divBdr>
        </w:div>
        <w:div w:id="215167740">
          <w:marLeft w:val="0"/>
          <w:marRight w:val="0"/>
          <w:marTop w:val="0"/>
          <w:marBottom w:val="0"/>
          <w:divBdr>
            <w:top w:val="none" w:sz="0" w:space="0" w:color="auto"/>
            <w:left w:val="none" w:sz="0" w:space="0" w:color="auto"/>
            <w:bottom w:val="none" w:sz="0" w:space="0" w:color="auto"/>
            <w:right w:val="none" w:sz="0" w:space="0" w:color="auto"/>
          </w:divBdr>
        </w:div>
        <w:div w:id="2054189499">
          <w:marLeft w:val="0"/>
          <w:marRight w:val="0"/>
          <w:marTop w:val="0"/>
          <w:marBottom w:val="0"/>
          <w:divBdr>
            <w:top w:val="none" w:sz="0" w:space="0" w:color="auto"/>
            <w:left w:val="none" w:sz="0" w:space="0" w:color="auto"/>
            <w:bottom w:val="none" w:sz="0" w:space="0" w:color="auto"/>
            <w:right w:val="none" w:sz="0" w:space="0" w:color="auto"/>
          </w:divBdr>
        </w:div>
        <w:div w:id="865944060">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56504874">
      <w:bodyDiv w:val="1"/>
      <w:marLeft w:val="0"/>
      <w:marRight w:val="0"/>
      <w:marTop w:val="0"/>
      <w:marBottom w:val="0"/>
      <w:divBdr>
        <w:top w:val="none" w:sz="0" w:space="0" w:color="auto"/>
        <w:left w:val="none" w:sz="0" w:space="0" w:color="auto"/>
        <w:bottom w:val="none" w:sz="0" w:space="0" w:color="auto"/>
        <w:right w:val="none" w:sz="0" w:space="0" w:color="auto"/>
      </w:divBdr>
      <w:divsChild>
        <w:div w:id="1858813599">
          <w:marLeft w:val="0"/>
          <w:marRight w:val="0"/>
          <w:marTop w:val="0"/>
          <w:marBottom w:val="0"/>
          <w:divBdr>
            <w:top w:val="none" w:sz="0" w:space="0" w:color="auto"/>
            <w:left w:val="none" w:sz="0" w:space="0" w:color="auto"/>
            <w:bottom w:val="none" w:sz="0" w:space="0" w:color="auto"/>
            <w:right w:val="none" w:sz="0" w:space="0" w:color="auto"/>
          </w:divBdr>
        </w:div>
        <w:div w:id="2008903691">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5557320">
      <w:bodyDiv w:val="1"/>
      <w:marLeft w:val="0"/>
      <w:marRight w:val="0"/>
      <w:marTop w:val="0"/>
      <w:marBottom w:val="0"/>
      <w:divBdr>
        <w:top w:val="none" w:sz="0" w:space="0" w:color="auto"/>
        <w:left w:val="none" w:sz="0" w:space="0" w:color="auto"/>
        <w:bottom w:val="none" w:sz="0" w:space="0" w:color="auto"/>
        <w:right w:val="none" w:sz="0" w:space="0" w:color="auto"/>
      </w:divBdr>
      <w:divsChild>
        <w:div w:id="1148669176">
          <w:marLeft w:val="0"/>
          <w:marRight w:val="0"/>
          <w:marTop w:val="0"/>
          <w:marBottom w:val="0"/>
          <w:divBdr>
            <w:top w:val="none" w:sz="0" w:space="0" w:color="auto"/>
            <w:left w:val="none" w:sz="0" w:space="0" w:color="auto"/>
            <w:bottom w:val="none" w:sz="0" w:space="0" w:color="auto"/>
            <w:right w:val="none" w:sz="0" w:space="0" w:color="auto"/>
          </w:divBdr>
        </w:div>
        <w:div w:id="1382898083">
          <w:marLeft w:val="0"/>
          <w:marRight w:val="0"/>
          <w:marTop w:val="0"/>
          <w:marBottom w:val="0"/>
          <w:divBdr>
            <w:top w:val="none" w:sz="0" w:space="0" w:color="auto"/>
            <w:left w:val="none" w:sz="0" w:space="0" w:color="auto"/>
            <w:bottom w:val="none" w:sz="0" w:space="0" w:color="auto"/>
            <w:right w:val="none" w:sz="0" w:space="0" w:color="auto"/>
          </w:divBdr>
        </w:div>
        <w:div w:id="1496526947">
          <w:marLeft w:val="0"/>
          <w:marRight w:val="0"/>
          <w:marTop w:val="0"/>
          <w:marBottom w:val="0"/>
          <w:divBdr>
            <w:top w:val="none" w:sz="0" w:space="0" w:color="auto"/>
            <w:left w:val="none" w:sz="0" w:space="0" w:color="auto"/>
            <w:bottom w:val="none" w:sz="0" w:space="0" w:color="auto"/>
            <w:right w:val="none" w:sz="0" w:space="0" w:color="auto"/>
          </w:divBdr>
        </w:div>
        <w:div w:id="1626232241">
          <w:marLeft w:val="0"/>
          <w:marRight w:val="0"/>
          <w:marTop w:val="0"/>
          <w:marBottom w:val="0"/>
          <w:divBdr>
            <w:top w:val="none" w:sz="0" w:space="0" w:color="auto"/>
            <w:left w:val="none" w:sz="0" w:space="0" w:color="auto"/>
            <w:bottom w:val="none" w:sz="0" w:space="0" w:color="auto"/>
            <w:right w:val="none" w:sz="0" w:space="0" w:color="auto"/>
          </w:divBdr>
        </w:div>
        <w:div w:id="66541292">
          <w:marLeft w:val="0"/>
          <w:marRight w:val="0"/>
          <w:marTop w:val="0"/>
          <w:marBottom w:val="0"/>
          <w:divBdr>
            <w:top w:val="none" w:sz="0" w:space="0" w:color="auto"/>
            <w:left w:val="none" w:sz="0" w:space="0" w:color="auto"/>
            <w:bottom w:val="none" w:sz="0" w:space="0" w:color="auto"/>
            <w:right w:val="none" w:sz="0" w:space="0" w:color="auto"/>
          </w:divBdr>
        </w:div>
        <w:div w:id="1344353572">
          <w:marLeft w:val="0"/>
          <w:marRight w:val="0"/>
          <w:marTop w:val="0"/>
          <w:marBottom w:val="0"/>
          <w:divBdr>
            <w:top w:val="none" w:sz="0" w:space="0" w:color="auto"/>
            <w:left w:val="none" w:sz="0" w:space="0" w:color="auto"/>
            <w:bottom w:val="none" w:sz="0" w:space="0" w:color="auto"/>
            <w:right w:val="none" w:sz="0" w:space="0" w:color="auto"/>
          </w:divBdr>
        </w:div>
        <w:div w:id="1347438173">
          <w:marLeft w:val="0"/>
          <w:marRight w:val="0"/>
          <w:marTop w:val="0"/>
          <w:marBottom w:val="0"/>
          <w:divBdr>
            <w:top w:val="none" w:sz="0" w:space="0" w:color="auto"/>
            <w:left w:val="none" w:sz="0" w:space="0" w:color="auto"/>
            <w:bottom w:val="none" w:sz="0" w:space="0" w:color="auto"/>
            <w:right w:val="none" w:sz="0" w:space="0" w:color="auto"/>
          </w:divBdr>
        </w:div>
        <w:div w:id="2145074491">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5526567">
      <w:bodyDiv w:val="1"/>
      <w:marLeft w:val="0"/>
      <w:marRight w:val="0"/>
      <w:marTop w:val="0"/>
      <w:marBottom w:val="0"/>
      <w:divBdr>
        <w:top w:val="none" w:sz="0" w:space="0" w:color="auto"/>
        <w:left w:val="none" w:sz="0" w:space="0" w:color="auto"/>
        <w:bottom w:val="none" w:sz="0" w:space="0" w:color="auto"/>
        <w:right w:val="none" w:sz="0" w:space="0" w:color="auto"/>
      </w:divBdr>
      <w:divsChild>
        <w:div w:id="2115589565">
          <w:marLeft w:val="0"/>
          <w:marRight w:val="0"/>
          <w:marTop w:val="0"/>
          <w:marBottom w:val="0"/>
          <w:divBdr>
            <w:top w:val="none" w:sz="0" w:space="0" w:color="auto"/>
            <w:left w:val="none" w:sz="0" w:space="0" w:color="auto"/>
            <w:bottom w:val="none" w:sz="0" w:space="0" w:color="auto"/>
            <w:right w:val="none" w:sz="0" w:space="0" w:color="auto"/>
          </w:divBdr>
        </w:div>
        <w:div w:id="1427116434">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660199">
      <w:bodyDiv w:val="1"/>
      <w:marLeft w:val="0"/>
      <w:marRight w:val="0"/>
      <w:marTop w:val="0"/>
      <w:marBottom w:val="0"/>
      <w:divBdr>
        <w:top w:val="none" w:sz="0" w:space="0" w:color="auto"/>
        <w:left w:val="none" w:sz="0" w:space="0" w:color="auto"/>
        <w:bottom w:val="none" w:sz="0" w:space="0" w:color="auto"/>
        <w:right w:val="none" w:sz="0" w:space="0" w:color="auto"/>
      </w:divBdr>
      <w:divsChild>
        <w:div w:id="1114255278">
          <w:marLeft w:val="0"/>
          <w:marRight w:val="0"/>
          <w:marTop w:val="0"/>
          <w:marBottom w:val="0"/>
          <w:divBdr>
            <w:top w:val="none" w:sz="0" w:space="0" w:color="auto"/>
            <w:left w:val="none" w:sz="0" w:space="0" w:color="auto"/>
            <w:bottom w:val="none" w:sz="0" w:space="0" w:color="auto"/>
            <w:right w:val="none" w:sz="0" w:space="0" w:color="auto"/>
          </w:divBdr>
        </w:div>
        <w:div w:id="1094204820">
          <w:marLeft w:val="0"/>
          <w:marRight w:val="0"/>
          <w:marTop w:val="0"/>
          <w:marBottom w:val="0"/>
          <w:divBdr>
            <w:top w:val="none" w:sz="0" w:space="0" w:color="auto"/>
            <w:left w:val="none" w:sz="0" w:space="0" w:color="auto"/>
            <w:bottom w:val="none" w:sz="0" w:space="0" w:color="auto"/>
            <w:right w:val="none" w:sz="0" w:space="0" w:color="auto"/>
          </w:divBdr>
        </w:div>
        <w:div w:id="1816750679">
          <w:marLeft w:val="0"/>
          <w:marRight w:val="0"/>
          <w:marTop w:val="0"/>
          <w:marBottom w:val="0"/>
          <w:divBdr>
            <w:top w:val="none" w:sz="0" w:space="0" w:color="auto"/>
            <w:left w:val="none" w:sz="0" w:space="0" w:color="auto"/>
            <w:bottom w:val="none" w:sz="0" w:space="0" w:color="auto"/>
            <w:right w:val="none" w:sz="0" w:space="0" w:color="auto"/>
          </w:divBdr>
        </w:div>
        <w:div w:id="1007557289">
          <w:marLeft w:val="0"/>
          <w:marRight w:val="0"/>
          <w:marTop w:val="0"/>
          <w:marBottom w:val="0"/>
          <w:divBdr>
            <w:top w:val="none" w:sz="0" w:space="0" w:color="auto"/>
            <w:left w:val="none" w:sz="0" w:space="0" w:color="auto"/>
            <w:bottom w:val="none" w:sz="0" w:space="0" w:color="auto"/>
            <w:right w:val="none" w:sz="0" w:space="0" w:color="auto"/>
          </w:divBdr>
        </w:div>
        <w:div w:id="1243024286">
          <w:marLeft w:val="0"/>
          <w:marRight w:val="0"/>
          <w:marTop w:val="0"/>
          <w:marBottom w:val="0"/>
          <w:divBdr>
            <w:top w:val="none" w:sz="0" w:space="0" w:color="auto"/>
            <w:left w:val="none" w:sz="0" w:space="0" w:color="auto"/>
            <w:bottom w:val="none" w:sz="0" w:space="0" w:color="auto"/>
            <w:right w:val="none" w:sz="0" w:space="0" w:color="auto"/>
          </w:divBdr>
        </w:div>
        <w:div w:id="1176070926">
          <w:marLeft w:val="0"/>
          <w:marRight w:val="0"/>
          <w:marTop w:val="0"/>
          <w:marBottom w:val="0"/>
          <w:divBdr>
            <w:top w:val="none" w:sz="0" w:space="0" w:color="auto"/>
            <w:left w:val="none" w:sz="0" w:space="0" w:color="auto"/>
            <w:bottom w:val="none" w:sz="0" w:space="0" w:color="auto"/>
            <w:right w:val="none" w:sz="0" w:space="0" w:color="auto"/>
          </w:divBdr>
        </w:div>
        <w:div w:id="794717498">
          <w:marLeft w:val="0"/>
          <w:marRight w:val="0"/>
          <w:marTop w:val="0"/>
          <w:marBottom w:val="0"/>
          <w:divBdr>
            <w:top w:val="none" w:sz="0" w:space="0" w:color="auto"/>
            <w:left w:val="none" w:sz="0" w:space="0" w:color="auto"/>
            <w:bottom w:val="none" w:sz="0" w:space="0" w:color="auto"/>
            <w:right w:val="none" w:sz="0" w:space="0" w:color="auto"/>
          </w:divBdr>
        </w:div>
        <w:div w:id="1856773311">
          <w:marLeft w:val="0"/>
          <w:marRight w:val="0"/>
          <w:marTop w:val="0"/>
          <w:marBottom w:val="0"/>
          <w:divBdr>
            <w:top w:val="none" w:sz="0" w:space="0" w:color="auto"/>
            <w:left w:val="none" w:sz="0" w:space="0" w:color="auto"/>
            <w:bottom w:val="none" w:sz="0" w:space="0" w:color="auto"/>
            <w:right w:val="none" w:sz="0" w:space="0" w:color="auto"/>
          </w:divBdr>
        </w:div>
        <w:div w:id="1599828206">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49527051">
      <w:bodyDiv w:val="1"/>
      <w:marLeft w:val="0"/>
      <w:marRight w:val="0"/>
      <w:marTop w:val="0"/>
      <w:marBottom w:val="0"/>
      <w:divBdr>
        <w:top w:val="none" w:sz="0" w:space="0" w:color="auto"/>
        <w:left w:val="none" w:sz="0" w:space="0" w:color="auto"/>
        <w:bottom w:val="none" w:sz="0" w:space="0" w:color="auto"/>
        <w:right w:val="none" w:sz="0" w:space="0" w:color="auto"/>
      </w:divBdr>
      <w:divsChild>
        <w:div w:id="1116634059">
          <w:marLeft w:val="0"/>
          <w:marRight w:val="0"/>
          <w:marTop w:val="0"/>
          <w:marBottom w:val="0"/>
          <w:divBdr>
            <w:top w:val="none" w:sz="0" w:space="0" w:color="auto"/>
            <w:left w:val="none" w:sz="0" w:space="0" w:color="auto"/>
            <w:bottom w:val="none" w:sz="0" w:space="0" w:color="auto"/>
            <w:right w:val="none" w:sz="0" w:space="0" w:color="auto"/>
          </w:divBdr>
        </w:div>
        <w:div w:id="1485203076">
          <w:marLeft w:val="0"/>
          <w:marRight w:val="0"/>
          <w:marTop w:val="0"/>
          <w:marBottom w:val="0"/>
          <w:divBdr>
            <w:top w:val="none" w:sz="0" w:space="0" w:color="auto"/>
            <w:left w:val="none" w:sz="0" w:space="0" w:color="auto"/>
            <w:bottom w:val="none" w:sz="0" w:space="0" w:color="auto"/>
            <w:right w:val="none" w:sz="0" w:space="0" w:color="auto"/>
          </w:divBdr>
        </w:div>
        <w:div w:id="1857232716">
          <w:marLeft w:val="0"/>
          <w:marRight w:val="0"/>
          <w:marTop w:val="0"/>
          <w:marBottom w:val="0"/>
          <w:divBdr>
            <w:top w:val="none" w:sz="0" w:space="0" w:color="auto"/>
            <w:left w:val="none" w:sz="0" w:space="0" w:color="auto"/>
            <w:bottom w:val="none" w:sz="0" w:space="0" w:color="auto"/>
            <w:right w:val="none" w:sz="0" w:space="0" w:color="auto"/>
          </w:divBdr>
        </w:div>
        <w:div w:id="883324604">
          <w:marLeft w:val="0"/>
          <w:marRight w:val="0"/>
          <w:marTop w:val="0"/>
          <w:marBottom w:val="0"/>
          <w:divBdr>
            <w:top w:val="none" w:sz="0" w:space="0" w:color="auto"/>
            <w:left w:val="none" w:sz="0" w:space="0" w:color="auto"/>
            <w:bottom w:val="none" w:sz="0" w:space="0" w:color="auto"/>
            <w:right w:val="none" w:sz="0" w:space="0" w:color="auto"/>
          </w:divBdr>
        </w:div>
        <w:div w:id="1174489537">
          <w:marLeft w:val="0"/>
          <w:marRight w:val="0"/>
          <w:marTop w:val="0"/>
          <w:marBottom w:val="0"/>
          <w:divBdr>
            <w:top w:val="none" w:sz="0" w:space="0" w:color="auto"/>
            <w:left w:val="none" w:sz="0" w:space="0" w:color="auto"/>
            <w:bottom w:val="none" w:sz="0" w:space="0" w:color="auto"/>
            <w:right w:val="none" w:sz="0" w:space="0" w:color="auto"/>
          </w:divBdr>
        </w:div>
        <w:div w:id="112215223">
          <w:marLeft w:val="0"/>
          <w:marRight w:val="0"/>
          <w:marTop w:val="0"/>
          <w:marBottom w:val="0"/>
          <w:divBdr>
            <w:top w:val="none" w:sz="0" w:space="0" w:color="auto"/>
            <w:left w:val="none" w:sz="0" w:space="0" w:color="auto"/>
            <w:bottom w:val="none" w:sz="0" w:space="0" w:color="auto"/>
            <w:right w:val="none" w:sz="0" w:space="0" w:color="auto"/>
          </w:divBdr>
        </w:div>
        <w:div w:id="1053969697">
          <w:marLeft w:val="0"/>
          <w:marRight w:val="0"/>
          <w:marTop w:val="0"/>
          <w:marBottom w:val="0"/>
          <w:divBdr>
            <w:top w:val="none" w:sz="0" w:space="0" w:color="auto"/>
            <w:left w:val="none" w:sz="0" w:space="0" w:color="auto"/>
            <w:bottom w:val="none" w:sz="0" w:space="0" w:color="auto"/>
            <w:right w:val="none" w:sz="0" w:space="0" w:color="auto"/>
          </w:divBdr>
        </w:div>
        <w:div w:id="2004047321">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0845268">
      <w:bodyDiv w:val="1"/>
      <w:marLeft w:val="0"/>
      <w:marRight w:val="0"/>
      <w:marTop w:val="0"/>
      <w:marBottom w:val="0"/>
      <w:divBdr>
        <w:top w:val="none" w:sz="0" w:space="0" w:color="auto"/>
        <w:left w:val="none" w:sz="0" w:space="0" w:color="auto"/>
        <w:bottom w:val="none" w:sz="0" w:space="0" w:color="auto"/>
        <w:right w:val="none" w:sz="0" w:space="0" w:color="auto"/>
      </w:divBdr>
      <w:divsChild>
        <w:div w:id="1987470074">
          <w:marLeft w:val="0"/>
          <w:marRight w:val="0"/>
          <w:marTop w:val="0"/>
          <w:marBottom w:val="0"/>
          <w:divBdr>
            <w:top w:val="none" w:sz="0" w:space="0" w:color="auto"/>
            <w:left w:val="none" w:sz="0" w:space="0" w:color="auto"/>
            <w:bottom w:val="none" w:sz="0" w:space="0" w:color="auto"/>
            <w:right w:val="none" w:sz="0" w:space="0" w:color="auto"/>
          </w:divBdr>
        </w:div>
        <w:div w:id="902717447">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1789032">
      <w:bodyDiv w:val="1"/>
      <w:marLeft w:val="0"/>
      <w:marRight w:val="0"/>
      <w:marTop w:val="0"/>
      <w:marBottom w:val="0"/>
      <w:divBdr>
        <w:top w:val="none" w:sz="0" w:space="0" w:color="auto"/>
        <w:left w:val="none" w:sz="0" w:space="0" w:color="auto"/>
        <w:bottom w:val="none" w:sz="0" w:space="0" w:color="auto"/>
        <w:right w:val="none" w:sz="0" w:space="0" w:color="auto"/>
      </w:divBdr>
      <w:divsChild>
        <w:div w:id="1718427795">
          <w:marLeft w:val="0"/>
          <w:marRight w:val="0"/>
          <w:marTop w:val="0"/>
          <w:marBottom w:val="0"/>
          <w:divBdr>
            <w:top w:val="none" w:sz="0" w:space="0" w:color="auto"/>
            <w:left w:val="none" w:sz="0" w:space="0" w:color="auto"/>
            <w:bottom w:val="none" w:sz="0" w:space="0" w:color="auto"/>
            <w:right w:val="none" w:sz="0" w:space="0" w:color="auto"/>
          </w:divBdr>
        </w:div>
        <w:div w:id="844826491">
          <w:marLeft w:val="0"/>
          <w:marRight w:val="0"/>
          <w:marTop w:val="0"/>
          <w:marBottom w:val="0"/>
          <w:divBdr>
            <w:top w:val="none" w:sz="0" w:space="0" w:color="auto"/>
            <w:left w:val="none" w:sz="0" w:space="0" w:color="auto"/>
            <w:bottom w:val="none" w:sz="0" w:space="0" w:color="auto"/>
            <w:right w:val="none" w:sz="0" w:space="0" w:color="auto"/>
          </w:divBdr>
        </w:div>
        <w:div w:id="2111198727">
          <w:marLeft w:val="0"/>
          <w:marRight w:val="0"/>
          <w:marTop w:val="0"/>
          <w:marBottom w:val="0"/>
          <w:divBdr>
            <w:top w:val="none" w:sz="0" w:space="0" w:color="auto"/>
            <w:left w:val="none" w:sz="0" w:space="0" w:color="auto"/>
            <w:bottom w:val="none" w:sz="0" w:space="0" w:color="auto"/>
            <w:right w:val="none" w:sz="0" w:space="0" w:color="auto"/>
          </w:divBdr>
        </w:div>
        <w:div w:id="2111390364">
          <w:marLeft w:val="0"/>
          <w:marRight w:val="0"/>
          <w:marTop w:val="0"/>
          <w:marBottom w:val="0"/>
          <w:divBdr>
            <w:top w:val="none" w:sz="0" w:space="0" w:color="auto"/>
            <w:left w:val="none" w:sz="0" w:space="0" w:color="auto"/>
            <w:bottom w:val="none" w:sz="0" w:space="0" w:color="auto"/>
            <w:right w:val="none" w:sz="0" w:space="0" w:color="auto"/>
          </w:divBdr>
        </w:div>
        <w:div w:id="2014138598">
          <w:marLeft w:val="0"/>
          <w:marRight w:val="0"/>
          <w:marTop w:val="0"/>
          <w:marBottom w:val="0"/>
          <w:divBdr>
            <w:top w:val="none" w:sz="0" w:space="0" w:color="auto"/>
            <w:left w:val="none" w:sz="0" w:space="0" w:color="auto"/>
            <w:bottom w:val="none" w:sz="0" w:space="0" w:color="auto"/>
            <w:right w:val="none" w:sz="0" w:space="0" w:color="auto"/>
          </w:divBdr>
        </w:div>
        <w:div w:id="889074362">
          <w:marLeft w:val="0"/>
          <w:marRight w:val="0"/>
          <w:marTop w:val="0"/>
          <w:marBottom w:val="0"/>
          <w:divBdr>
            <w:top w:val="none" w:sz="0" w:space="0" w:color="auto"/>
            <w:left w:val="none" w:sz="0" w:space="0" w:color="auto"/>
            <w:bottom w:val="none" w:sz="0" w:space="0" w:color="auto"/>
            <w:right w:val="none" w:sz="0" w:space="0" w:color="auto"/>
          </w:divBdr>
        </w:div>
        <w:div w:id="460003227">
          <w:marLeft w:val="0"/>
          <w:marRight w:val="0"/>
          <w:marTop w:val="0"/>
          <w:marBottom w:val="0"/>
          <w:divBdr>
            <w:top w:val="none" w:sz="0" w:space="0" w:color="auto"/>
            <w:left w:val="none" w:sz="0" w:space="0" w:color="auto"/>
            <w:bottom w:val="none" w:sz="0" w:space="0" w:color="auto"/>
            <w:right w:val="none" w:sz="0" w:space="0" w:color="auto"/>
          </w:divBdr>
        </w:div>
        <w:div w:id="912621067">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1678337">
      <w:bodyDiv w:val="1"/>
      <w:marLeft w:val="0"/>
      <w:marRight w:val="0"/>
      <w:marTop w:val="0"/>
      <w:marBottom w:val="0"/>
      <w:divBdr>
        <w:top w:val="none" w:sz="0" w:space="0" w:color="auto"/>
        <w:left w:val="none" w:sz="0" w:space="0" w:color="auto"/>
        <w:bottom w:val="none" w:sz="0" w:space="0" w:color="auto"/>
        <w:right w:val="none" w:sz="0" w:space="0" w:color="auto"/>
      </w:divBdr>
      <w:divsChild>
        <w:div w:id="830676501">
          <w:marLeft w:val="0"/>
          <w:marRight w:val="0"/>
          <w:marTop w:val="0"/>
          <w:marBottom w:val="0"/>
          <w:divBdr>
            <w:top w:val="none" w:sz="0" w:space="0" w:color="auto"/>
            <w:left w:val="none" w:sz="0" w:space="0" w:color="auto"/>
            <w:bottom w:val="none" w:sz="0" w:space="0" w:color="auto"/>
            <w:right w:val="none" w:sz="0" w:space="0" w:color="auto"/>
          </w:divBdr>
        </w:div>
        <w:div w:id="550385258">
          <w:marLeft w:val="0"/>
          <w:marRight w:val="0"/>
          <w:marTop w:val="0"/>
          <w:marBottom w:val="0"/>
          <w:divBdr>
            <w:top w:val="none" w:sz="0" w:space="0" w:color="auto"/>
            <w:left w:val="none" w:sz="0" w:space="0" w:color="auto"/>
            <w:bottom w:val="none" w:sz="0" w:space="0" w:color="auto"/>
            <w:right w:val="none" w:sz="0" w:space="0" w:color="auto"/>
          </w:divBdr>
        </w:div>
        <w:div w:id="366684039">
          <w:marLeft w:val="0"/>
          <w:marRight w:val="0"/>
          <w:marTop w:val="0"/>
          <w:marBottom w:val="0"/>
          <w:divBdr>
            <w:top w:val="none" w:sz="0" w:space="0" w:color="auto"/>
            <w:left w:val="none" w:sz="0" w:space="0" w:color="auto"/>
            <w:bottom w:val="none" w:sz="0" w:space="0" w:color="auto"/>
            <w:right w:val="none" w:sz="0" w:space="0" w:color="auto"/>
          </w:divBdr>
        </w:div>
        <w:div w:id="2020963828">
          <w:marLeft w:val="0"/>
          <w:marRight w:val="0"/>
          <w:marTop w:val="0"/>
          <w:marBottom w:val="0"/>
          <w:divBdr>
            <w:top w:val="none" w:sz="0" w:space="0" w:color="auto"/>
            <w:left w:val="none" w:sz="0" w:space="0" w:color="auto"/>
            <w:bottom w:val="none" w:sz="0" w:space="0" w:color="auto"/>
            <w:right w:val="none" w:sz="0" w:space="0" w:color="auto"/>
          </w:divBdr>
        </w:div>
        <w:div w:id="933899309">
          <w:marLeft w:val="0"/>
          <w:marRight w:val="0"/>
          <w:marTop w:val="0"/>
          <w:marBottom w:val="0"/>
          <w:divBdr>
            <w:top w:val="none" w:sz="0" w:space="0" w:color="auto"/>
            <w:left w:val="none" w:sz="0" w:space="0" w:color="auto"/>
            <w:bottom w:val="none" w:sz="0" w:space="0" w:color="auto"/>
            <w:right w:val="none" w:sz="0" w:space="0" w:color="auto"/>
          </w:divBdr>
        </w:div>
        <w:div w:id="1282150412">
          <w:marLeft w:val="0"/>
          <w:marRight w:val="0"/>
          <w:marTop w:val="0"/>
          <w:marBottom w:val="0"/>
          <w:divBdr>
            <w:top w:val="none" w:sz="0" w:space="0" w:color="auto"/>
            <w:left w:val="none" w:sz="0" w:space="0" w:color="auto"/>
            <w:bottom w:val="none" w:sz="0" w:space="0" w:color="auto"/>
            <w:right w:val="none" w:sz="0" w:space="0" w:color="auto"/>
          </w:divBdr>
        </w:div>
        <w:div w:id="894973395">
          <w:marLeft w:val="0"/>
          <w:marRight w:val="0"/>
          <w:marTop w:val="0"/>
          <w:marBottom w:val="0"/>
          <w:divBdr>
            <w:top w:val="none" w:sz="0" w:space="0" w:color="auto"/>
            <w:left w:val="none" w:sz="0" w:space="0" w:color="auto"/>
            <w:bottom w:val="none" w:sz="0" w:space="0" w:color="auto"/>
            <w:right w:val="none" w:sz="0" w:space="0" w:color="auto"/>
          </w:divBdr>
        </w:div>
        <w:div w:id="174006802">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4369372">
      <w:bodyDiv w:val="1"/>
      <w:marLeft w:val="0"/>
      <w:marRight w:val="0"/>
      <w:marTop w:val="0"/>
      <w:marBottom w:val="0"/>
      <w:divBdr>
        <w:top w:val="none" w:sz="0" w:space="0" w:color="auto"/>
        <w:left w:val="none" w:sz="0" w:space="0" w:color="auto"/>
        <w:bottom w:val="none" w:sz="0" w:space="0" w:color="auto"/>
        <w:right w:val="none" w:sz="0" w:space="0" w:color="auto"/>
      </w:divBdr>
      <w:divsChild>
        <w:div w:id="1072195666">
          <w:marLeft w:val="0"/>
          <w:marRight w:val="0"/>
          <w:marTop w:val="0"/>
          <w:marBottom w:val="0"/>
          <w:divBdr>
            <w:top w:val="none" w:sz="0" w:space="0" w:color="auto"/>
            <w:left w:val="none" w:sz="0" w:space="0" w:color="auto"/>
            <w:bottom w:val="none" w:sz="0" w:space="0" w:color="auto"/>
            <w:right w:val="none" w:sz="0" w:space="0" w:color="auto"/>
          </w:divBdr>
        </w:div>
        <w:div w:id="673921982">
          <w:marLeft w:val="0"/>
          <w:marRight w:val="0"/>
          <w:marTop w:val="0"/>
          <w:marBottom w:val="0"/>
          <w:divBdr>
            <w:top w:val="none" w:sz="0" w:space="0" w:color="auto"/>
            <w:left w:val="none" w:sz="0" w:space="0" w:color="auto"/>
            <w:bottom w:val="none" w:sz="0" w:space="0" w:color="auto"/>
            <w:right w:val="none" w:sz="0" w:space="0" w:color="auto"/>
          </w:divBdr>
        </w:div>
        <w:div w:id="225578876">
          <w:marLeft w:val="0"/>
          <w:marRight w:val="0"/>
          <w:marTop w:val="0"/>
          <w:marBottom w:val="0"/>
          <w:divBdr>
            <w:top w:val="none" w:sz="0" w:space="0" w:color="auto"/>
            <w:left w:val="none" w:sz="0" w:space="0" w:color="auto"/>
            <w:bottom w:val="none" w:sz="0" w:space="0" w:color="auto"/>
            <w:right w:val="none" w:sz="0" w:space="0" w:color="auto"/>
          </w:divBdr>
        </w:div>
        <w:div w:id="112484424">
          <w:marLeft w:val="0"/>
          <w:marRight w:val="0"/>
          <w:marTop w:val="0"/>
          <w:marBottom w:val="0"/>
          <w:divBdr>
            <w:top w:val="none" w:sz="0" w:space="0" w:color="auto"/>
            <w:left w:val="none" w:sz="0" w:space="0" w:color="auto"/>
            <w:bottom w:val="none" w:sz="0" w:space="0" w:color="auto"/>
            <w:right w:val="none" w:sz="0" w:space="0" w:color="auto"/>
          </w:divBdr>
        </w:div>
        <w:div w:id="1260989855">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2870554">
      <w:bodyDiv w:val="1"/>
      <w:marLeft w:val="0"/>
      <w:marRight w:val="0"/>
      <w:marTop w:val="0"/>
      <w:marBottom w:val="0"/>
      <w:divBdr>
        <w:top w:val="none" w:sz="0" w:space="0" w:color="auto"/>
        <w:left w:val="none" w:sz="0" w:space="0" w:color="auto"/>
        <w:bottom w:val="none" w:sz="0" w:space="0" w:color="auto"/>
        <w:right w:val="none" w:sz="0" w:space="0" w:color="auto"/>
      </w:divBdr>
      <w:divsChild>
        <w:div w:id="1043099460">
          <w:marLeft w:val="0"/>
          <w:marRight w:val="0"/>
          <w:marTop w:val="0"/>
          <w:marBottom w:val="0"/>
          <w:divBdr>
            <w:top w:val="none" w:sz="0" w:space="0" w:color="auto"/>
            <w:left w:val="none" w:sz="0" w:space="0" w:color="auto"/>
            <w:bottom w:val="none" w:sz="0" w:space="0" w:color="auto"/>
            <w:right w:val="none" w:sz="0" w:space="0" w:color="auto"/>
          </w:divBdr>
        </w:div>
        <w:div w:id="666443656">
          <w:marLeft w:val="0"/>
          <w:marRight w:val="0"/>
          <w:marTop w:val="0"/>
          <w:marBottom w:val="0"/>
          <w:divBdr>
            <w:top w:val="none" w:sz="0" w:space="0" w:color="auto"/>
            <w:left w:val="none" w:sz="0" w:space="0" w:color="auto"/>
            <w:bottom w:val="none" w:sz="0" w:space="0" w:color="auto"/>
            <w:right w:val="none" w:sz="0" w:space="0" w:color="auto"/>
          </w:divBdr>
        </w:div>
        <w:div w:id="1081290641">
          <w:marLeft w:val="0"/>
          <w:marRight w:val="0"/>
          <w:marTop w:val="0"/>
          <w:marBottom w:val="0"/>
          <w:divBdr>
            <w:top w:val="none" w:sz="0" w:space="0" w:color="auto"/>
            <w:left w:val="none" w:sz="0" w:space="0" w:color="auto"/>
            <w:bottom w:val="none" w:sz="0" w:space="0" w:color="auto"/>
            <w:right w:val="none" w:sz="0" w:space="0" w:color="auto"/>
          </w:divBdr>
        </w:div>
        <w:div w:id="1739010176">
          <w:marLeft w:val="0"/>
          <w:marRight w:val="0"/>
          <w:marTop w:val="0"/>
          <w:marBottom w:val="0"/>
          <w:divBdr>
            <w:top w:val="none" w:sz="0" w:space="0" w:color="auto"/>
            <w:left w:val="none" w:sz="0" w:space="0" w:color="auto"/>
            <w:bottom w:val="none" w:sz="0" w:space="0" w:color="auto"/>
            <w:right w:val="none" w:sz="0" w:space="0" w:color="auto"/>
          </w:divBdr>
        </w:div>
        <w:div w:id="1143617479">
          <w:marLeft w:val="0"/>
          <w:marRight w:val="0"/>
          <w:marTop w:val="0"/>
          <w:marBottom w:val="0"/>
          <w:divBdr>
            <w:top w:val="none" w:sz="0" w:space="0" w:color="auto"/>
            <w:left w:val="none" w:sz="0" w:space="0" w:color="auto"/>
            <w:bottom w:val="none" w:sz="0" w:space="0" w:color="auto"/>
            <w:right w:val="none" w:sz="0" w:space="0" w:color="auto"/>
          </w:divBdr>
        </w:div>
        <w:div w:id="1836022728">
          <w:marLeft w:val="0"/>
          <w:marRight w:val="0"/>
          <w:marTop w:val="0"/>
          <w:marBottom w:val="0"/>
          <w:divBdr>
            <w:top w:val="none" w:sz="0" w:space="0" w:color="auto"/>
            <w:left w:val="none" w:sz="0" w:space="0" w:color="auto"/>
            <w:bottom w:val="none" w:sz="0" w:space="0" w:color="auto"/>
            <w:right w:val="none" w:sz="0" w:space="0" w:color="auto"/>
          </w:divBdr>
        </w:div>
        <w:div w:id="1172598134">
          <w:marLeft w:val="0"/>
          <w:marRight w:val="0"/>
          <w:marTop w:val="0"/>
          <w:marBottom w:val="0"/>
          <w:divBdr>
            <w:top w:val="none" w:sz="0" w:space="0" w:color="auto"/>
            <w:left w:val="none" w:sz="0" w:space="0" w:color="auto"/>
            <w:bottom w:val="none" w:sz="0" w:space="0" w:color="auto"/>
            <w:right w:val="none" w:sz="0" w:space="0" w:color="auto"/>
          </w:divBdr>
        </w:div>
        <w:div w:id="2084838050">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4778953">
      <w:bodyDiv w:val="1"/>
      <w:marLeft w:val="0"/>
      <w:marRight w:val="0"/>
      <w:marTop w:val="0"/>
      <w:marBottom w:val="0"/>
      <w:divBdr>
        <w:top w:val="none" w:sz="0" w:space="0" w:color="auto"/>
        <w:left w:val="none" w:sz="0" w:space="0" w:color="auto"/>
        <w:bottom w:val="none" w:sz="0" w:space="0" w:color="auto"/>
        <w:right w:val="none" w:sz="0" w:space="0" w:color="auto"/>
      </w:divBdr>
      <w:divsChild>
        <w:div w:id="1125464667">
          <w:marLeft w:val="0"/>
          <w:marRight w:val="0"/>
          <w:marTop w:val="0"/>
          <w:marBottom w:val="0"/>
          <w:divBdr>
            <w:top w:val="none" w:sz="0" w:space="0" w:color="auto"/>
            <w:left w:val="none" w:sz="0" w:space="0" w:color="auto"/>
            <w:bottom w:val="none" w:sz="0" w:space="0" w:color="auto"/>
            <w:right w:val="none" w:sz="0" w:space="0" w:color="auto"/>
          </w:divBdr>
        </w:div>
        <w:div w:id="1110659010">
          <w:marLeft w:val="0"/>
          <w:marRight w:val="0"/>
          <w:marTop w:val="0"/>
          <w:marBottom w:val="0"/>
          <w:divBdr>
            <w:top w:val="none" w:sz="0" w:space="0" w:color="auto"/>
            <w:left w:val="none" w:sz="0" w:space="0" w:color="auto"/>
            <w:bottom w:val="none" w:sz="0" w:space="0" w:color="auto"/>
            <w:right w:val="none" w:sz="0" w:space="0" w:color="auto"/>
          </w:divBdr>
        </w:div>
        <w:div w:id="1947152308">
          <w:marLeft w:val="0"/>
          <w:marRight w:val="0"/>
          <w:marTop w:val="0"/>
          <w:marBottom w:val="0"/>
          <w:divBdr>
            <w:top w:val="none" w:sz="0" w:space="0" w:color="auto"/>
            <w:left w:val="none" w:sz="0" w:space="0" w:color="auto"/>
            <w:bottom w:val="none" w:sz="0" w:space="0" w:color="auto"/>
            <w:right w:val="none" w:sz="0" w:space="0" w:color="auto"/>
          </w:divBdr>
        </w:div>
        <w:div w:id="531458704">
          <w:marLeft w:val="0"/>
          <w:marRight w:val="0"/>
          <w:marTop w:val="0"/>
          <w:marBottom w:val="0"/>
          <w:divBdr>
            <w:top w:val="none" w:sz="0" w:space="0" w:color="auto"/>
            <w:left w:val="none" w:sz="0" w:space="0" w:color="auto"/>
            <w:bottom w:val="none" w:sz="0" w:space="0" w:color="auto"/>
            <w:right w:val="none" w:sz="0" w:space="0" w:color="auto"/>
          </w:divBdr>
        </w:div>
        <w:div w:id="1128596275">
          <w:marLeft w:val="0"/>
          <w:marRight w:val="0"/>
          <w:marTop w:val="0"/>
          <w:marBottom w:val="0"/>
          <w:divBdr>
            <w:top w:val="none" w:sz="0" w:space="0" w:color="auto"/>
            <w:left w:val="none" w:sz="0" w:space="0" w:color="auto"/>
            <w:bottom w:val="none" w:sz="0" w:space="0" w:color="auto"/>
            <w:right w:val="none" w:sz="0" w:space="0" w:color="auto"/>
          </w:divBdr>
        </w:div>
        <w:div w:id="1315530731">
          <w:marLeft w:val="0"/>
          <w:marRight w:val="0"/>
          <w:marTop w:val="0"/>
          <w:marBottom w:val="0"/>
          <w:divBdr>
            <w:top w:val="none" w:sz="0" w:space="0" w:color="auto"/>
            <w:left w:val="none" w:sz="0" w:space="0" w:color="auto"/>
            <w:bottom w:val="none" w:sz="0" w:space="0" w:color="auto"/>
            <w:right w:val="none" w:sz="0" w:space="0" w:color="auto"/>
          </w:divBdr>
        </w:div>
        <w:div w:id="1369644237">
          <w:marLeft w:val="0"/>
          <w:marRight w:val="0"/>
          <w:marTop w:val="0"/>
          <w:marBottom w:val="0"/>
          <w:divBdr>
            <w:top w:val="none" w:sz="0" w:space="0" w:color="auto"/>
            <w:left w:val="none" w:sz="0" w:space="0" w:color="auto"/>
            <w:bottom w:val="none" w:sz="0" w:space="0" w:color="auto"/>
            <w:right w:val="none" w:sz="0" w:space="0" w:color="auto"/>
          </w:divBdr>
        </w:div>
        <w:div w:id="1935702303">
          <w:marLeft w:val="0"/>
          <w:marRight w:val="0"/>
          <w:marTop w:val="0"/>
          <w:marBottom w:val="0"/>
          <w:divBdr>
            <w:top w:val="none" w:sz="0" w:space="0" w:color="auto"/>
            <w:left w:val="none" w:sz="0" w:space="0" w:color="auto"/>
            <w:bottom w:val="none" w:sz="0" w:space="0" w:color="auto"/>
            <w:right w:val="none" w:sz="0" w:space="0" w:color="auto"/>
          </w:divBdr>
        </w:div>
        <w:div w:id="1367370281">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798911148">
      <w:bodyDiv w:val="1"/>
      <w:marLeft w:val="0"/>
      <w:marRight w:val="0"/>
      <w:marTop w:val="0"/>
      <w:marBottom w:val="0"/>
      <w:divBdr>
        <w:top w:val="none" w:sz="0" w:space="0" w:color="auto"/>
        <w:left w:val="none" w:sz="0" w:space="0" w:color="auto"/>
        <w:bottom w:val="none" w:sz="0" w:space="0" w:color="auto"/>
        <w:right w:val="none" w:sz="0" w:space="0" w:color="auto"/>
      </w:divBdr>
      <w:divsChild>
        <w:div w:id="1717856256">
          <w:marLeft w:val="0"/>
          <w:marRight w:val="0"/>
          <w:marTop w:val="0"/>
          <w:marBottom w:val="0"/>
          <w:divBdr>
            <w:top w:val="none" w:sz="0" w:space="0" w:color="auto"/>
            <w:left w:val="none" w:sz="0" w:space="0" w:color="auto"/>
            <w:bottom w:val="none" w:sz="0" w:space="0" w:color="auto"/>
            <w:right w:val="none" w:sz="0" w:space="0" w:color="auto"/>
          </w:divBdr>
        </w:div>
        <w:div w:id="1725367530">
          <w:marLeft w:val="0"/>
          <w:marRight w:val="0"/>
          <w:marTop w:val="0"/>
          <w:marBottom w:val="0"/>
          <w:divBdr>
            <w:top w:val="none" w:sz="0" w:space="0" w:color="auto"/>
            <w:left w:val="none" w:sz="0" w:space="0" w:color="auto"/>
            <w:bottom w:val="none" w:sz="0" w:space="0" w:color="auto"/>
            <w:right w:val="none" w:sz="0" w:space="0" w:color="auto"/>
          </w:divBdr>
        </w:div>
        <w:div w:id="80102098">
          <w:marLeft w:val="0"/>
          <w:marRight w:val="0"/>
          <w:marTop w:val="0"/>
          <w:marBottom w:val="0"/>
          <w:divBdr>
            <w:top w:val="none" w:sz="0" w:space="0" w:color="auto"/>
            <w:left w:val="none" w:sz="0" w:space="0" w:color="auto"/>
            <w:bottom w:val="none" w:sz="0" w:space="0" w:color="auto"/>
            <w:right w:val="none" w:sz="0" w:space="0" w:color="auto"/>
          </w:divBdr>
        </w:div>
        <w:div w:id="2105757922">
          <w:marLeft w:val="0"/>
          <w:marRight w:val="0"/>
          <w:marTop w:val="0"/>
          <w:marBottom w:val="0"/>
          <w:divBdr>
            <w:top w:val="none" w:sz="0" w:space="0" w:color="auto"/>
            <w:left w:val="none" w:sz="0" w:space="0" w:color="auto"/>
            <w:bottom w:val="none" w:sz="0" w:space="0" w:color="auto"/>
            <w:right w:val="none" w:sz="0" w:space="0" w:color="auto"/>
          </w:divBdr>
        </w:div>
        <w:div w:id="411200557">
          <w:marLeft w:val="0"/>
          <w:marRight w:val="0"/>
          <w:marTop w:val="0"/>
          <w:marBottom w:val="0"/>
          <w:divBdr>
            <w:top w:val="none" w:sz="0" w:space="0" w:color="auto"/>
            <w:left w:val="none" w:sz="0" w:space="0" w:color="auto"/>
            <w:bottom w:val="none" w:sz="0" w:space="0" w:color="auto"/>
            <w:right w:val="none" w:sz="0" w:space="0" w:color="auto"/>
          </w:divBdr>
        </w:div>
        <w:div w:id="281881164">
          <w:marLeft w:val="0"/>
          <w:marRight w:val="0"/>
          <w:marTop w:val="0"/>
          <w:marBottom w:val="0"/>
          <w:divBdr>
            <w:top w:val="none" w:sz="0" w:space="0" w:color="auto"/>
            <w:left w:val="none" w:sz="0" w:space="0" w:color="auto"/>
            <w:bottom w:val="none" w:sz="0" w:space="0" w:color="auto"/>
            <w:right w:val="none" w:sz="0" w:space="0" w:color="auto"/>
          </w:divBdr>
        </w:div>
        <w:div w:id="1120076621">
          <w:marLeft w:val="0"/>
          <w:marRight w:val="0"/>
          <w:marTop w:val="0"/>
          <w:marBottom w:val="0"/>
          <w:divBdr>
            <w:top w:val="none" w:sz="0" w:space="0" w:color="auto"/>
            <w:left w:val="none" w:sz="0" w:space="0" w:color="auto"/>
            <w:bottom w:val="none" w:sz="0" w:space="0" w:color="auto"/>
            <w:right w:val="none" w:sz="0" w:space="0" w:color="auto"/>
          </w:divBdr>
        </w:div>
        <w:div w:id="1006665036">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484117">
      <w:bodyDiv w:val="1"/>
      <w:marLeft w:val="0"/>
      <w:marRight w:val="0"/>
      <w:marTop w:val="0"/>
      <w:marBottom w:val="0"/>
      <w:divBdr>
        <w:top w:val="none" w:sz="0" w:space="0" w:color="auto"/>
        <w:left w:val="none" w:sz="0" w:space="0" w:color="auto"/>
        <w:bottom w:val="none" w:sz="0" w:space="0" w:color="auto"/>
        <w:right w:val="none" w:sz="0" w:space="0" w:color="auto"/>
      </w:divBdr>
      <w:divsChild>
        <w:div w:id="1016926301">
          <w:marLeft w:val="0"/>
          <w:marRight w:val="0"/>
          <w:marTop w:val="0"/>
          <w:marBottom w:val="0"/>
          <w:divBdr>
            <w:top w:val="none" w:sz="0" w:space="0" w:color="auto"/>
            <w:left w:val="none" w:sz="0" w:space="0" w:color="auto"/>
            <w:bottom w:val="none" w:sz="0" w:space="0" w:color="auto"/>
            <w:right w:val="none" w:sz="0" w:space="0" w:color="auto"/>
          </w:divBdr>
        </w:div>
        <w:div w:id="1565868834">
          <w:marLeft w:val="0"/>
          <w:marRight w:val="0"/>
          <w:marTop w:val="0"/>
          <w:marBottom w:val="0"/>
          <w:divBdr>
            <w:top w:val="none" w:sz="0" w:space="0" w:color="auto"/>
            <w:left w:val="none" w:sz="0" w:space="0" w:color="auto"/>
            <w:bottom w:val="none" w:sz="0" w:space="0" w:color="auto"/>
            <w:right w:val="none" w:sz="0" w:space="0" w:color="auto"/>
          </w:divBdr>
        </w:div>
        <w:div w:id="38096683">
          <w:marLeft w:val="0"/>
          <w:marRight w:val="0"/>
          <w:marTop w:val="0"/>
          <w:marBottom w:val="0"/>
          <w:divBdr>
            <w:top w:val="none" w:sz="0" w:space="0" w:color="auto"/>
            <w:left w:val="none" w:sz="0" w:space="0" w:color="auto"/>
            <w:bottom w:val="none" w:sz="0" w:space="0" w:color="auto"/>
            <w:right w:val="none" w:sz="0" w:space="0" w:color="auto"/>
          </w:divBdr>
        </w:div>
        <w:div w:id="1025208658">
          <w:marLeft w:val="0"/>
          <w:marRight w:val="0"/>
          <w:marTop w:val="0"/>
          <w:marBottom w:val="0"/>
          <w:divBdr>
            <w:top w:val="none" w:sz="0" w:space="0" w:color="auto"/>
            <w:left w:val="none" w:sz="0" w:space="0" w:color="auto"/>
            <w:bottom w:val="none" w:sz="0" w:space="0" w:color="auto"/>
            <w:right w:val="none" w:sz="0" w:space="0" w:color="auto"/>
          </w:divBdr>
        </w:div>
        <w:div w:id="2103716423">
          <w:marLeft w:val="0"/>
          <w:marRight w:val="0"/>
          <w:marTop w:val="0"/>
          <w:marBottom w:val="0"/>
          <w:divBdr>
            <w:top w:val="none" w:sz="0" w:space="0" w:color="auto"/>
            <w:left w:val="none" w:sz="0" w:space="0" w:color="auto"/>
            <w:bottom w:val="none" w:sz="0" w:space="0" w:color="auto"/>
            <w:right w:val="none" w:sz="0" w:space="0" w:color="auto"/>
          </w:divBdr>
        </w:div>
        <w:div w:id="2135825089">
          <w:marLeft w:val="0"/>
          <w:marRight w:val="0"/>
          <w:marTop w:val="0"/>
          <w:marBottom w:val="0"/>
          <w:divBdr>
            <w:top w:val="none" w:sz="0" w:space="0" w:color="auto"/>
            <w:left w:val="none" w:sz="0" w:space="0" w:color="auto"/>
            <w:bottom w:val="none" w:sz="0" w:space="0" w:color="auto"/>
            <w:right w:val="none" w:sz="0" w:space="0" w:color="auto"/>
          </w:divBdr>
        </w:div>
        <w:div w:id="1813281693">
          <w:marLeft w:val="0"/>
          <w:marRight w:val="0"/>
          <w:marTop w:val="0"/>
          <w:marBottom w:val="0"/>
          <w:divBdr>
            <w:top w:val="none" w:sz="0" w:space="0" w:color="auto"/>
            <w:left w:val="none" w:sz="0" w:space="0" w:color="auto"/>
            <w:bottom w:val="none" w:sz="0" w:space="0" w:color="auto"/>
            <w:right w:val="none" w:sz="0" w:space="0" w:color="auto"/>
          </w:divBdr>
        </w:div>
        <w:div w:id="1694453134">
          <w:marLeft w:val="0"/>
          <w:marRight w:val="0"/>
          <w:marTop w:val="0"/>
          <w:marBottom w:val="0"/>
          <w:divBdr>
            <w:top w:val="none" w:sz="0" w:space="0" w:color="auto"/>
            <w:left w:val="none" w:sz="0" w:space="0" w:color="auto"/>
            <w:bottom w:val="none" w:sz="0" w:space="0" w:color="auto"/>
            <w:right w:val="none" w:sz="0" w:space="0" w:color="auto"/>
          </w:divBdr>
        </w:div>
        <w:div w:id="1808543187">
          <w:marLeft w:val="0"/>
          <w:marRight w:val="0"/>
          <w:marTop w:val="0"/>
          <w:marBottom w:val="0"/>
          <w:divBdr>
            <w:top w:val="none" w:sz="0" w:space="0" w:color="auto"/>
            <w:left w:val="none" w:sz="0" w:space="0" w:color="auto"/>
            <w:bottom w:val="none" w:sz="0" w:space="0" w:color="auto"/>
            <w:right w:val="none" w:sz="0" w:space="0" w:color="auto"/>
          </w:divBdr>
        </w:div>
        <w:div w:id="172649341">
          <w:marLeft w:val="0"/>
          <w:marRight w:val="0"/>
          <w:marTop w:val="0"/>
          <w:marBottom w:val="0"/>
          <w:divBdr>
            <w:top w:val="none" w:sz="0" w:space="0" w:color="auto"/>
            <w:left w:val="none" w:sz="0" w:space="0" w:color="auto"/>
            <w:bottom w:val="none" w:sz="0" w:space="0" w:color="auto"/>
            <w:right w:val="none" w:sz="0" w:space="0" w:color="auto"/>
          </w:divBdr>
        </w:div>
        <w:div w:id="959339970">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 w:id="2147234253">
      <w:bodyDiv w:val="1"/>
      <w:marLeft w:val="0"/>
      <w:marRight w:val="0"/>
      <w:marTop w:val="0"/>
      <w:marBottom w:val="0"/>
      <w:divBdr>
        <w:top w:val="none" w:sz="0" w:space="0" w:color="auto"/>
        <w:left w:val="none" w:sz="0" w:space="0" w:color="auto"/>
        <w:bottom w:val="none" w:sz="0" w:space="0" w:color="auto"/>
        <w:right w:val="none" w:sz="0" w:space="0" w:color="auto"/>
      </w:divBdr>
      <w:divsChild>
        <w:div w:id="868762832">
          <w:marLeft w:val="0"/>
          <w:marRight w:val="0"/>
          <w:marTop w:val="0"/>
          <w:marBottom w:val="0"/>
          <w:divBdr>
            <w:top w:val="none" w:sz="0" w:space="0" w:color="auto"/>
            <w:left w:val="none" w:sz="0" w:space="0" w:color="auto"/>
            <w:bottom w:val="none" w:sz="0" w:space="0" w:color="auto"/>
            <w:right w:val="none" w:sz="0" w:space="0" w:color="auto"/>
          </w:divBdr>
        </w:div>
        <w:div w:id="252010187">
          <w:marLeft w:val="0"/>
          <w:marRight w:val="0"/>
          <w:marTop w:val="0"/>
          <w:marBottom w:val="0"/>
          <w:divBdr>
            <w:top w:val="none" w:sz="0" w:space="0" w:color="auto"/>
            <w:left w:val="none" w:sz="0" w:space="0" w:color="auto"/>
            <w:bottom w:val="none" w:sz="0" w:space="0" w:color="auto"/>
            <w:right w:val="none" w:sz="0" w:space="0" w:color="auto"/>
          </w:divBdr>
        </w:div>
        <w:div w:id="833180831">
          <w:marLeft w:val="0"/>
          <w:marRight w:val="0"/>
          <w:marTop w:val="0"/>
          <w:marBottom w:val="0"/>
          <w:divBdr>
            <w:top w:val="none" w:sz="0" w:space="0" w:color="auto"/>
            <w:left w:val="none" w:sz="0" w:space="0" w:color="auto"/>
            <w:bottom w:val="none" w:sz="0" w:space="0" w:color="auto"/>
            <w:right w:val="none" w:sz="0" w:space="0" w:color="auto"/>
          </w:divBdr>
        </w:div>
        <w:div w:id="2081252079">
          <w:marLeft w:val="0"/>
          <w:marRight w:val="0"/>
          <w:marTop w:val="0"/>
          <w:marBottom w:val="0"/>
          <w:divBdr>
            <w:top w:val="none" w:sz="0" w:space="0" w:color="auto"/>
            <w:left w:val="none" w:sz="0" w:space="0" w:color="auto"/>
            <w:bottom w:val="none" w:sz="0" w:space="0" w:color="auto"/>
            <w:right w:val="none" w:sz="0" w:space="0" w:color="auto"/>
          </w:divBdr>
        </w:div>
        <w:div w:id="560213907">
          <w:marLeft w:val="0"/>
          <w:marRight w:val="0"/>
          <w:marTop w:val="0"/>
          <w:marBottom w:val="0"/>
          <w:divBdr>
            <w:top w:val="none" w:sz="0" w:space="0" w:color="auto"/>
            <w:left w:val="none" w:sz="0" w:space="0" w:color="auto"/>
            <w:bottom w:val="none" w:sz="0" w:space="0" w:color="auto"/>
            <w:right w:val="none" w:sz="0" w:space="0" w:color="auto"/>
          </w:divBdr>
        </w:div>
        <w:div w:id="561062966">
          <w:marLeft w:val="0"/>
          <w:marRight w:val="0"/>
          <w:marTop w:val="0"/>
          <w:marBottom w:val="0"/>
          <w:divBdr>
            <w:top w:val="none" w:sz="0" w:space="0" w:color="auto"/>
            <w:left w:val="none" w:sz="0" w:space="0" w:color="auto"/>
            <w:bottom w:val="none" w:sz="0" w:space="0" w:color="auto"/>
            <w:right w:val="none" w:sz="0" w:space="0" w:color="auto"/>
          </w:divBdr>
        </w:div>
        <w:div w:id="752629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76934-BEBA-411A-9838-4EC4FA406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2020-12-19T09:20:00Z</dcterms:created>
  <dcterms:modified xsi:type="dcterms:W3CDTF">2020-12-19T09:20:00Z</dcterms:modified>
</cp:coreProperties>
</file>