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923D2" w:rsidRPr="001923D2" w:rsidRDefault="001923D2" w:rsidP="001923D2">
      <w:pPr>
        <w:autoSpaceDE w:val="0"/>
        <w:autoSpaceDN w:val="0"/>
        <w:adjustRightInd w:val="0"/>
        <w:spacing w:after="0" w:line="240" w:lineRule="auto"/>
        <w:jc w:val="center"/>
        <w:rPr>
          <w:rFonts w:ascii="Times New Roman" w:hAnsi="Times New Roman" w:cs="Times New Roman"/>
          <w:b/>
          <w:bCs/>
          <w:sz w:val="44"/>
          <w:szCs w:val="44"/>
          <w:lang w:val="en-US"/>
        </w:rPr>
      </w:pPr>
      <w:r w:rsidRPr="001923D2">
        <w:rPr>
          <w:rFonts w:ascii="Times New Roman" w:hAnsi="Times New Roman" w:cs="Times New Roman"/>
          <w:b/>
          <w:bCs/>
          <w:sz w:val="44"/>
          <w:szCs w:val="44"/>
          <w:lang w:val="en-US"/>
        </w:rPr>
        <w:t>ETHYLENE DIAMINE TETRA ACETIC ACID</w:t>
      </w:r>
    </w:p>
    <w:p w:rsidR="001923D2" w:rsidRPr="001923D2" w:rsidRDefault="001923D2" w:rsidP="001923D2">
      <w:pPr>
        <w:autoSpaceDE w:val="0"/>
        <w:autoSpaceDN w:val="0"/>
        <w:adjustRightInd w:val="0"/>
        <w:spacing w:after="0" w:line="240" w:lineRule="auto"/>
        <w:jc w:val="center"/>
        <w:rPr>
          <w:rFonts w:ascii="Times New Roman" w:hAnsi="Times New Roman" w:cs="Times New Roman"/>
          <w:sz w:val="44"/>
          <w:szCs w:val="44"/>
          <w:lang w:val="en-US"/>
        </w:rPr>
      </w:pPr>
      <w:r w:rsidRPr="001923D2">
        <w:rPr>
          <w:rFonts w:ascii="Times New Roman" w:hAnsi="Times New Roman" w:cs="Times New Roman"/>
          <w:b/>
          <w:bCs/>
          <w:sz w:val="44"/>
          <w:szCs w:val="44"/>
          <w:lang w:val="en-US"/>
        </w:rPr>
        <w:t>DIPOTASSIUM SALT 98%</w:t>
      </w:r>
    </w:p>
    <w:p w:rsidR="00AA7B30" w:rsidRPr="00AA7B30" w:rsidRDefault="00AA7B30" w:rsidP="00A373D9">
      <w:pPr>
        <w:autoSpaceDE w:val="0"/>
        <w:autoSpaceDN w:val="0"/>
        <w:adjustRightInd w:val="0"/>
        <w:spacing w:after="0" w:line="240" w:lineRule="auto"/>
        <w:jc w:val="center"/>
        <w:rPr>
          <w:rFonts w:ascii="Times New Roman" w:hAnsi="Times New Roman" w:cs="Times New Roman"/>
          <w:sz w:val="36"/>
          <w:szCs w:val="44"/>
          <w:lang w:val="en-US"/>
        </w:rPr>
      </w:pPr>
      <w:r w:rsidRPr="00AA7B30">
        <w:rPr>
          <w:rFonts w:ascii="Times New Roman" w:hAnsi="Times New Roman" w:cs="Times New Roman"/>
          <w:b/>
          <w:bCs/>
          <w:sz w:val="36"/>
          <w:szCs w:val="44"/>
          <w:lang w:val="en-US"/>
        </w:rPr>
        <w:t>(Extra Pure)</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A25A35">
        <w:rPr>
          <w:rFonts w:ascii="Times New Roman" w:hAnsi="Times New Roman" w:cs="Times New Roman"/>
          <w:b/>
          <w:sz w:val="36"/>
          <w:szCs w:val="36"/>
          <w:lang w:val="en-US"/>
        </w:rPr>
        <w:t>25102-12-9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125C1" w:rsidRPr="00A25A35" w:rsidRDefault="00421339" w:rsidP="008125C1">
      <w:pPr>
        <w:autoSpaceDE w:val="0"/>
        <w:autoSpaceDN w:val="0"/>
        <w:adjustRightInd w:val="0"/>
        <w:spacing w:after="0" w:line="240" w:lineRule="auto"/>
        <w:rPr>
          <w:rFonts w:ascii="UniversCondensedMedium,Bold" w:hAnsi="UniversCondensedMedium,Bold" w:cs="UniversCondensedMedium,Bold"/>
          <w:b/>
          <w:bCs/>
          <w:sz w:val="16"/>
          <w:szCs w:val="16"/>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25A35" w:rsidRPr="00A25A35">
        <w:rPr>
          <w:rFonts w:ascii="Times New Roman" w:hAnsi="Times New Roman" w:cs="Times New Roman"/>
          <w:b/>
          <w:bCs/>
          <w:sz w:val="24"/>
          <w:szCs w:val="16"/>
          <w:lang w:val="en-US"/>
        </w:rPr>
        <w:t>ETHYLENE DIAMINE TETRA ACETIC ACID DIPOTASSIUM SALT</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25A35" w:rsidRPr="00A25A35">
        <w:rPr>
          <w:rFonts w:ascii="Times New Roman" w:hAnsi="Times New Roman" w:cs="Times New Roman"/>
          <w:b/>
          <w:sz w:val="24"/>
          <w:szCs w:val="36"/>
          <w:lang w:val="en-US"/>
        </w:rPr>
        <w:t>25102-12-9</w:t>
      </w:r>
    </w:p>
    <w:p w:rsidR="008125C1" w:rsidRDefault="00421339" w:rsidP="008125C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A25A35" w:rsidRPr="00A25A35">
        <w:rPr>
          <w:rFonts w:ascii="Times New Roman" w:hAnsi="Times New Roman" w:cs="Times New Roman"/>
          <w:b/>
          <w:sz w:val="24"/>
          <w:szCs w:val="20"/>
          <w:lang w:val="en-US"/>
        </w:rPr>
        <w:t>Dipotassium Ethylene Diamine Tetra Acetate</w:t>
      </w:r>
    </w:p>
    <w:p w:rsidR="00B635F7" w:rsidRPr="007B060E" w:rsidRDefault="00B635F7" w:rsidP="00DD5236">
      <w:pPr>
        <w:autoSpaceDE w:val="0"/>
        <w:autoSpaceDN w:val="0"/>
        <w:adjustRightInd w:val="0"/>
        <w:spacing w:after="0" w:line="240" w:lineRule="auto"/>
        <w:rPr>
          <w:rFonts w:ascii="Arial" w:hAnsi="Arial" w:cs="Arial"/>
          <w:sz w:val="20"/>
          <w:szCs w:val="20"/>
          <w:lang w:val="en-US"/>
        </w:rPr>
      </w:pPr>
      <w:r w:rsidRPr="00B635F7">
        <w:rPr>
          <w:rFonts w:ascii="Times New Roman" w:hAnsi="Times New Roman" w:cs="Times New Roman"/>
          <w:b/>
          <w:bCs/>
          <w:sz w:val="28"/>
          <w:szCs w:val="20"/>
          <w:lang w:val="en-US"/>
        </w:rPr>
        <w:t xml:space="preserve">Chemical Name: </w:t>
      </w:r>
      <w:r w:rsidR="00A25A35" w:rsidRPr="00A25A35">
        <w:rPr>
          <w:rFonts w:ascii="Times New Roman" w:hAnsi="Times New Roman" w:cs="Times New Roman"/>
          <w:b/>
          <w:bCs/>
          <w:sz w:val="24"/>
          <w:szCs w:val="16"/>
          <w:lang w:val="en-US"/>
        </w:rPr>
        <w:t>Ethylene Diamine Tetra Acetic Acid Dipotassium Salt</w:t>
      </w:r>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A25A35" w:rsidRPr="00A25A35">
        <w:rPr>
          <w:rFonts w:ascii="Times New Roman" w:hAnsi="Times New Roman" w:cs="Times New Roman"/>
          <w:b/>
          <w:sz w:val="24"/>
          <w:szCs w:val="20"/>
          <w:lang w:val="en-US"/>
        </w:rPr>
        <w:t>C</w:t>
      </w:r>
      <w:r w:rsidR="00A25A35" w:rsidRPr="00A25A35">
        <w:rPr>
          <w:rFonts w:ascii="Times New Roman" w:hAnsi="Times New Roman" w:cs="Times New Roman"/>
          <w:b/>
          <w:sz w:val="24"/>
          <w:szCs w:val="20"/>
          <w:vertAlign w:val="subscript"/>
          <w:lang w:val="en-US"/>
        </w:rPr>
        <w:t>10</w:t>
      </w:r>
      <w:r w:rsidR="00A25A35" w:rsidRPr="00A25A35">
        <w:rPr>
          <w:rFonts w:ascii="Times New Roman" w:hAnsi="Times New Roman" w:cs="Times New Roman"/>
          <w:b/>
          <w:sz w:val="24"/>
          <w:szCs w:val="20"/>
          <w:lang w:val="en-US"/>
        </w:rPr>
        <w:t>H</w:t>
      </w:r>
      <w:r w:rsidR="00A25A35" w:rsidRPr="00A25A35">
        <w:rPr>
          <w:rFonts w:ascii="Times New Roman" w:hAnsi="Times New Roman" w:cs="Times New Roman"/>
          <w:b/>
          <w:sz w:val="24"/>
          <w:szCs w:val="20"/>
          <w:vertAlign w:val="subscript"/>
          <w:lang w:val="en-US"/>
        </w:rPr>
        <w:t>14</w:t>
      </w:r>
      <w:r w:rsidR="00A25A35" w:rsidRPr="00A25A35">
        <w:rPr>
          <w:rFonts w:ascii="Times New Roman" w:hAnsi="Times New Roman" w:cs="Times New Roman"/>
          <w:b/>
          <w:sz w:val="24"/>
          <w:szCs w:val="20"/>
          <w:lang w:val="en-US"/>
        </w:rPr>
        <w:t>N</w:t>
      </w:r>
      <w:r w:rsidR="00A25A35" w:rsidRPr="00A25A35">
        <w:rPr>
          <w:rFonts w:ascii="Times New Roman" w:hAnsi="Times New Roman" w:cs="Times New Roman"/>
          <w:b/>
          <w:sz w:val="24"/>
          <w:szCs w:val="20"/>
          <w:vertAlign w:val="subscript"/>
          <w:lang w:val="en-US"/>
        </w:rPr>
        <w:t>2</w:t>
      </w:r>
      <w:r w:rsidR="00A25A35" w:rsidRPr="00A25A35">
        <w:rPr>
          <w:rFonts w:ascii="Times New Roman" w:hAnsi="Times New Roman" w:cs="Times New Roman"/>
          <w:b/>
          <w:sz w:val="24"/>
          <w:szCs w:val="20"/>
          <w:lang w:val="en-US"/>
        </w:rPr>
        <w:t>O</w:t>
      </w:r>
      <w:r w:rsidR="00A25A35" w:rsidRPr="00A25A35">
        <w:rPr>
          <w:rFonts w:ascii="Times New Roman" w:hAnsi="Times New Roman" w:cs="Times New Roman"/>
          <w:b/>
          <w:sz w:val="24"/>
          <w:szCs w:val="20"/>
          <w:vertAlign w:val="subscript"/>
          <w:lang w:val="en-US"/>
        </w:rPr>
        <w:t>8</w:t>
      </w:r>
      <w:r w:rsidR="00A25A35" w:rsidRPr="00A25A35">
        <w:rPr>
          <w:rFonts w:ascii="Times New Roman" w:hAnsi="Times New Roman" w:cs="Times New Roman"/>
          <w:b/>
          <w:sz w:val="24"/>
          <w:szCs w:val="20"/>
          <w:lang w:val="en-US"/>
        </w:rPr>
        <w:t>K</w:t>
      </w:r>
      <w:r w:rsidR="00A25A35" w:rsidRPr="00A25A35">
        <w:rPr>
          <w:rFonts w:ascii="Times New Roman" w:hAnsi="Times New Roman" w:cs="Times New Roman"/>
          <w:b/>
          <w:sz w:val="24"/>
          <w:szCs w:val="20"/>
          <w:vertAlign w:val="subscript"/>
          <w:lang w:val="en-US"/>
        </w:rPr>
        <w:t>2</w:t>
      </w:r>
    </w:p>
    <w:p w:rsidR="002515EF" w:rsidRPr="00A25A35" w:rsidRDefault="002515EF" w:rsidP="00A25A3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6208F" w:rsidRPr="003D1E16" w:rsidRDefault="0096208F" w:rsidP="0096208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6208F" w:rsidRPr="003D1E16" w:rsidRDefault="0096208F" w:rsidP="0096208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6F657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6208F" w:rsidRPr="003D1E16" w:rsidRDefault="006F657F" w:rsidP="0096208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96208F" w:rsidRPr="003D1E16">
        <w:rPr>
          <w:rFonts w:ascii="Times New Roman" w:hAnsi="Times New Roman" w:cs="Times New Roman"/>
          <w:b/>
          <w:bCs/>
          <w:sz w:val="28"/>
          <w:szCs w:val="28"/>
        </w:rPr>
        <w:t>Navghar</w:t>
      </w:r>
      <w:proofErr w:type="spellEnd"/>
      <w:r w:rsidR="0096208F" w:rsidRPr="003D1E16">
        <w:rPr>
          <w:rFonts w:ascii="Times New Roman" w:hAnsi="Times New Roman" w:cs="Times New Roman"/>
          <w:b/>
          <w:bCs/>
          <w:sz w:val="28"/>
          <w:szCs w:val="28"/>
        </w:rPr>
        <w:t xml:space="preserve">, </w:t>
      </w:r>
      <w:proofErr w:type="spellStart"/>
      <w:r w:rsidR="0096208F" w:rsidRPr="003D1E16">
        <w:rPr>
          <w:rFonts w:ascii="Times New Roman" w:hAnsi="Times New Roman" w:cs="Times New Roman"/>
          <w:b/>
          <w:bCs/>
          <w:sz w:val="28"/>
          <w:szCs w:val="28"/>
        </w:rPr>
        <w:t>Vasai</w:t>
      </w:r>
      <w:proofErr w:type="spellEnd"/>
      <w:r w:rsidR="0096208F" w:rsidRPr="003D1E16">
        <w:rPr>
          <w:rFonts w:ascii="Times New Roman" w:hAnsi="Times New Roman" w:cs="Times New Roman"/>
          <w:b/>
          <w:bCs/>
          <w:sz w:val="28"/>
          <w:szCs w:val="28"/>
        </w:rPr>
        <w:t xml:space="preserve"> (East).</w:t>
      </w:r>
      <w:proofErr w:type="gramEnd"/>
      <w:r w:rsidR="0096208F" w:rsidRPr="003D1E16">
        <w:rPr>
          <w:rFonts w:ascii="Times New Roman" w:hAnsi="Times New Roman" w:cs="Times New Roman"/>
          <w:b/>
          <w:bCs/>
          <w:sz w:val="28"/>
          <w:szCs w:val="28"/>
        </w:rPr>
        <w:t xml:space="preserve"> </w:t>
      </w:r>
      <w:proofErr w:type="spellStart"/>
      <w:r w:rsidR="0096208F">
        <w:rPr>
          <w:rFonts w:ascii="Times New Roman" w:hAnsi="Times New Roman" w:cs="Times New Roman"/>
          <w:b/>
          <w:bCs/>
          <w:sz w:val="28"/>
          <w:szCs w:val="28"/>
        </w:rPr>
        <w:t>Palghar</w:t>
      </w:r>
      <w:proofErr w:type="spellEnd"/>
      <w:r w:rsidR="0096208F" w:rsidRPr="003D1E16">
        <w:rPr>
          <w:rFonts w:ascii="Times New Roman" w:hAnsi="Times New Roman" w:cs="Times New Roman"/>
          <w:b/>
          <w:bCs/>
          <w:sz w:val="28"/>
          <w:szCs w:val="28"/>
        </w:rPr>
        <w:t> - 401 210.</w:t>
      </w:r>
    </w:p>
    <w:p w:rsidR="0096208F" w:rsidRDefault="0096208F" w:rsidP="0096208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6F657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96208F" w:rsidRDefault="006F657F" w:rsidP="0096208F">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6208F">
        <w:rPr>
          <w:rFonts w:ascii="Times New Roman" w:hAnsi="Times New Roman" w:cs="Times New Roman"/>
          <w:b/>
          <w:bCs/>
          <w:sz w:val="28"/>
          <w:szCs w:val="28"/>
          <w:shd w:val="clear" w:color="auto" w:fill="FFFFFF"/>
        </w:rPr>
        <w:t>Tel: 91-250-2390989</w:t>
      </w:r>
      <w:r w:rsidR="0096208F">
        <w:rPr>
          <w:rFonts w:ascii="Times New Roman" w:hAnsi="Times New Roman" w:cs="Times New Roman"/>
          <w:b/>
          <w:bCs/>
          <w:sz w:val="28"/>
          <w:szCs w:val="28"/>
          <w:shd w:val="clear" w:color="auto" w:fill="FFFFFF"/>
        </w:rPr>
        <w:tab/>
      </w:r>
    </w:p>
    <w:p w:rsidR="0096208F" w:rsidRPr="003D1E16" w:rsidRDefault="006F657F" w:rsidP="009620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6208F">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5017"/>
        <w:gridCol w:w="2970"/>
        <w:gridCol w:w="2980"/>
      </w:tblGrid>
      <w:tr w:rsidR="008F176C" w:rsidRPr="00F829BC" w:rsidTr="00B82292">
        <w:trPr>
          <w:trHeight w:val="285"/>
        </w:trPr>
        <w:tc>
          <w:tcPr>
            <w:tcW w:w="50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297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298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B82292">
        <w:trPr>
          <w:trHeight w:val="285"/>
        </w:trPr>
        <w:tc>
          <w:tcPr>
            <w:tcW w:w="5017" w:type="dxa"/>
          </w:tcPr>
          <w:p w:rsidR="00A0061F" w:rsidRPr="002515EF" w:rsidRDefault="00007AC8" w:rsidP="002515EF">
            <w:pPr>
              <w:autoSpaceDE w:val="0"/>
              <w:autoSpaceDN w:val="0"/>
              <w:adjustRightInd w:val="0"/>
              <w:rPr>
                <w:rFonts w:ascii="Times New Roman" w:hAnsi="Times New Roman" w:cs="Times New Roman"/>
                <w:b/>
                <w:sz w:val="20"/>
                <w:szCs w:val="20"/>
                <w:lang w:val="en-US"/>
              </w:rPr>
            </w:pPr>
            <w:r w:rsidRPr="00A25A35">
              <w:rPr>
                <w:rFonts w:ascii="Times New Roman" w:hAnsi="Times New Roman" w:cs="Times New Roman"/>
                <w:b/>
                <w:bCs/>
                <w:sz w:val="24"/>
                <w:szCs w:val="16"/>
                <w:lang w:val="en-US"/>
              </w:rPr>
              <w:t>Ethylene Diamine Tetra Acetic Acid Dipotassium Salt</w:t>
            </w:r>
          </w:p>
        </w:tc>
        <w:tc>
          <w:tcPr>
            <w:tcW w:w="2970" w:type="dxa"/>
          </w:tcPr>
          <w:p w:rsidR="00A0061F" w:rsidRPr="00A0061F" w:rsidRDefault="00A25A35" w:rsidP="00A0061F">
            <w:pPr>
              <w:autoSpaceDE w:val="0"/>
              <w:autoSpaceDN w:val="0"/>
              <w:adjustRightInd w:val="0"/>
              <w:jc w:val="center"/>
              <w:rPr>
                <w:rFonts w:ascii="Times New Roman" w:hAnsi="Times New Roman" w:cs="Times New Roman"/>
                <w:b/>
                <w:sz w:val="24"/>
                <w:szCs w:val="20"/>
                <w:lang w:val="en-US"/>
              </w:rPr>
            </w:pPr>
            <w:r w:rsidRPr="00A25A35">
              <w:rPr>
                <w:rFonts w:ascii="Times New Roman" w:hAnsi="Times New Roman" w:cs="Times New Roman"/>
                <w:b/>
                <w:sz w:val="24"/>
                <w:szCs w:val="36"/>
                <w:lang w:val="en-US"/>
              </w:rPr>
              <w:t>25102-12-9</w:t>
            </w:r>
          </w:p>
        </w:tc>
        <w:tc>
          <w:tcPr>
            <w:tcW w:w="298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2515EF" w:rsidRDefault="002515EF" w:rsidP="00717E55">
      <w:pPr>
        <w:autoSpaceDE w:val="0"/>
        <w:autoSpaceDN w:val="0"/>
        <w:adjustRightInd w:val="0"/>
        <w:spacing w:after="0" w:line="240" w:lineRule="auto"/>
        <w:rPr>
          <w:rFonts w:ascii="Arial" w:hAnsi="Arial" w:cs="Arial"/>
          <w:sz w:val="20"/>
          <w:szCs w:val="20"/>
          <w:lang w:val="en-US"/>
        </w:rPr>
      </w:pPr>
    </w:p>
    <w:p w:rsidR="00C14267" w:rsidRPr="00C14267" w:rsidRDefault="00B226D8" w:rsidP="00717E55">
      <w:pPr>
        <w:autoSpaceDE w:val="0"/>
        <w:autoSpaceDN w:val="0"/>
        <w:adjustRightInd w:val="0"/>
        <w:spacing w:after="0" w:line="240" w:lineRule="auto"/>
        <w:rPr>
          <w:rFonts w:ascii="Times New Roman" w:hAnsi="Times New Roman" w:cs="Times New Roman"/>
          <w:b/>
          <w:sz w:val="24"/>
          <w:szCs w:val="24"/>
          <w:lang w:val="en-US"/>
        </w:rPr>
      </w:pPr>
      <w:r w:rsidRPr="00B226D8">
        <w:rPr>
          <w:rFonts w:ascii="Times New Roman" w:hAnsi="Times New Roman" w:cs="Times New Roman"/>
          <w:b/>
          <w:bCs/>
          <w:sz w:val="28"/>
          <w:szCs w:val="20"/>
          <w:u w:val="single"/>
          <w:lang w:val="en-US"/>
        </w:rPr>
        <w:t>Toxicological Data on Ingredients:</w:t>
      </w:r>
      <w:r w:rsidR="00007AC8" w:rsidRPr="00A25A35">
        <w:rPr>
          <w:rFonts w:ascii="Times New Roman" w:hAnsi="Times New Roman" w:cs="Times New Roman"/>
          <w:b/>
          <w:bCs/>
          <w:sz w:val="24"/>
          <w:szCs w:val="16"/>
          <w:lang w:val="en-US"/>
        </w:rPr>
        <w:t>Ethylene Diamine Tetra Acetic Acid Dipotassium Salt</w:t>
      </w:r>
      <w:r w:rsidR="00007AC8" w:rsidRPr="00007AC8">
        <w:rPr>
          <w:rFonts w:ascii="Times New Roman" w:hAnsi="Times New Roman" w:cs="Times New Roman"/>
          <w:b/>
          <w:bCs/>
          <w:sz w:val="24"/>
          <w:szCs w:val="24"/>
          <w:lang w:val="en-US"/>
        </w:rPr>
        <w:t>:</w:t>
      </w:r>
      <w:r w:rsidR="00007AC8" w:rsidRPr="00007AC8">
        <w:rPr>
          <w:rFonts w:ascii="Times New Roman" w:hAnsi="Times New Roman" w:cs="Times New Roman"/>
          <w:b/>
          <w:sz w:val="24"/>
          <w:szCs w:val="24"/>
          <w:lang w:val="en-US"/>
        </w:rPr>
        <w:t>ORAL (LD50): Acute: 2150 mg/kg [Rat]. 2150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lastRenderedPageBreak/>
              <w:t>Section 3: Hazards Identification</w:t>
            </w:r>
          </w:p>
        </w:tc>
      </w:tr>
    </w:tbl>
    <w:p w:rsidR="006459CE" w:rsidRPr="00F0237A" w:rsidRDefault="006459CE" w:rsidP="00F0237A">
      <w:pPr>
        <w:pStyle w:val="NoSpacing"/>
      </w:pPr>
    </w:p>
    <w:p w:rsidR="00796FC6" w:rsidRPr="00F0237A" w:rsidRDefault="00796FC6" w:rsidP="00F0237A">
      <w:pPr>
        <w:pStyle w:val="NoSpacing"/>
      </w:pPr>
    </w:p>
    <w:p w:rsidR="00F0237A" w:rsidRPr="00F0237A" w:rsidRDefault="00F0237A" w:rsidP="00F0237A">
      <w:pPr>
        <w:autoSpaceDE w:val="0"/>
        <w:autoSpaceDN w:val="0"/>
        <w:adjustRightInd w:val="0"/>
        <w:spacing w:after="0" w:line="240" w:lineRule="auto"/>
        <w:rPr>
          <w:rFonts w:ascii="Times New Roman" w:hAnsi="Times New Roman" w:cs="Times New Roman"/>
          <w:b/>
          <w:bCs/>
          <w:sz w:val="28"/>
          <w:szCs w:val="20"/>
          <w:u w:val="single"/>
          <w:lang w:val="en-US"/>
        </w:rPr>
      </w:pPr>
      <w:r w:rsidRPr="00F0237A">
        <w:rPr>
          <w:rFonts w:ascii="Times New Roman" w:hAnsi="Times New Roman" w:cs="Times New Roman"/>
          <w:b/>
          <w:bCs/>
          <w:sz w:val="28"/>
          <w:szCs w:val="20"/>
          <w:u w:val="single"/>
          <w:lang w:val="en-US"/>
        </w:rPr>
        <w:t xml:space="preserve">Potential Acute Health Effects: </w:t>
      </w:r>
    </w:p>
    <w:p w:rsidR="00F0237A" w:rsidRPr="00F0237A" w:rsidRDefault="00F0237A" w:rsidP="00F0237A">
      <w:pPr>
        <w:autoSpaceDE w:val="0"/>
        <w:autoSpaceDN w:val="0"/>
        <w:adjustRightInd w:val="0"/>
        <w:spacing w:after="0" w:line="240" w:lineRule="auto"/>
        <w:rPr>
          <w:rFonts w:ascii="Times New Roman" w:hAnsi="Times New Roman" w:cs="Times New Roman"/>
          <w:b/>
          <w:sz w:val="24"/>
          <w:szCs w:val="20"/>
          <w:lang w:val="en-US"/>
        </w:rPr>
      </w:pPr>
      <w:r w:rsidRPr="00F0237A">
        <w:rPr>
          <w:rFonts w:ascii="Times New Roman" w:hAnsi="Times New Roman" w:cs="Times New Roman"/>
          <w:b/>
          <w:sz w:val="24"/>
          <w:szCs w:val="20"/>
          <w:lang w:val="en-US"/>
        </w:rPr>
        <w:t>Very hazardous in case of skin contact (irritant), of eye contact (irritant), of ingestion, of inhalation. Inflammation of the eye is characterized by redness, watering, and itching. Skin inflammation is characterized by itching, scaling, reddening, or, occasionally, blistering.</w:t>
      </w:r>
    </w:p>
    <w:p w:rsidR="00F0237A" w:rsidRPr="00F0237A" w:rsidRDefault="00F0237A" w:rsidP="00F0237A">
      <w:pPr>
        <w:pStyle w:val="NoSpacing"/>
        <w:rPr>
          <w:lang w:val="en-US"/>
        </w:rPr>
      </w:pPr>
    </w:p>
    <w:p w:rsidR="00F0237A" w:rsidRPr="00F0237A" w:rsidRDefault="00F0237A" w:rsidP="00F0237A">
      <w:pPr>
        <w:autoSpaceDE w:val="0"/>
        <w:autoSpaceDN w:val="0"/>
        <w:adjustRightInd w:val="0"/>
        <w:spacing w:after="0" w:line="240" w:lineRule="auto"/>
        <w:rPr>
          <w:rFonts w:ascii="Times New Roman" w:hAnsi="Times New Roman" w:cs="Times New Roman"/>
          <w:b/>
          <w:bCs/>
          <w:sz w:val="28"/>
          <w:szCs w:val="20"/>
          <w:u w:val="single"/>
          <w:lang w:val="en-US"/>
        </w:rPr>
      </w:pPr>
      <w:r w:rsidRPr="00F0237A">
        <w:rPr>
          <w:rFonts w:ascii="Times New Roman" w:hAnsi="Times New Roman" w:cs="Times New Roman"/>
          <w:b/>
          <w:bCs/>
          <w:sz w:val="28"/>
          <w:szCs w:val="20"/>
          <w:u w:val="single"/>
          <w:lang w:val="en-US"/>
        </w:rPr>
        <w:t xml:space="preserve">Potential Chronic Health Effects: </w:t>
      </w:r>
    </w:p>
    <w:p w:rsidR="00F0237A" w:rsidRPr="00F0237A" w:rsidRDefault="00F0237A" w:rsidP="00F0237A">
      <w:pPr>
        <w:autoSpaceDE w:val="0"/>
        <w:autoSpaceDN w:val="0"/>
        <w:adjustRightInd w:val="0"/>
        <w:spacing w:after="0" w:line="240" w:lineRule="auto"/>
        <w:rPr>
          <w:rFonts w:ascii="Times New Roman" w:hAnsi="Times New Roman" w:cs="Times New Roman"/>
          <w:b/>
          <w:sz w:val="24"/>
          <w:szCs w:val="20"/>
          <w:lang w:val="en-US"/>
        </w:rPr>
      </w:pPr>
      <w:r w:rsidRPr="00F0237A">
        <w:rPr>
          <w:rFonts w:ascii="Times New Roman" w:hAnsi="Times New Roman" w:cs="Times New Roman"/>
          <w:b/>
          <w:sz w:val="24"/>
          <w:szCs w:val="20"/>
          <w:lang w:val="en-US"/>
        </w:rPr>
        <w:t xml:space="preserve">Very hazardous in case of skin contact (irritant), of eye contact (irritant), of ingestion, of inhalation. CARCINOGENIC EFFECTS: Not available. MUTAGENIC EFFECTS: Not </w:t>
      </w:r>
      <w:r>
        <w:rPr>
          <w:rFonts w:ascii="Times New Roman" w:hAnsi="Times New Roman" w:cs="Times New Roman"/>
          <w:b/>
          <w:sz w:val="24"/>
          <w:szCs w:val="20"/>
          <w:lang w:val="en-US"/>
        </w:rPr>
        <w:t xml:space="preserve">available. TERATOGENIC EFFECTS: </w:t>
      </w:r>
      <w:r w:rsidRPr="00F0237A">
        <w:rPr>
          <w:rFonts w:ascii="Times New Roman" w:hAnsi="Times New Roman" w:cs="Times New Roman"/>
          <w:b/>
          <w:sz w:val="24"/>
          <w:szCs w:val="20"/>
          <w:lang w:val="en-US"/>
        </w:rPr>
        <w:t>Not available. DEVELOPMENTAL TOXICITY: Not available. Repeated or prolonged inhalation of dust may lead to chronic respiratory irritation.</w:t>
      </w:r>
    </w:p>
    <w:p w:rsidR="00B226D8" w:rsidRDefault="00B226D8" w:rsidP="00F0237A">
      <w:pPr>
        <w:pStyle w:val="NoSpacing"/>
        <w:rPr>
          <w:lang w:val="en-US"/>
        </w:rPr>
      </w:pPr>
    </w:p>
    <w:p w:rsidR="00B3364A" w:rsidRPr="00F0237A" w:rsidRDefault="00B3364A" w:rsidP="00F023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E40901">
              <w:rPr>
                <w:color w:val="auto"/>
                <w:sz w:val="44"/>
              </w:rPr>
              <w:t>Section 4: First Aid Measures</w:t>
            </w:r>
          </w:p>
        </w:tc>
      </w:tr>
    </w:tbl>
    <w:p w:rsidR="00B3364A" w:rsidRDefault="00B3364A" w:rsidP="00B3364A">
      <w:pPr>
        <w:pStyle w:val="NoSpacing"/>
      </w:pPr>
    </w:p>
    <w:p w:rsidR="002B13E6" w:rsidRPr="002B13E6" w:rsidRDefault="002B13E6" w:rsidP="002B13E6">
      <w:pPr>
        <w:autoSpaceDE w:val="0"/>
        <w:autoSpaceDN w:val="0"/>
        <w:adjustRightInd w:val="0"/>
        <w:spacing w:after="0" w:line="240" w:lineRule="auto"/>
        <w:rPr>
          <w:rFonts w:ascii="Times New Roman" w:hAnsi="Times New Roman" w:cs="Times New Roman"/>
          <w:b/>
          <w:bCs/>
          <w:sz w:val="28"/>
          <w:szCs w:val="20"/>
          <w:u w:val="single"/>
          <w:lang w:val="en-US"/>
        </w:rPr>
      </w:pPr>
      <w:r w:rsidRPr="002B13E6">
        <w:rPr>
          <w:rFonts w:ascii="Times New Roman" w:hAnsi="Times New Roman" w:cs="Times New Roman"/>
          <w:b/>
          <w:bCs/>
          <w:sz w:val="28"/>
          <w:szCs w:val="20"/>
          <w:u w:val="single"/>
          <w:lang w:val="en-US"/>
        </w:rPr>
        <w:t xml:space="preserve">Eye Contact: </w:t>
      </w:r>
    </w:p>
    <w:p w:rsidR="002B13E6" w:rsidRP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2B13E6" w:rsidRPr="002B13E6" w:rsidRDefault="002B13E6" w:rsidP="002B13E6">
      <w:pPr>
        <w:pStyle w:val="NoSpacing"/>
        <w:rPr>
          <w:lang w:val="en-US"/>
        </w:rPr>
      </w:pPr>
    </w:p>
    <w:p w:rsidR="002B13E6" w:rsidRPr="002B13E6" w:rsidRDefault="002B13E6" w:rsidP="002B13E6">
      <w:pPr>
        <w:autoSpaceDE w:val="0"/>
        <w:autoSpaceDN w:val="0"/>
        <w:adjustRightInd w:val="0"/>
        <w:spacing w:after="0" w:line="240" w:lineRule="auto"/>
        <w:rPr>
          <w:rFonts w:ascii="Times New Roman" w:hAnsi="Times New Roman" w:cs="Times New Roman"/>
          <w:b/>
          <w:bCs/>
          <w:sz w:val="28"/>
          <w:szCs w:val="20"/>
          <w:u w:val="single"/>
          <w:lang w:val="en-US"/>
        </w:rPr>
      </w:pPr>
      <w:r w:rsidRPr="002B13E6">
        <w:rPr>
          <w:rFonts w:ascii="Times New Roman" w:hAnsi="Times New Roman" w:cs="Times New Roman"/>
          <w:b/>
          <w:bCs/>
          <w:sz w:val="28"/>
          <w:szCs w:val="20"/>
          <w:u w:val="single"/>
          <w:lang w:val="en-US"/>
        </w:rPr>
        <w:t xml:space="preserve">Skin Contact: </w:t>
      </w:r>
    </w:p>
    <w:p w:rsidR="002B13E6" w:rsidRP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2B13E6" w:rsidRPr="002B13E6" w:rsidRDefault="002B13E6" w:rsidP="002B13E6">
      <w:pPr>
        <w:pStyle w:val="NoSpacing"/>
      </w:pPr>
    </w:p>
    <w:p w:rsidR="002B13E6" w:rsidRPr="002B13E6" w:rsidRDefault="002B13E6" w:rsidP="002B13E6">
      <w:pPr>
        <w:autoSpaceDE w:val="0"/>
        <w:autoSpaceDN w:val="0"/>
        <w:adjustRightInd w:val="0"/>
        <w:spacing w:after="0" w:line="240" w:lineRule="auto"/>
        <w:rPr>
          <w:rFonts w:ascii="Times New Roman" w:hAnsi="Times New Roman" w:cs="Times New Roman"/>
          <w:b/>
          <w:bCs/>
          <w:sz w:val="28"/>
          <w:szCs w:val="20"/>
          <w:u w:val="single"/>
          <w:lang w:val="en-US"/>
        </w:rPr>
      </w:pPr>
      <w:r w:rsidRPr="002B13E6">
        <w:rPr>
          <w:rFonts w:ascii="Times New Roman" w:hAnsi="Times New Roman" w:cs="Times New Roman"/>
          <w:b/>
          <w:bCs/>
          <w:sz w:val="28"/>
          <w:szCs w:val="20"/>
          <w:u w:val="single"/>
          <w:lang w:val="en-US"/>
        </w:rPr>
        <w:t xml:space="preserve">Serious Skin Contact: </w:t>
      </w:r>
    </w:p>
    <w:p w:rsidR="002B13E6" w:rsidRP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sz w:val="24"/>
          <w:szCs w:val="20"/>
          <w:lang w:val="en-US"/>
        </w:rPr>
        <w:t>Wash with a disinfectant soap and cover the contaminated skin with an anti-bacterial cream. Seek medical attention.</w:t>
      </w:r>
    </w:p>
    <w:p w:rsidR="002B13E6" w:rsidRPr="002B13E6" w:rsidRDefault="002B13E6" w:rsidP="002B13E6">
      <w:pPr>
        <w:pStyle w:val="NoSpacing"/>
        <w:rPr>
          <w:lang w:val="en-US"/>
        </w:rPr>
      </w:pPr>
    </w:p>
    <w:p w:rsidR="002B13E6" w:rsidRPr="002B13E6" w:rsidRDefault="002B13E6" w:rsidP="002B13E6">
      <w:pPr>
        <w:autoSpaceDE w:val="0"/>
        <w:autoSpaceDN w:val="0"/>
        <w:adjustRightInd w:val="0"/>
        <w:spacing w:after="0" w:line="240" w:lineRule="auto"/>
        <w:rPr>
          <w:rFonts w:ascii="Times New Roman" w:hAnsi="Times New Roman" w:cs="Times New Roman"/>
          <w:b/>
          <w:bCs/>
          <w:sz w:val="28"/>
          <w:szCs w:val="20"/>
          <w:u w:val="single"/>
          <w:lang w:val="en-US"/>
        </w:rPr>
      </w:pPr>
      <w:r w:rsidRPr="002B13E6">
        <w:rPr>
          <w:rFonts w:ascii="Times New Roman" w:hAnsi="Times New Roman" w:cs="Times New Roman"/>
          <w:b/>
          <w:bCs/>
          <w:sz w:val="28"/>
          <w:szCs w:val="20"/>
          <w:u w:val="single"/>
          <w:lang w:val="en-US"/>
        </w:rPr>
        <w:t xml:space="preserve">Inhalation: </w:t>
      </w:r>
    </w:p>
    <w:p w:rsidR="002B13E6" w:rsidRP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sz w:val="24"/>
          <w:szCs w:val="20"/>
          <w:lang w:val="en-US"/>
        </w:rPr>
        <w:t>Allow the victim to rest in a well ventilated area. Seek immediate medical attention.</w:t>
      </w:r>
    </w:p>
    <w:p w:rsidR="002B13E6" w:rsidRPr="002B13E6" w:rsidRDefault="002B13E6" w:rsidP="002B13E6">
      <w:pPr>
        <w:pStyle w:val="NoSpacing"/>
        <w:rPr>
          <w:lang w:val="en-US"/>
        </w:rPr>
      </w:pPr>
    </w:p>
    <w:p w:rsidR="002B13E6" w:rsidRP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bCs/>
          <w:sz w:val="28"/>
          <w:szCs w:val="20"/>
          <w:u w:val="single"/>
          <w:lang w:val="en-US"/>
        </w:rPr>
        <w:t>Serious Inhalation:</w:t>
      </w:r>
      <w:r w:rsidRPr="002B13E6">
        <w:rPr>
          <w:rFonts w:ascii="Times New Roman" w:hAnsi="Times New Roman" w:cs="Times New Roman"/>
          <w:b/>
          <w:sz w:val="24"/>
          <w:szCs w:val="20"/>
          <w:lang w:val="en-US"/>
        </w:rPr>
        <w:t>Not available.</w:t>
      </w:r>
    </w:p>
    <w:p w:rsidR="002B13E6" w:rsidRPr="002B13E6" w:rsidRDefault="002B13E6" w:rsidP="002B13E6">
      <w:pPr>
        <w:pStyle w:val="NoSpacing"/>
        <w:rPr>
          <w:lang w:val="en-US"/>
        </w:rPr>
      </w:pPr>
    </w:p>
    <w:p w:rsidR="002B13E6" w:rsidRPr="002B13E6" w:rsidRDefault="002B13E6" w:rsidP="002B13E6">
      <w:pPr>
        <w:autoSpaceDE w:val="0"/>
        <w:autoSpaceDN w:val="0"/>
        <w:adjustRightInd w:val="0"/>
        <w:spacing w:after="0" w:line="240" w:lineRule="auto"/>
        <w:rPr>
          <w:rFonts w:ascii="Times New Roman" w:hAnsi="Times New Roman" w:cs="Times New Roman"/>
          <w:b/>
          <w:bCs/>
          <w:sz w:val="28"/>
          <w:szCs w:val="20"/>
          <w:u w:val="single"/>
          <w:lang w:val="en-US"/>
        </w:rPr>
      </w:pPr>
      <w:r w:rsidRPr="002B13E6">
        <w:rPr>
          <w:rFonts w:ascii="Times New Roman" w:hAnsi="Times New Roman" w:cs="Times New Roman"/>
          <w:b/>
          <w:bCs/>
          <w:sz w:val="28"/>
          <w:szCs w:val="20"/>
          <w:u w:val="single"/>
          <w:lang w:val="en-US"/>
        </w:rPr>
        <w:t xml:space="preserve">Ingestion: </w:t>
      </w:r>
    </w:p>
    <w:p w:rsidR="002B13E6" w:rsidRP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2B13E6" w:rsidRPr="002B13E6" w:rsidRDefault="002B13E6" w:rsidP="002B13E6">
      <w:pPr>
        <w:pStyle w:val="NoSpacing"/>
        <w:rPr>
          <w:lang w:val="en-US"/>
        </w:rPr>
      </w:pPr>
    </w:p>
    <w:p w:rsid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r w:rsidRPr="002B13E6">
        <w:rPr>
          <w:rFonts w:ascii="Times New Roman" w:hAnsi="Times New Roman" w:cs="Times New Roman"/>
          <w:b/>
          <w:bCs/>
          <w:sz w:val="28"/>
          <w:szCs w:val="20"/>
          <w:u w:val="single"/>
          <w:lang w:val="en-US"/>
        </w:rPr>
        <w:t>Serious Ingestion:</w:t>
      </w:r>
      <w:r w:rsidRPr="002B13E6">
        <w:rPr>
          <w:rFonts w:ascii="Times New Roman" w:hAnsi="Times New Roman" w:cs="Times New Roman"/>
          <w:b/>
          <w:sz w:val="24"/>
          <w:szCs w:val="20"/>
          <w:lang w:val="en-US"/>
        </w:rPr>
        <w:t>Not available.</w:t>
      </w:r>
    </w:p>
    <w:p w:rsidR="002B13E6" w:rsidRDefault="002B13E6" w:rsidP="002B13E6">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514A8A" w:rsidRPr="002A6381" w:rsidRDefault="00514A8A" w:rsidP="002A6381">
      <w:pPr>
        <w:pStyle w:val="NoSpacing"/>
      </w:pP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bCs/>
          <w:sz w:val="28"/>
          <w:szCs w:val="20"/>
          <w:u w:val="single"/>
          <w:lang w:val="en-US"/>
        </w:rPr>
        <w:t>Flammability of the Product:</w:t>
      </w:r>
      <w:r w:rsidRPr="00C75F18">
        <w:rPr>
          <w:rFonts w:ascii="Times New Roman" w:hAnsi="Times New Roman" w:cs="Times New Roman"/>
          <w:b/>
          <w:sz w:val="24"/>
          <w:szCs w:val="20"/>
          <w:lang w:val="en-US"/>
        </w:rPr>
        <w:t>May be combustible at high temperature.</w:t>
      </w:r>
    </w:p>
    <w:p w:rsidR="00C75F18" w:rsidRPr="00C75F18" w:rsidRDefault="00C75F18" w:rsidP="00C75F18">
      <w:pPr>
        <w:pStyle w:val="NoSpacing"/>
        <w:rPr>
          <w:lang w:val="en-US"/>
        </w:rPr>
      </w:pP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bCs/>
          <w:sz w:val="28"/>
          <w:szCs w:val="20"/>
          <w:u w:val="single"/>
          <w:lang w:val="en-US"/>
        </w:rPr>
        <w:t>Auto-Ignition Temperature:</w:t>
      </w:r>
      <w:r w:rsidRPr="00C75F18">
        <w:rPr>
          <w:rFonts w:ascii="Times New Roman" w:hAnsi="Times New Roman" w:cs="Times New Roman"/>
          <w:b/>
          <w:sz w:val="24"/>
          <w:szCs w:val="20"/>
          <w:lang w:val="en-US"/>
        </w:rPr>
        <w:t>Not available.</w:t>
      </w:r>
    </w:p>
    <w:p w:rsidR="00C75F18" w:rsidRPr="00C75F18" w:rsidRDefault="00C75F18" w:rsidP="00C75F18">
      <w:pPr>
        <w:pStyle w:val="NoSpacing"/>
        <w:rPr>
          <w:lang w:val="en-US"/>
        </w:rPr>
      </w:pP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bCs/>
          <w:sz w:val="28"/>
          <w:szCs w:val="20"/>
          <w:u w:val="single"/>
          <w:lang w:val="en-US"/>
        </w:rPr>
        <w:t>Flash Points:</w:t>
      </w:r>
      <w:r w:rsidRPr="00C75F18">
        <w:rPr>
          <w:rFonts w:ascii="Times New Roman" w:hAnsi="Times New Roman" w:cs="Times New Roman"/>
          <w:b/>
          <w:sz w:val="24"/>
          <w:szCs w:val="20"/>
          <w:lang w:val="en-US"/>
        </w:rPr>
        <w:t>Not available.</w:t>
      </w:r>
    </w:p>
    <w:p w:rsidR="00C75F18" w:rsidRPr="00C75F18" w:rsidRDefault="00C75F18" w:rsidP="00C75F18">
      <w:pPr>
        <w:pStyle w:val="NoSpacing"/>
        <w:rPr>
          <w:lang w:val="en-US"/>
        </w:rPr>
      </w:pP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bCs/>
          <w:sz w:val="28"/>
          <w:szCs w:val="20"/>
          <w:u w:val="single"/>
          <w:lang w:val="en-US"/>
        </w:rPr>
        <w:t>Flammable Limits:</w:t>
      </w:r>
      <w:r w:rsidRPr="00C75F18">
        <w:rPr>
          <w:rFonts w:ascii="Times New Roman" w:hAnsi="Times New Roman" w:cs="Times New Roman"/>
          <w:b/>
          <w:sz w:val="24"/>
          <w:szCs w:val="20"/>
          <w:lang w:val="en-US"/>
        </w:rPr>
        <w:t>Not available.</w:t>
      </w:r>
    </w:p>
    <w:p w:rsidR="00C75F18" w:rsidRPr="00C75F18" w:rsidRDefault="00C75F18" w:rsidP="00C75F18">
      <w:pPr>
        <w:pStyle w:val="NoSpacing"/>
        <w:rPr>
          <w:lang w:val="en-US"/>
        </w:rPr>
      </w:pPr>
    </w:p>
    <w:p w:rsidR="00C75F18" w:rsidRPr="00C75F18" w:rsidRDefault="00C75F18" w:rsidP="00C75F18">
      <w:pPr>
        <w:autoSpaceDE w:val="0"/>
        <w:autoSpaceDN w:val="0"/>
        <w:adjustRightInd w:val="0"/>
        <w:spacing w:after="0" w:line="240" w:lineRule="auto"/>
        <w:rPr>
          <w:rFonts w:ascii="Times New Roman" w:hAnsi="Times New Roman" w:cs="Times New Roman"/>
          <w:b/>
          <w:bCs/>
          <w:sz w:val="28"/>
          <w:szCs w:val="20"/>
          <w:u w:val="single"/>
          <w:lang w:val="en-US"/>
        </w:rPr>
      </w:pPr>
      <w:r w:rsidRPr="00C75F18">
        <w:rPr>
          <w:rFonts w:ascii="Times New Roman" w:hAnsi="Times New Roman" w:cs="Times New Roman"/>
          <w:b/>
          <w:bCs/>
          <w:sz w:val="28"/>
          <w:szCs w:val="20"/>
          <w:u w:val="single"/>
          <w:lang w:val="en-US"/>
        </w:rPr>
        <w:t xml:space="preserve">Products of Combustion: </w:t>
      </w: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sz w:val="24"/>
          <w:szCs w:val="20"/>
          <w:lang w:val="en-US"/>
        </w:rPr>
        <w:t>These products are carbon oxides (CO, CO2), nitrogen oxides (NO, NO2...). Some metallic oxides.</w:t>
      </w:r>
    </w:p>
    <w:p w:rsidR="00C75F18" w:rsidRPr="00C75F18" w:rsidRDefault="00C75F18" w:rsidP="00C75F18">
      <w:pPr>
        <w:pStyle w:val="NoSpacing"/>
        <w:rPr>
          <w:lang w:val="en-US"/>
        </w:rPr>
      </w:pP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bCs/>
          <w:sz w:val="28"/>
          <w:szCs w:val="20"/>
          <w:u w:val="single"/>
          <w:lang w:val="en-US"/>
        </w:rPr>
        <w:t>Fire Hazards in Presence of Various Substances:</w:t>
      </w:r>
      <w:r w:rsidRPr="00C75F18">
        <w:rPr>
          <w:rFonts w:ascii="Times New Roman" w:hAnsi="Times New Roman" w:cs="Times New Roman"/>
          <w:b/>
          <w:sz w:val="24"/>
          <w:szCs w:val="20"/>
          <w:lang w:val="en-US"/>
        </w:rPr>
        <w:t>Not available.</w:t>
      </w:r>
    </w:p>
    <w:p w:rsidR="00C75F18" w:rsidRPr="00C75F18" w:rsidRDefault="00C75F18" w:rsidP="00C75F18">
      <w:pPr>
        <w:pStyle w:val="NoSpacing"/>
      </w:pPr>
    </w:p>
    <w:p w:rsidR="00C75F18" w:rsidRPr="00C75F18" w:rsidRDefault="00C75F18" w:rsidP="00C75F18">
      <w:pPr>
        <w:autoSpaceDE w:val="0"/>
        <w:autoSpaceDN w:val="0"/>
        <w:adjustRightInd w:val="0"/>
        <w:spacing w:after="0" w:line="240" w:lineRule="auto"/>
        <w:rPr>
          <w:rFonts w:ascii="Times New Roman" w:hAnsi="Times New Roman" w:cs="Times New Roman"/>
          <w:b/>
          <w:bCs/>
          <w:sz w:val="28"/>
          <w:szCs w:val="20"/>
          <w:u w:val="single"/>
          <w:lang w:val="en-US"/>
        </w:rPr>
      </w:pPr>
      <w:r w:rsidRPr="00C75F18">
        <w:rPr>
          <w:rFonts w:ascii="Times New Roman" w:hAnsi="Times New Roman" w:cs="Times New Roman"/>
          <w:b/>
          <w:bCs/>
          <w:sz w:val="28"/>
          <w:szCs w:val="20"/>
          <w:u w:val="single"/>
          <w:lang w:val="en-US"/>
        </w:rPr>
        <w:t xml:space="preserve">Explosion Hazards in Presence of Various Substances: </w:t>
      </w:r>
    </w:p>
    <w:p w:rsid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sz w:val="24"/>
          <w:szCs w:val="20"/>
          <w:lang w:val="en-US"/>
        </w:rPr>
        <w:t xml:space="preserve">Risks of explosion of the product in presence of mechanical impact: Not available. </w:t>
      </w: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sz w:val="24"/>
          <w:szCs w:val="20"/>
          <w:lang w:val="en-US"/>
        </w:rPr>
        <w:t>Risks of explosion of the product in presence of static discharge: Not available.</w:t>
      </w:r>
    </w:p>
    <w:p w:rsidR="00C75F18" w:rsidRPr="00C75F18" w:rsidRDefault="00C75F18" w:rsidP="00C75F18">
      <w:pPr>
        <w:pStyle w:val="NoSpacing"/>
        <w:rPr>
          <w:lang w:val="en-US"/>
        </w:rPr>
      </w:pPr>
    </w:p>
    <w:p w:rsidR="00C75F18" w:rsidRPr="00C75F18" w:rsidRDefault="00C75F18" w:rsidP="00C75F18">
      <w:pPr>
        <w:autoSpaceDE w:val="0"/>
        <w:autoSpaceDN w:val="0"/>
        <w:adjustRightInd w:val="0"/>
        <w:spacing w:after="0" w:line="240" w:lineRule="auto"/>
        <w:rPr>
          <w:rFonts w:ascii="Times New Roman" w:hAnsi="Times New Roman" w:cs="Times New Roman"/>
          <w:b/>
          <w:bCs/>
          <w:sz w:val="28"/>
          <w:szCs w:val="20"/>
          <w:u w:val="single"/>
          <w:lang w:val="en-US"/>
        </w:rPr>
      </w:pPr>
      <w:r w:rsidRPr="00C75F18">
        <w:rPr>
          <w:rFonts w:ascii="Times New Roman" w:hAnsi="Times New Roman" w:cs="Times New Roman"/>
          <w:b/>
          <w:bCs/>
          <w:sz w:val="28"/>
          <w:szCs w:val="20"/>
          <w:u w:val="single"/>
          <w:lang w:val="en-US"/>
        </w:rPr>
        <w:t xml:space="preserve">Fire Fighting Media and Instructions: </w:t>
      </w:r>
    </w:p>
    <w:p w:rsid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sz w:val="24"/>
          <w:szCs w:val="20"/>
          <w:lang w:val="en-US"/>
        </w:rPr>
        <w:t xml:space="preserve">SMALL FIRE: Use DRY chemical powder. </w:t>
      </w:r>
    </w:p>
    <w:p w:rsidR="00C75F18" w:rsidRPr="00C75F18" w:rsidRDefault="00C75F18" w:rsidP="00C75F18">
      <w:pPr>
        <w:autoSpaceDE w:val="0"/>
        <w:autoSpaceDN w:val="0"/>
        <w:adjustRightInd w:val="0"/>
        <w:spacing w:after="0" w:line="240" w:lineRule="auto"/>
        <w:rPr>
          <w:rFonts w:ascii="Times New Roman" w:hAnsi="Times New Roman" w:cs="Times New Roman"/>
          <w:b/>
          <w:sz w:val="24"/>
          <w:szCs w:val="20"/>
          <w:lang w:val="en-US"/>
        </w:rPr>
      </w:pPr>
      <w:r w:rsidRPr="00C75F18">
        <w:rPr>
          <w:rFonts w:ascii="Times New Roman" w:hAnsi="Times New Roman" w:cs="Times New Roman"/>
          <w:b/>
          <w:sz w:val="24"/>
          <w:szCs w:val="20"/>
          <w:lang w:val="en-US"/>
        </w:rPr>
        <w:t>LARGE FIRE: Use water spray, fog or foam. Do not use water jet.</w:t>
      </w:r>
    </w:p>
    <w:p w:rsidR="00677524" w:rsidRPr="00C75F18" w:rsidRDefault="00677524" w:rsidP="00C75F18">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Special Remarks on Fire Hazards:</w:t>
      </w:r>
      <w:r w:rsidRPr="00677524">
        <w:rPr>
          <w:rFonts w:ascii="Times New Roman" w:hAnsi="Times New Roman" w:cs="Times New Roman"/>
          <w:b/>
          <w:sz w:val="24"/>
          <w:szCs w:val="20"/>
          <w:lang w:val="en-US"/>
        </w:rPr>
        <w:t>Not available.</w:t>
      </w:r>
    </w:p>
    <w:p w:rsidR="00677524" w:rsidRPr="00677524" w:rsidRDefault="00677524" w:rsidP="00677524">
      <w:pPr>
        <w:pStyle w:val="NoSpacing"/>
      </w:pPr>
    </w:p>
    <w:p w:rsidR="00677524" w:rsidRPr="00677524" w:rsidRDefault="00677524" w:rsidP="00677524">
      <w:pPr>
        <w:autoSpaceDE w:val="0"/>
        <w:autoSpaceDN w:val="0"/>
        <w:adjustRightInd w:val="0"/>
        <w:spacing w:after="0" w:line="240" w:lineRule="auto"/>
        <w:rPr>
          <w:rFonts w:ascii="Times New Roman" w:hAnsi="Times New Roman" w:cs="Times New Roman"/>
          <w:b/>
          <w:sz w:val="24"/>
          <w:szCs w:val="20"/>
          <w:lang w:val="en-US"/>
        </w:rPr>
      </w:pPr>
      <w:r w:rsidRPr="00677524">
        <w:rPr>
          <w:rFonts w:ascii="Times New Roman" w:hAnsi="Times New Roman" w:cs="Times New Roman"/>
          <w:b/>
          <w:bCs/>
          <w:sz w:val="28"/>
          <w:szCs w:val="20"/>
          <w:u w:val="single"/>
          <w:lang w:val="en-US"/>
        </w:rPr>
        <w:t>Special Remarks on Explosion Hazards:</w:t>
      </w:r>
      <w:r w:rsidRPr="00677524">
        <w:rPr>
          <w:rFonts w:ascii="Times New Roman" w:hAnsi="Times New Roman" w:cs="Times New Roman"/>
          <w:b/>
          <w:sz w:val="24"/>
          <w:szCs w:val="20"/>
          <w:lang w:val="en-US"/>
        </w:rPr>
        <w:t>Not available.</w:t>
      </w:r>
    </w:p>
    <w:p w:rsidR="008C7E4A" w:rsidRPr="002A6381" w:rsidRDefault="008C7E4A" w:rsidP="002A63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B24582" w:rsidRDefault="00B24582" w:rsidP="006A1B0A">
      <w:pPr>
        <w:pStyle w:val="NoSpacing"/>
      </w:pPr>
    </w:p>
    <w:p w:rsidR="00B24582" w:rsidRPr="00B24582" w:rsidRDefault="00B24582" w:rsidP="00B24582">
      <w:pPr>
        <w:autoSpaceDE w:val="0"/>
        <w:autoSpaceDN w:val="0"/>
        <w:adjustRightInd w:val="0"/>
        <w:spacing w:after="0" w:line="240" w:lineRule="auto"/>
        <w:rPr>
          <w:rFonts w:ascii="Times New Roman" w:hAnsi="Times New Roman" w:cs="Times New Roman"/>
          <w:b/>
          <w:bCs/>
          <w:sz w:val="28"/>
          <w:szCs w:val="20"/>
          <w:u w:val="single"/>
          <w:lang w:val="en-US"/>
        </w:rPr>
      </w:pPr>
      <w:r w:rsidRPr="00B24582">
        <w:rPr>
          <w:rFonts w:ascii="Times New Roman" w:hAnsi="Times New Roman" w:cs="Times New Roman"/>
          <w:b/>
          <w:bCs/>
          <w:sz w:val="28"/>
          <w:szCs w:val="20"/>
          <w:u w:val="single"/>
          <w:lang w:val="en-US"/>
        </w:rPr>
        <w:t xml:space="preserve">Small Spill: </w:t>
      </w:r>
    </w:p>
    <w:p w:rsidR="00B24582" w:rsidRPr="00B24582" w:rsidRDefault="00B24582" w:rsidP="00B24582">
      <w:pPr>
        <w:autoSpaceDE w:val="0"/>
        <w:autoSpaceDN w:val="0"/>
        <w:adjustRightInd w:val="0"/>
        <w:spacing w:after="0" w:line="240" w:lineRule="auto"/>
        <w:rPr>
          <w:rFonts w:ascii="Times New Roman" w:hAnsi="Times New Roman" w:cs="Times New Roman"/>
          <w:b/>
          <w:sz w:val="24"/>
          <w:szCs w:val="20"/>
          <w:lang w:val="en-US"/>
        </w:rPr>
      </w:pPr>
      <w:r w:rsidRPr="00B24582">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24582" w:rsidRPr="00B24582" w:rsidRDefault="00B24582" w:rsidP="00B24582">
      <w:pPr>
        <w:pStyle w:val="NoSpacing"/>
      </w:pPr>
    </w:p>
    <w:p w:rsidR="00B24582" w:rsidRPr="00B24582" w:rsidRDefault="00B24582" w:rsidP="00B24582">
      <w:pPr>
        <w:autoSpaceDE w:val="0"/>
        <w:autoSpaceDN w:val="0"/>
        <w:adjustRightInd w:val="0"/>
        <w:spacing w:after="0" w:line="240" w:lineRule="auto"/>
        <w:rPr>
          <w:rFonts w:ascii="Times New Roman" w:hAnsi="Times New Roman" w:cs="Times New Roman"/>
          <w:b/>
          <w:bCs/>
          <w:sz w:val="28"/>
          <w:szCs w:val="20"/>
          <w:u w:val="single"/>
          <w:lang w:val="en-US"/>
        </w:rPr>
      </w:pPr>
      <w:r w:rsidRPr="00B24582">
        <w:rPr>
          <w:rFonts w:ascii="Times New Roman" w:hAnsi="Times New Roman" w:cs="Times New Roman"/>
          <w:b/>
          <w:bCs/>
          <w:sz w:val="28"/>
          <w:szCs w:val="20"/>
          <w:u w:val="single"/>
          <w:lang w:val="en-US"/>
        </w:rPr>
        <w:t xml:space="preserve">Large Spill: </w:t>
      </w:r>
    </w:p>
    <w:p w:rsidR="00B24582" w:rsidRPr="00B24582" w:rsidRDefault="00B24582" w:rsidP="00B24582">
      <w:pPr>
        <w:autoSpaceDE w:val="0"/>
        <w:autoSpaceDN w:val="0"/>
        <w:adjustRightInd w:val="0"/>
        <w:spacing w:after="0" w:line="240" w:lineRule="auto"/>
        <w:rPr>
          <w:rFonts w:ascii="Times New Roman" w:hAnsi="Times New Roman" w:cs="Times New Roman"/>
          <w:b/>
          <w:sz w:val="24"/>
          <w:szCs w:val="20"/>
          <w:lang w:val="en-US"/>
        </w:rPr>
      </w:pPr>
      <w:r w:rsidRPr="00B24582">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5348E9" w:rsidRDefault="005348E9" w:rsidP="005348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557CFC" w:rsidRDefault="00E94407" w:rsidP="00557CFC">
      <w:pPr>
        <w:pStyle w:val="NoSpacing"/>
      </w:pPr>
    </w:p>
    <w:p w:rsidR="00557CFC" w:rsidRPr="00557CFC" w:rsidRDefault="00557CFC" w:rsidP="00557CFC">
      <w:pPr>
        <w:autoSpaceDE w:val="0"/>
        <w:autoSpaceDN w:val="0"/>
        <w:adjustRightInd w:val="0"/>
        <w:spacing w:after="0" w:line="240" w:lineRule="auto"/>
        <w:rPr>
          <w:rFonts w:ascii="Times New Roman" w:hAnsi="Times New Roman" w:cs="Times New Roman"/>
          <w:b/>
          <w:bCs/>
          <w:sz w:val="28"/>
          <w:szCs w:val="20"/>
          <w:u w:val="single"/>
          <w:lang w:val="en-US"/>
        </w:rPr>
      </w:pPr>
      <w:r w:rsidRPr="00557CFC">
        <w:rPr>
          <w:rFonts w:ascii="Times New Roman" w:hAnsi="Times New Roman" w:cs="Times New Roman"/>
          <w:b/>
          <w:bCs/>
          <w:sz w:val="28"/>
          <w:szCs w:val="20"/>
          <w:u w:val="single"/>
          <w:lang w:val="en-US"/>
        </w:rPr>
        <w:t xml:space="preserve">Precautions: </w:t>
      </w:r>
    </w:p>
    <w:p w:rsidR="00557CFC" w:rsidRPr="00557CFC" w:rsidRDefault="00557CFC" w:rsidP="00557CFC">
      <w:pPr>
        <w:autoSpaceDE w:val="0"/>
        <w:autoSpaceDN w:val="0"/>
        <w:adjustRightInd w:val="0"/>
        <w:spacing w:after="0" w:line="240" w:lineRule="auto"/>
        <w:rPr>
          <w:rFonts w:ascii="Times New Roman" w:hAnsi="Times New Roman" w:cs="Times New Roman"/>
          <w:b/>
          <w:sz w:val="24"/>
          <w:szCs w:val="20"/>
          <w:lang w:val="en-US"/>
        </w:rPr>
      </w:pPr>
      <w:r w:rsidRPr="00557CFC">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r>
        <w:rPr>
          <w:rFonts w:ascii="Times New Roman" w:hAnsi="Times New Roman" w:cs="Times New Roman"/>
          <w:b/>
          <w:sz w:val="24"/>
          <w:szCs w:val="20"/>
          <w:lang w:val="en-US"/>
        </w:rPr>
        <w:t>.</w:t>
      </w:r>
    </w:p>
    <w:p w:rsidR="00557CFC" w:rsidRPr="00557CFC" w:rsidRDefault="00557CFC" w:rsidP="00557CFC">
      <w:pPr>
        <w:pStyle w:val="NoSpacing"/>
      </w:pPr>
    </w:p>
    <w:p w:rsidR="00557CFC" w:rsidRPr="00557CFC" w:rsidRDefault="00557CFC" w:rsidP="00557CFC">
      <w:pPr>
        <w:autoSpaceDE w:val="0"/>
        <w:autoSpaceDN w:val="0"/>
        <w:adjustRightInd w:val="0"/>
        <w:spacing w:after="0" w:line="240" w:lineRule="auto"/>
        <w:rPr>
          <w:rFonts w:ascii="Times New Roman" w:hAnsi="Times New Roman" w:cs="Times New Roman"/>
          <w:b/>
          <w:bCs/>
          <w:sz w:val="28"/>
          <w:szCs w:val="20"/>
          <w:u w:val="single"/>
          <w:lang w:val="en-US"/>
        </w:rPr>
      </w:pPr>
      <w:r w:rsidRPr="00557CFC">
        <w:rPr>
          <w:rFonts w:ascii="Times New Roman" w:hAnsi="Times New Roman" w:cs="Times New Roman"/>
          <w:b/>
          <w:bCs/>
          <w:sz w:val="28"/>
          <w:szCs w:val="20"/>
          <w:u w:val="single"/>
          <w:lang w:val="en-US"/>
        </w:rPr>
        <w:t xml:space="preserve">Storage: </w:t>
      </w:r>
    </w:p>
    <w:p w:rsidR="00557CFC" w:rsidRPr="00557CFC" w:rsidRDefault="00557CFC" w:rsidP="00557CFC">
      <w:pPr>
        <w:autoSpaceDE w:val="0"/>
        <w:autoSpaceDN w:val="0"/>
        <w:adjustRightInd w:val="0"/>
        <w:spacing w:after="0" w:line="240" w:lineRule="auto"/>
        <w:rPr>
          <w:rFonts w:ascii="Times New Roman" w:hAnsi="Times New Roman" w:cs="Times New Roman"/>
          <w:b/>
          <w:sz w:val="24"/>
          <w:szCs w:val="20"/>
          <w:lang w:val="en-US"/>
        </w:rPr>
      </w:pPr>
      <w:r w:rsidRPr="00557CFC">
        <w:rPr>
          <w:rFonts w:ascii="Times New Roman" w:hAnsi="Times New Roman" w:cs="Times New Roman"/>
          <w:b/>
          <w:sz w:val="24"/>
          <w:szCs w:val="20"/>
          <w:lang w:val="en-US"/>
        </w:rPr>
        <w:t>Keep container dry. Keep in a cool place. Ground all equipment containing material.</w:t>
      </w:r>
      <w:r>
        <w:rPr>
          <w:rFonts w:ascii="Times New Roman" w:hAnsi="Times New Roman" w:cs="Times New Roman"/>
          <w:b/>
          <w:sz w:val="24"/>
          <w:szCs w:val="20"/>
          <w:lang w:val="en-US"/>
        </w:rPr>
        <w:t xml:space="preserve"> Keep container tightly closed. </w:t>
      </w:r>
      <w:r w:rsidRPr="00557CFC">
        <w:rPr>
          <w:rFonts w:ascii="Times New Roman" w:hAnsi="Times New Roman" w:cs="Times New Roman"/>
          <w:b/>
          <w:sz w:val="24"/>
          <w:szCs w:val="20"/>
          <w:lang w:val="en-US"/>
        </w:rPr>
        <w:t>Keep in a cool, well-ventilated place. Combustible materials should be stored away from extreme heat and away from strong oxidizing agents.</w:t>
      </w:r>
    </w:p>
    <w:p w:rsidR="00A53588" w:rsidRPr="00557CFC" w:rsidRDefault="00A53588" w:rsidP="00557CF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AD6BDC" w:rsidRDefault="00821429" w:rsidP="00AD6BDC">
      <w:pPr>
        <w:pStyle w:val="NoSpacing"/>
      </w:pPr>
    </w:p>
    <w:p w:rsidR="00A71A00" w:rsidRPr="00A71A00" w:rsidRDefault="00A71A00" w:rsidP="00A71A00">
      <w:pPr>
        <w:autoSpaceDE w:val="0"/>
        <w:autoSpaceDN w:val="0"/>
        <w:adjustRightInd w:val="0"/>
        <w:spacing w:after="0" w:line="240" w:lineRule="auto"/>
        <w:rPr>
          <w:rFonts w:ascii="Times New Roman" w:hAnsi="Times New Roman" w:cs="Times New Roman"/>
          <w:b/>
          <w:bCs/>
          <w:sz w:val="28"/>
          <w:szCs w:val="20"/>
          <w:u w:val="single"/>
          <w:lang w:val="en-US"/>
        </w:rPr>
      </w:pPr>
      <w:r w:rsidRPr="00A71A00">
        <w:rPr>
          <w:rFonts w:ascii="Times New Roman" w:hAnsi="Times New Roman" w:cs="Times New Roman"/>
          <w:b/>
          <w:bCs/>
          <w:sz w:val="28"/>
          <w:szCs w:val="20"/>
          <w:u w:val="single"/>
          <w:lang w:val="en-US"/>
        </w:rPr>
        <w:t xml:space="preserve">Engineering Controls: </w:t>
      </w:r>
    </w:p>
    <w:p w:rsidR="00A71A00" w:rsidRPr="00A71A00" w:rsidRDefault="00A71A00" w:rsidP="00A71A00">
      <w:pPr>
        <w:autoSpaceDE w:val="0"/>
        <w:autoSpaceDN w:val="0"/>
        <w:adjustRightInd w:val="0"/>
        <w:spacing w:after="0" w:line="240" w:lineRule="auto"/>
        <w:rPr>
          <w:rFonts w:ascii="Times New Roman" w:hAnsi="Times New Roman" w:cs="Times New Roman"/>
          <w:b/>
          <w:sz w:val="24"/>
          <w:szCs w:val="20"/>
          <w:lang w:val="en-US"/>
        </w:rPr>
      </w:pPr>
      <w:r w:rsidRPr="00A71A00">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71A00" w:rsidRPr="00A71A00" w:rsidRDefault="00A71A00" w:rsidP="00A71A00">
      <w:pPr>
        <w:pStyle w:val="NoSpacing"/>
      </w:pPr>
    </w:p>
    <w:p w:rsidR="00A71A00" w:rsidRPr="00A71A00" w:rsidRDefault="00A71A00" w:rsidP="00A71A00">
      <w:pPr>
        <w:autoSpaceDE w:val="0"/>
        <w:autoSpaceDN w:val="0"/>
        <w:adjustRightInd w:val="0"/>
        <w:spacing w:after="0" w:line="240" w:lineRule="auto"/>
        <w:rPr>
          <w:rFonts w:ascii="Times New Roman" w:hAnsi="Times New Roman" w:cs="Times New Roman"/>
          <w:b/>
          <w:bCs/>
          <w:sz w:val="28"/>
          <w:szCs w:val="20"/>
          <w:u w:val="single"/>
          <w:lang w:val="en-US"/>
        </w:rPr>
      </w:pPr>
      <w:r w:rsidRPr="00A71A00">
        <w:rPr>
          <w:rFonts w:ascii="Times New Roman" w:hAnsi="Times New Roman" w:cs="Times New Roman"/>
          <w:b/>
          <w:bCs/>
          <w:sz w:val="28"/>
          <w:szCs w:val="20"/>
          <w:u w:val="single"/>
          <w:lang w:val="en-US"/>
        </w:rPr>
        <w:t xml:space="preserve">Personal Protection: </w:t>
      </w:r>
    </w:p>
    <w:p w:rsidR="00A71A00" w:rsidRPr="00A71A00" w:rsidRDefault="00A71A00" w:rsidP="00A71A00">
      <w:pPr>
        <w:autoSpaceDE w:val="0"/>
        <w:autoSpaceDN w:val="0"/>
        <w:adjustRightInd w:val="0"/>
        <w:spacing w:after="0" w:line="240" w:lineRule="auto"/>
        <w:rPr>
          <w:rFonts w:ascii="Times New Roman" w:hAnsi="Times New Roman" w:cs="Times New Roman"/>
          <w:b/>
          <w:sz w:val="24"/>
          <w:szCs w:val="20"/>
          <w:lang w:val="en-US"/>
        </w:rPr>
      </w:pPr>
      <w:r w:rsidRPr="00A71A00">
        <w:rPr>
          <w:rFonts w:ascii="Times New Roman" w:hAnsi="Times New Roman" w:cs="Times New Roman"/>
          <w:b/>
          <w:sz w:val="24"/>
          <w:szCs w:val="20"/>
          <w:lang w:val="en-US"/>
        </w:rPr>
        <w:t>Splash goggles. Lab coat. Dust respirator. Be sure to use an approved/certified respirator or equivalent. Gloves.</w:t>
      </w:r>
    </w:p>
    <w:p w:rsidR="00A71A00" w:rsidRPr="00A71A00" w:rsidRDefault="00A71A00" w:rsidP="00A71A00">
      <w:pPr>
        <w:pStyle w:val="NoSpacing"/>
        <w:rPr>
          <w:lang w:val="en-US"/>
        </w:rPr>
      </w:pPr>
    </w:p>
    <w:p w:rsidR="00A71A00" w:rsidRPr="00A71A00" w:rsidRDefault="00A71A00" w:rsidP="00A71A00">
      <w:pPr>
        <w:autoSpaceDE w:val="0"/>
        <w:autoSpaceDN w:val="0"/>
        <w:adjustRightInd w:val="0"/>
        <w:spacing w:after="0" w:line="240" w:lineRule="auto"/>
        <w:rPr>
          <w:rFonts w:ascii="Times New Roman" w:hAnsi="Times New Roman" w:cs="Times New Roman"/>
          <w:b/>
          <w:bCs/>
          <w:sz w:val="28"/>
          <w:szCs w:val="20"/>
          <w:u w:val="single"/>
          <w:lang w:val="en-US"/>
        </w:rPr>
      </w:pPr>
      <w:r w:rsidRPr="00A71A00">
        <w:rPr>
          <w:rFonts w:ascii="Times New Roman" w:hAnsi="Times New Roman" w:cs="Times New Roman"/>
          <w:b/>
          <w:bCs/>
          <w:sz w:val="28"/>
          <w:szCs w:val="20"/>
          <w:u w:val="single"/>
          <w:lang w:val="en-US"/>
        </w:rPr>
        <w:t xml:space="preserve">Personal Protection in Case of a Large Spill: </w:t>
      </w:r>
    </w:p>
    <w:p w:rsidR="00A71A00" w:rsidRPr="00A71A00" w:rsidRDefault="00A71A00" w:rsidP="00A71A00">
      <w:pPr>
        <w:autoSpaceDE w:val="0"/>
        <w:autoSpaceDN w:val="0"/>
        <w:adjustRightInd w:val="0"/>
        <w:spacing w:after="0" w:line="240" w:lineRule="auto"/>
        <w:rPr>
          <w:rFonts w:ascii="Times New Roman" w:hAnsi="Times New Roman" w:cs="Times New Roman"/>
          <w:b/>
          <w:sz w:val="24"/>
          <w:szCs w:val="20"/>
          <w:lang w:val="en-US"/>
        </w:rPr>
      </w:pPr>
      <w:r w:rsidRPr="00A71A00">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A71A00" w:rsidRPr="00A71A00" w:rsidRDefault="00A71A00" w:rsidP="00A71A00">
      <w:pPr>
        <w:pStyle w:val="NoSpacing"/>
        <w:rPr>
          <w:lang w:val="en-US"/>
        </w:rPr>
      </w:pPr>
    </w:p>
    <w:p w:rsidR="00A71A00" w:rsidRPr="00A71A00" w:rsidRDefault="00A71A00" w:rsidP="00A71A00">
      <w:pPr>
        <w:autoSpaceDE w:val="0"/>
        <w:autoSpaceDN w:val="0"/>
        <w:adjustRightInd w:val="0"/>
        <w:spacing w:after="0" w:line="240" w:lineRule="auto"/>
        <w:rPr>
          <w:rFonts w:ascii="Times New Roman" w:hAnsi="Times New Roman" w:cs="Times New Roman"/>
          <w:b/>
          <w:sz w:val="24"/>
          <w:szCs w:val="20"/>
          <w:lang w:val="en-US"/>
        </w:rPr>
      </w:pPr>
      <w:r w:rsidRPr="00A71A00">
        <w:rPr>
          <w:rFonts w:ascii="Times New Roman" w:hAnsi="Times New Roman" w:cs="Times New Roman"/>
          <w:b/>
          <w:bCs/>
          <w:sz w:val="28"/>
          <w:szCs w:val="20"/>
          <w:u w:val="single"/>
          <w:lang w:val="en-US"/>
        </w:rPr>
        <w:t>Exposure Limits:</w:t>
      </w:r>
      <w:r w:rsidRPr="00A71A00">
        <w:rPr>
          <w:rFonts w:ascii="Times New Roman" w:hAnsi="Times New Roman" w:cs="Times New Roman"/>
          <w:b/>
          <w:sz w:val="24"/>
          <w:szCs w:val="20"/>
          <w:lang w:val="en-US"/>
        </w:rPr>
        <w:t>Not available.</w:t>
      </w:r>
    </w:p>
    <w:p w:rsidR="006A1B0A" w:rsidRPr="00BC6D0D" w:rsidRDefault="006A1B0A" w:rsidP="00BC6D0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Solid.</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368.43 g/mole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proofErr w:type="gramStart"/>
      <w:r w:rsidRPr="00484FDE">
        <w:rPr>
          <w:rFonts w:ascii="Times New Roman" w:hAnsi="Times New Roman" w:cs="Times New Roman"/>
          <w:b/>
          <w:bCs/>
          <w:sz w:val="28"/>
          <w:szCs w:val="20"/>
          <w:lang w:val="en-US"/>
        </w:rPr>
        <w:t>pH</w:t>
      </w:r>
      <w:proofErr w:type="gramEnd"/>
      <w:r w:rsidRPr="00484FDE">
        <w:rPr>
          <w:rFonts w:ascii="Times New Roman" w:hAnsi="Times New Roman" w:cs="Times New Roman"/>
          <w:b/>
          <w:bCs/>
          <w:sz w:val="28"/>
          <w:szCs w:val="20"/>
          <w:lang w:val="en-US"/>
        </w:rPr>
        <w:t xml:space="preserve"> (1% </w:t>
      </w:r>
      <w:proofErr w:type="spellStart"/>
      <w:r w:rsidRPr="00484FDE">
        <w:rPr>
          <w:rFonts w:ascii="Times New Roman" w:hAnsi="Times New Roman" w:cs="Times New Roman"/>
          <w:b/>
          <w:bCs/>
          <w:sz w:val="28"/>
          <w:szCs w:val="20"/>
          <w:lang w:val="en-US"/>
        </w:rPr>
        <w:t>soln</w:t>
      </w:r>
      <w:proofErr w:type="spellEnd"/>
      <w:r w:rsidRPr="00484FD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FDE" w:rsidTr="00330B06">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FDE" w:rsidRPr="00BD2E4F" w:rsidRDefault="00484FDE" w:rsidP="00330B06">
            <w:pPr>
              <w:rPr>
                <w:color w:val="auto"/>
              </w:rPr>
            </w:pPr>
            <w:r w:rsidRPr="002D6DA5">
              <w:rPr>
                <w:color w:val="auto"/>
                <w:sz w:val="44"/>
              </w:rPr>
              <w:lastRenderedPageBreak/>
              <w:t>Section 9: Physical and Chemical Properties</w:t>
            </w:r>
            <w:r>
              <w:rPr>
                <w:color w:val="auto"/>
                <w:sz w:val="44"/>
              </w:rPr>
              <w:t xml:space="preserve"> (Continued)</w:t>
            </w:r>
          </w:p>
        </w:tc>
      </w:tr>
    </w:tbl>
    <w:p w:rsidR="00484FDE" w:rsidRDefault="00484FDE" w:rsidP="00484FDE">
      <w:pPr>
        <w:pStyle w:val="NoSpacing"/>
      </w:pPr>
    </w:p>
    <w:p w:rsidR="00484FDE" w:rsidRPr="00484FDE" w:rsidRDefault="00484FDE" w:rsidP="00484FDE">
      <w:pPr>
        <w:pStyle w:val="NoSpacing"/>
      </w:pP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Decomposes. (272°C or 521.6°F)</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applicable.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 xml:space="preserve">Water/Oil Dist. </w:t>
      </w:r>
      <w:proofErr w:type="spellStart"/>
      <w:r w:rsidRPr="00484FDE">
        <w:rPr>
          <w:rFonts w:ascii="Times New Roman" w:hAnsi="Times New Roman" w:cs="Times New Roman"/>
          <w:b/>
          <w:bCs/>
          <w:sz w:val="28"/>
          <w:szCs w:val="20"/>
          <w:lang w:val="en-US"/>
        </w:rPr>
        <w:t>Coeff</w:t>
      </w:r>
      <w:proofErr w:type="spellEnd"/>
      <w:r w:rsidRPr="00484FD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proofErr w:type="spellStart"/>
      <w:r w:rsidRPr="00484FDE">
        <w:rPr>
          <w:rFonts w:ascii="Times New Roman" w:hAnsi="Times New Roman" w:cs="Times New Roman"/>
          <w:b/>
          <w:bCs/>
          <w:sz w:val="28"/>
          <w:szCs w:val="20"/>
          <w:lang w:val="en-US"/>
        </w:rPr>
        <w:t>Ionicity</w:t>
      </w:r>
      <w:proofErr w:type="spellEnd"/>
      <w:r w:rsidRPr="00484FD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Not available.</w:t>
      </w:r>
    </w:p>
    <w:p w:rsidR="00484FDE" w:rsidRPr="00484FDE" w:rsidRDefault="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Pr="00484FDE">
        <w:rPr>
          <w:rFonts w:ascii="Times New Roman" w:hAnsi="Times New Roman" w:cs="Times New Roman"/>
          <w:b/>
          <w:sz w:val="24"/>
          <w:szCs w:val="20"/>
          <w:lang w:val="en-US"/>
        </w:rPr>
        <w:t>See solubility in water.</w:t>
      </w:r>
    </w:p>
    <w:p w:rsidR="00484FDE" w:rsidRPr="00484FDE" w:rsidRDefault="00484FDE" w:rsidP="00484FDE">
      <w:pPr>
        <w:autoSpaceDE w:val="0"/>
        <w:autoSpaceDN w:val="0"/>
        <w:adjustRightInd w:val="0"/>
        <w:spacing w:after="0" w:line="240" w:lineRule="auto"/>
        <w:rPr>
          <w:rFonts w:ascii="Times New Roman" w:hAnsi="Times New Roman" w:cs="Times New Roman"/>
          <w:b/>
          <w:sz w:val="24"/>
          <w:szCs w:val="20"/>
          <w:lang w:val="en-US"/>
        </w:rPr>
      </w:pPr>
      <w:r w:rsidRPr="00484FDE">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484FDE">
        <w:rPr>
          <w:rFonts w:ascii="Times New Roman" w:hAnsi="Times New Roman" w:cs="Times New Roman"/>
          <w:b/>
          <w:bCs/>
          <w:sz w:val="28"/>
          <w:szCs w:val="20"/>
          <w:lang w:val="en-US"/>
        </w:rPr>
        <w:t xml:space="preserve">: </w:t>
      </w:r>
      <w:r w:rsidR="001A2142" w:rsidRPr="001A2142">
        <w:rPr>
          <w:rFonts w:ascii="Times New Roman" w:hAnsi="Times New Roman" w:cs="Times New Roman"/>
          <w:b/>
          <w:sz w:val="24"/>
          <w:szCs w:val="20"/>
        </w:rPr>
        <w:t>Water: 40.4 g/l at 20 °C</w:t>
      </w:r>
      <w:r w:rsidRPr="00484FDE">
        <w:rPr>
          <w:rFonts w:ascii="Times New Roman" w:hAnsi="Times New Roman" w:cs="Times New Roman"/>
          <w:b/>
          <w:sz w:val="24"/>
          <w:szCs w:val="20"/>
          <w:lang w:val="en-US"/>
        </w:rPr>
        <w:t>.</w:t>
      </w:r>
    </w:p>
    <w:p w:rsidR="00484FDE" w:rsidRDefault="00484FDE" w:rsidP="00484FDE">
      <w:pPr>
        <w:autoSpaceDE w:val="0"/>
        <w:autoSpaceDN w:val="0"/>
        <w:adjustRightInd w:val="0"/>
        <w:spacing w:after="0" w:line="240" w:lineRule="auto"/>
        <w:rPr>
          <w:rFonts w:ascii="Arial" w:hAnsi="Arial" w:cs="Arial"/>
          <w:sz w:val="20"/>
          <w:szCs w:val="20"/>
          <w:lang w:val="en-US"/>
        </w:rPr>
      </w:pPr>
    </w:p>
    <w:p w:rsidR="00F04137" w:rsidRPr="00FE0A68" w:rsidRDefault="00F04137" w:rsidP="00FE0A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C76479">
      <w:pPr>
        <w:pStyle w:val="NoSpacing"/>
      </w:pPr>
    </w:p>
    <w:p w:rsidR="00A22CEE" w:rsidRPr="00C76479" w:rsidRDefault="00A22CEE" w:rsidP="00C76479">
      <w:pPr>
        <w:pStyle w:val="NoSpacing"/>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Stability:</w:t>
      </w:r>
      <w:r w:rsidRPr="00C76479">
        <w:rPr>
          <w:rFonts w:ascii="Times New Roman" w:hAnsi="Times New Roman" w:cs="Times New Roman"/>
          <w:b/>
          <w:sz w:val="24"/>
          <w:szCs w:val="20"/>
          <w:lang w:val="en-US"/>
        </w:rPr>
        <w:t>The product is stable.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Instability Temperature:</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Conditions of Instability:</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Incompatibility with various substances:</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Pr="00335CB7" w:rsidRDefault="00C76479" w:rsidP="00C76479">
      <w:pPr>
        <w:autoSpaceDE w:val="0"/>
        <w:autoSpaceDN w:val="0"/>
        <w:adjustRightInd w:val="0"/>
        <w:spacing w:after="0" w:line="240" w:lineRule="auto"/>
        <w:rPr>
          <w:rFonts w:ascii="Arial" w:hAnsi="Arial" w:cs="Arial"/>
          <w:sz w:val="20"/>
          <w:szCs w:val="20"/>
          <w:lang w:val="en-US"/>
        </w:rPr>
      </w:pPr>
      <w:proofErr w:type="spellStart"/>
      <w:r w:rsidRPr="00C76479">
        <w:rPr>
          <w:rFonts w:ascii="Times New Roman" w:hAnsi="Times New Roman" w:cs="Times New Roman"/>
          <w:b/>
          <w:bCs/>
          <w:sz w:val="28"/>
          <w:szCs w:val="20"/>
          <w:u w:val="single"/>
          <w:lang w:val="en-US"/>
        </w:rPr>
        <w:t>Corrosivity:</w:t>
      </w:r>
      <w:r w:rsidR="00335CB7" w:rsidRPr="00335CB7">
        <w:rPr>
          <w:rFonts w:ascii="Times New Roman" w:hAnsi="Times New Roman" w:cs="Times New Roman"/>
          <w:b/>
          <w:sz w:val="24"/>
          <w:szCs w:val="20"/>
          <w:lang w:val="en-US"/>
        </w:rPr>
        <w:t>Non</w:t>
      </w:r>
      <w:proofErr w:type="spellEnd"/>
      <w:r w:rsidR="00335CB7" w:rsidRPr="00335CB7">
        <w:rPr>
          <w:rFonts w:ascii="Times New Roman" w:hAnsi="Times New Roman" w:cs="Times New Roman"/>
          <w:b/>
          <w:sz w:val="24"/>
          <w:szCs w:val="20"/>
          <w:lang w:val="en-US"/>
        </w:rPr>
        <w:t>-corrosive in presence of glass.</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Special Remarks on Reactivity:</w:t>
      </w:r>
      <w:r w:rsidRPr="00C76479">
        <w:rPr>
          <w:rFonts w:ascii="Times New Roman" w:hAnsi="Times New Roman" w:cs="Times New Roman"/>
          <w:b/>
          <w:sz w:val="24"/>
          <w:szCs w:val="20"/>
          <w:lang w:val="en-US"/>
        </w:rPr>
        <w:t>Not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 xml:space="preserve">Special Remarks on </w:t>
      </w:r>
      <w:proofErr w:type="spellStart"/>
      <w:r w:rsidRPr="00C76479">
        <w:rPr>
          <w:rFonts w:ascii="Times New Roman" w:hAnsi="Times New Roman" w:cs="Times New Roman"/>
          <w:b/>
          <w:bCs/>
          <w:sz w:val="28"/>
          <w:szCs w:val="20"/>
          <w:u w:val="single"/>
          <w:lang w:val="en-US"/>
        </w:rPr>
        <w:t>Corrosivity:</w:t>
      </w:r>
      <w:r w:rsidRPr="00C76479">
        <w:rPr>
          <w:rFonts w:ascii="Times New Roman" w:hAnsi="Times New Roman" w:cs="Times New Roman"/>
          <w:b/>
          <w:sz w:val="24"/>
          <w:szCs w:val="20"/>
          <w:lang w:val="en-US"/>
        </w:rPr>
        <w:t>Not</w:t>
      </w:r>
      <w:proofErr w:type="spellEnd"/>
      <w:r w:rsidRPr="00C76479">
        <w:rPr>
          <w:rFonts w:ascii="Times New Roman" w:hAnsi="Times New Roman" w:cs="Times New Roman"/>
          <w:b/>
          <w:sz w:val="24"/>
          <w:szCs w:val="20"/>
          <w:lang w:val="en-US"/>
        </w:rPr>
        <w:t xml:space="preserve"> available.</w:t>
      </w:r>
    </w:p>
    <w:p w:rsidR="00C76479" w:rsidRPr="00C76479" w:rsidRDefault="00C76479" w:rsidP="00C76479">
      <w:pPr>
        <w:pStyle w:val="NoSpacing"/>
        <w:rPr>
          <w:lang w:val="en-US"/>
        </w:rPr>
      </w:pPr>
    </w:p>
    <w:p w:rsidR="00C76479" w:rsidRDefault="00C76479" w:rsidP="00C76479">
      <w:pPr>
        <w:autoSpaceDE w:val="0"/>
        <w:autoSpaceDN w:val="0"/>
        <w:adjustRightInd w:val="0"/>
        <w:spacing w:after="0" w:line="240" w:lineRule="auto"/>
        <w:rPr>
          <w:rFonts w:ascii="Times New Roman" w:hAnsi="Times New Roman" w:cs="Times New Roman"/>
          <w:b/>
          <w:sz w:val="24"/>
          <w:szCs w:val="20"/>
          <w:lang w:val="en-US"/>
        </w:rPr>
      </w:pPr>
      <w:r w:rsidRPr="00C76479">
        <w:rPr>
          <w:rFonts w:ascii="Times New Roman" w:hAnsi="Times New Roman" w:cs="Times New Roman"/>
          <w:b/>
          <w:bCs/>
          <w:sz w:val="28"/>
          <w:szCs w:val="20"/>
          <w:u w:val="single"/>
          <w:lang w:val="en-US"/>
        </w:rPr>
        <w:t>Polymerization:</w:t>
      </w:r>
      <w:r w:rsidRPr="00C76479">
        <w:rPr>
          <w:rFonts w:ascii="Times New Roman" w:hAnsi="Times New Roman" w:cs="Times New Roman"/>
          <w:b/>
          <w:sz w:val="24"/>
          <w:szCs w:val="20"/>
          <w:lang w:val="en-US"/>
        </w:rPr>
        <w:t>No.</w:t>
      </w:r>
    </w:p>
    <w:p w:rsidR="00C76479" w:rsidRPr="00C76479" w:rsidRDefault="00C76479" w:rsidP="00C76479">
      <w:pPr>
        <w:pStyle w:val="NoSpacing"/>
        <w:rPr>
          <w:lang w:val="en-US"/>
        </w:rPr>
      </w:pPr>
    </w:p>
    <w:p w:rsidR="0099349D" w:rsidRDefault="0099349D" w:rsidP="0099349D">
      <w:pPr>
        <w:autoSpaceDE w:val="0"/>
        <w:autoSpaceDN w:val="0"/>
        <w:adjustRightInd w:val="0"/>
        <w:spacing w:after="0" w:line="240" w:lineRule="auto"/>
        <w:rPr>
          <w:rFonts w:ascii="Arial,Bold" w:hAnsi="Arial,Bold" w:cs="Arial,Bold"/>
          <w:sz w:val="20"/>
          <w:szCs w:val="20"/>
          <w:lang w:val="en-US"/>
        </w:rPr>
      </w:pPr>
    </w:p>
    <w:p w:rsidR="00335CB7" w:rsidRDefault="00335CB7" w:rsidP="0099349D">
      <w:pPr>
        <w:autoSpaceDE w:val="0"/>
        <w:autoSpaceDN w:val="0"/>
        <w:adjustRightInd w:val="0"/>
        <w:spacing w:after="0" w:line="240" w:lineRule="auto"/>
        <w:rPr>
          <w:rFonts w:ascii="Arial,Bold" w:hAnsi="Arial,Bold" w:cs="Arial,Bold"/>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Default="00791A17" w:rsidP="00EC4FE5">
      <w:pPr>
        <w:pStyle w:val="NoSpacing"/>
      </w:pPr>
    </w:p>
    <w:p w:rsidR="00A22CEE" w:rsidRPr="00EC4FE5" w:rsidRDefault="00A22CEE" w:rsidP="00EC4FE5">
      <w:pPr>
        <w:pStyle w:val="NoSpacing"/>
      </w:pPr>
    </w:p>
    <w:p w:rsidR="00AE1955" w:rsidRPr="00A52C8D" w:rsidRDefault="00AE1955" w:rsidP="00AE1955">
      <w:pPr>
        <w:autoSpaceDE w:val="0"/>
        <w:autoSpaceDN w:val="0"/>
        <w:adjustRightInd w:val="0"/>
        <w:spacing w:after="0" w:line="240" w:lineRule="auto"/>
        <w:rPr>
          <w:rFonts w:ascii="Arial" w:hAnsi="Arial" w:cs="Arial"/>
          <w:sz w:val="20"/>
          <w:szCs w:val="20"/>
          <w:lang w:val="en-US"/>
        </w:rPr>
      </w:pPr>
      <w:r w:rsidRPr="00AE1955">
        <w:rPr>
          <w:rFonts w:ascii="Times New Roman" w:hAnsi="Times New Roman" w:cs="Times New Roman"/>
          <w:b/>
          <w:bCs/>
          <w:sz w:val="28"/>
          <w:szCs w:val="20"/>
          <w:u w:val="single"/>
          <w:lang w:val="en-US"/>
        </w:rPr>
        <w:t>Routes of Entry:</w:t>
      </w:r>
      <w:r w:rsidR="00A52C8D" w:rsidRPr="00A52C8D">
        <w:rPr>
          <w:rFonts w:ascii="Times New Roman" w:hAnsi="Times New Roman" w:cs="Times New Roman"/>
          <w:b/>
          <w:sz w:val="24"/>
          <w:szCs w:val="20"/>
          <w:lang w:val="en-US"/>
        </w:rPr>
        <w:t>Eye contact. Inhalation. Ingestion.</w:t>
      </w:r>
    </w:p>
    <w:p w:rsidR="00AE1955" w:rsidRPr="000D7786" w:rsidRDefault="00AE1955" w:rsidP="000D7786">
      <w:pPr>
        <w:pStyle w:val="NoSpacing"/>
      </w:pPr>
    </w:p>
    <w:p w:rsidR="00AE1955" w:rsidRPr="00A52C8D" w:rsidRDefault="00AE1955" w:rsidP="00AE1955">
      <w:pPr>
        <w:autoSpaceDE w:val="0"/>
        <w:autoSpaceDN w:val="0"/>
        <w:adjustRightInd w:val="0"/>
        <w:spacing w:after="0" w:line="240" w:lineRule="auto"/>
        <w:rPr>
          <w:rFonts w:ascii="Arial" w:hAnsi="Arial" w:cs="Arial"/>
          <w:sz w:val="20"/>
          <w:szCs w:val="20"/>
          <w:lang w:val="en-US"/>
        </w:rPr>
      </w:pPr>
      <w:r w:rsidRPr="00AE1955">
        <w:rPr>
          <w:rFonts w:ascii="Times New Roman" w:hAnsi="Times New Roman" w:cs="Times New Roman"/>
          <w:b/>
          <w:bCs/>
          <w:sz w:val="28"/>
          <w:szCs w:val="20"/>
          <w:u w:val="single"/>
          <w:lang w:val="en-US"/>
        </w:rPr>
        <w:t>Toxicity to Animals:</w:t>
      </w:r>
      <w:r w:rsidR="00A52C8D" w:rsidRPr="00A52C8D">
        <w:rPr>
          <w:rFonts w:ascii="Times New Roman" w:hAnsi="Times New Roman" w:cs="Times New Roman"/>
          <w:b/>
          <w:sz w:val="24"/>
          <w:szCs w:val="20"/>
          <w:lang w:val="en-US"/>
        </w:rPr>
        <w:t>Acute oral toxicity (LD50): 2150 mg/kg [Mouse].</w:t>
      </w:r>
    </w:p>
    <w:p w:rsidR="00A22CEE" w:rsidRPr="000D7786" w:rsidRDefault="00A22CEE" w:rsidP="000D7786">
      <w:pPr>
        <w:pStyle w:val="NoSpacing"/>
      </w:pPr>
    </w:p>
    <w:p w:rsidR="00A22CEE" w:rsidRDefault="00A22CEE" w:rsidP="00A22CEE">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Chronic Effects on Humans:</w:t>
      </w:r>
      <w:r w:rsidRPr="00AE1955">
        <w:rPr>
          <w:rFonts w:ascii="Times New Roman" w:hAnsi="Times New Roman" w:cs="Times New Roman"/>
          <w:b/>
          <w:sz w:val="24"/>
          <w:szCs w:val="20"/>
          <w:lang w:val="en-US"/>
        </w:rPr>
        <w:t>Not available.</w:t>
      </w:r>
    </w:p>
    <w:p w:rsidR="00A22CEE" w:rsidRPr="00AE1955" w:rsidRDefault="00A22CEE" w:rsidP="00AE1955">
      <w:pPr>
        <w:pStyle w:val="NoSpacing"/>
      </w:pPr>
    </w:p>
    <w:p w:rsidR="000D7786" w:rsidRDefault="00AE1955" w:rsidP="00AE1955">
      <w:pPr>
        <w:autoSpaceDE w:val="0"/>
        <w:autoSpaceDN w:val="0"/>
        <w:adjustRightInd w:val="0"/>
        <w:spacing w:after="0" w:line="240" w:lineRule="auto"/>
        <w:rPr>
          <w:rFonts w:ascii="Times New Roman" w:hAnsi="Times New Roman" w:cs="Times New Roman"/>
          <w:b/>
          <w:bCs/>
          <w:sz w:val="28"/>
          <w:szCs w:val="20"/>
          <w:lang w:val="en-US"/>
        </w:rPr>
      </w:pPr>
      <w:r w:rsidRPr="00AE1955">
        <w:rPr>
          <w:rFonts w:ascii="Times New Roman" w:hAnsi="Times New Roman" w:cs="Times New Roman"/>
          <w:b/>
          <w:bCs/>
          <w:sz w:val="28"/>
          <w:szCs w:val="20"/>
          <w:u w:val="single"/>
          <w:lang w:val="en-US"/>
        </w:rPr>
        <w:t>Other Toxic Effects on Humans:</w:t>
      </w:r>
    </w:p>
    <w:p w:rsidR="00AE1955" w:rsidRPr="000D7786" w:rsidRDefault="000D7786" w:rsidP="00AE1955">
      <w:pPr>
        <w:autoSpaceDE w:val="0"/>
        <w:autoSpaceDN w:val="0"/>
        <w:adjustRightInd w:val="0"/>
        <w:spacing w:after="0" w:line="240" w:lineRule="auto"/>
        <w:rPr>
          <w:rFonts w:ascii="Arial" w:hAnsi="Arial" w:cs="Arial"/>
          <w:sz w:val="20"/>
          <w:szCs w:val="20"/>
          <w:lang w:val="en-US"/>
        </w:rPr>
      </w:pPr>
      <w:r w:rsidRPr="000D7786">
        <w:rPr>
          <w:rFonts w:ascii="Times New Roman" w:hAnsi="Times New Roman" w:cs="Times New Roman"/>
          <w:b/>
          <w:sz w:val="24"/>
          <w:szCs w:val="20"/>
          <w:lang w:val="en-US"/>
        </w:rPr>
        <w:t>Very hazardous in case of skin contact (irritant), of ingestion, of inhalation.</w:t>
      </w:r>
    </w:p>
    <w:p w:rsidR="00AE1955" w:rsidRPr="000D7786" w:rsidRDefault="00AE1955" w:rsidP="000D7786">
      <w:pPr>
        <w:pStyle w:val="NoSpacing"/>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Special Remarks on Toxicity to Animals:</w:t>
      </w:r>
      <w:r w:rsidRPr="00AE1955">
        <w:rPr>
          <w:rFonts w:ascii="Times New Roman" w:hAnsi="Times New Roman" w:cs="Times New Roman"/>
          <w:b/>
          <w:sz w:val="24"/>
          <w:szCs w:val="20"/>
          <w:lang w:val="en-US"/>
        </w:rPr>
        <w:t>Not available.</w:t>
      </w:r>
    </w:p>
    <w:p w:rsidR="00AE1955" w:rsidRPr="00AE1955" w:rsidRDefault="00AE1955" w:rsidP="00AE1955">
      <w:pPr>
        <w:pStyle w:val="NoSpacing"/>
        <w:rPr>
          <w:lang w:val="en-US"/>
        </w:rPr>
      </w:pPr>
    </w:p>
    <w:p w:rsid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Special Remarks on Chronic Effects on Humans:</w:t>
      </w:r>
      <w:r w:rsidRPr="00AE1955">
        <w:rPr>
          <w:rFonts w:ascii="Times New Roman" w:hAnsi="Times New Roman" w:cs="Times New Roman"/>
          <w:b/>
          <w:sz w:val="24"/>
          <w:szCs w:val="20"/>
          <w:lang w:val="en-US"/>
        </w:rPr>
        <w:t>Not available.</w:t>
      </w:r>
    </w:p>
    <w:p w:rsidR="00AE1955" w:rsidRPr="00AE1955" w:rsidRDefault="00AE1955" w:rsidP="00AE1955">
      <w:pPr>
        <w:pStyle w:val="NoSpacing"/>
        <w:rPr>
          <w:lang w:val="en-US"/>
        </w:rPr>
      </w:pPr>
    </w:p>
    <w:p w:rsidR="00AE1955" w:rsidRPr="00AE1955" w:rsidRDefault="00AE1955" w:rsidP="00AE1955">
      <w:pPr>
        <w:autoSpaceDE w:val="0"/>
        <w:autoSpaceDN w:val="0"/>
        <w:adjustRightInd w:val="0"/>
        <w:spacing w:after="0" w:line="240" w:lineRule="auto"/>
        <w:rPr>
          <w:rFonts w:ascii="Times New Roman" w:hAnsi="Times New Roman" w:cs="Times New Roman"/>
          <w:b/>
          <w:sz w:val="24"/>
          <w:szCs w:val="20"/>
          <w:lang w:val="en-US"/>
        </w:rPr>
      </w:pPr>
      <w:r w:rsidRPr="00AE1955">
        <w:rPr>
          <w:rFonts w:ascii="Times New Roman" w:hAnsi="Times New Roman" w:cs="Times New Roman"/>
          <w:b/>
          <w:bCs/>
          <w:sz w:val="28"/>
          <w:szCs w:val="20"/>
          <w:u w:val="single"/>
          <w:lang w:val="en-US"/>
        </w:rPr>
        <w:t>Special Remarks on other Toxic Effects on Humans:</w:t>
      </w:r>
      <w:r w:rsidRPr="00AE1955">
        <w:rPr>
          <w:rFonts w:ascii="Times New Roman" w:hAnsi="Times New Roman" w:cs="Times New Roman"/>
          <w:b/>
          <w:sz w:val="24"/>
          <w:szCs w:val="20"/>
          <w:lang w:val="en-US"/>
        </w:rPr>
        <w:t>Not available.</w:t>
      </w:r>
    </w:p>
    <w:p w:rsidR="00CC3FD6" w:rsidRPr="00CC3FD6" w:rsidRDefault="00CC3FD6" w:rsidP="00CC3FD6">
      <w:pPr>
        <w:pStyle w:val="NoSpacing"/>
      </w:pPr>
    </w:p>
    <w:p w:rsidR="00A22CEE" w:rsidRPr="002311BB" w:rsidRDefault="00A22CEE"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22CEE" w:rsidRDefault="00A22CEE" w:rsidP="00A22CEE">
      <w:pPr>
        <w:pStyle w:val="NoSpacing"/>
        <w:rPr>
          <w:lang w:val="en-US"/>
        </w:rPr>
      </w:pP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proofErr w:type="spellStart"/>
      <w:r w:rsidRPr="008A6E1D">
        <w:rPr>
          <w:rFonts w:ascii="Times New Roman" w:hAnsi="Times New Roman" w:cs="Times New Roman"/>
          <w:b/>
          <w:bCs/>
          <w:sz w:val="28"/>
          <w:szCs w:val="20"/>
          <w:u w:val="single"/>
          <w:lang w:val="en-US"/>
        </w:rPr>
        <w:t>Ecotoxicity:</w:t>
      </w:r>
      <w:r w:rsidRPr="008A6E1D">
        <w:rPr>
          <w:rFonts w:ascii="Times New Roman" w:hAnsi="Times New Roman" w:cs="Times New Roman"/>
          <w:b/>
          <w:sz w:val="24"/>
          <w:szCs w:val="20"/>
          <w:lang w:val="en-US"/>
        </w:rPr>
        <w:t>Not</w:t>
      </w:r>
      <w:proofErr w:type="spellEnd"/>
      <w:r w:rsidRPr="008A6E1D">
        <w:rPr>
          <w:rFonts w:ascii="Times New Roman" w:hAnsi="Times New Roman" w:cs="Times New Roman"/>
          <w:b/>
          <w:sz w:val="24"/>
          <w:szCs w:val="20"/>
          <w:lang w:val="en-US"/>
        </w:rPr>
        <w:t xml:space="preserve"> available.</w:t>
      </w:r>
    </w:p>
    <w:p w:rsidR="008A6E1D" w:rsidRPr="00485A2D" w:rsidRDefault="008A6E1D" w:rsidP="00485A2D">
      <w:pPr>
        <w:pStyle w:val="NoSpacing"/>
      </w:pP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bCs/>
          <w:sz w:val="28"/>
          <w:szCs w:val="20"/>
          <w:u w:val="single"/>
          <w:lang w:val="en-US"/>
        </w:rPr>
        <w:t>BOD5 and COD:</w:t>
      </w:r>
      <w:r w:rsidRPr="008A6E1D">
        <w:rPr>
          <w:rFonts w:ascii="Times New Roman" w:hAnsi="Times New Roman" w:cs="Times New Roman"/>
          <w:b/>
          <w:sz w:val="24"/>
          <w:szCs w:val="20"/>
          <w:lang w:val="en-US"/>
        </w:rPr>
        <w:t>Not available.</w:t>
      </w:r>
    </w:p>
    <w:p w:rsidR="008A6E1D" w:rsidRPr="00485A2D" w:rsidRDefault="008A6E1D" w:rsidP="00485A2D">
      <w:pPr>
        <w:pStyle w:val="NoSpacing"/>
      </w:pPr>
    </w:p>
    <w:p w:rsidR="008A6E1D" w:rsidRPr="008A6E1D" w:rsidRDefault="008A6E1D" w:rsidP="008A6E1D">
      <w:pPr>
        <w:autoSpaceDE w:val="0"/>
        <w:autoSpaceDN w:val="0"/>
        <w:adjustRightInd w:val="0"/>
        <w:spacing w:after="0" w:line="240" w:lineRule="auto"/>
        <w:rPr>
          <w:rFonts w:ascii="Times New Roman" w:hAnsi="Times New Roman" w:cs="Times New Roman"/>
          <w:b/>
          <w:bCs/>
          <w:sz w:val="28"/>
          <w:szCs w:val="20"/>
          <w:u w:val="single"/>
          <w:lang w:val="en-US"/>
        </w:rPr>
      </w:pPr>
      <w:r w:rsidRPr="008A6E1D">
        <w:rPr>
          <w:rFonts w:ascii="Times New Roman" w:hAnsi="Times New Roman" w:cs="Times New Roman"/>
          <w:b/>
          <w:bCs/>
          <w:sz w:val="28"/>
          <w:szCs w:val="20"/>
          <w:u w:val="single"/>
          <w:lang w:val="en-US"/>
        </w:rPr>
        <w:t>Products of Biodegradation:</w:t>
      </w:r>
    </w:p>
    <w:p w:rsidR="00485A2D" w:rsidRPr="00485A2D" w:rsidRDefault="00485A2D" w:rsidP="00485A2D">
      <w:pPr>
        <w:autoSpaceDE w:val="0"/>
        <w:autoSpaceDN w:val="0"/>
        <w:adjustRightInd w:val="0"/>
        <w:spacing w:after="0" w:line="240" w:lineRule="auto"/>
        <w:rPr>
          <w:rFonts w:ascii="Times New Roman" w:hAnsi="Times New Roman" w:cs="Times New Roman"/>
          <w:b/>
          <w:sz w:val="24"/>
          <w:szCs w:val="20"/>
          <w:lang w:val="en-US"/>
        </w:rPr>
      </w:pPr>
      <w:r w:rsidRPr="00485A2D">
        <w:rPr>
          <w:rFonts w:ascii="Times New Roman" w:hAnsi="Times New Roman" w:cs="Times New Roman"/>
          <w:b/>
          <w:sz w:val="24"/>
          <w:szCs w:val="20"/>
          <w:lang w:val="en-US"/>
        </w:rPr>
        <w:t>Possibly hazardous short term degradation products are not likely. However, long term degradation products may arise.</w:t>
      </w:r>
    </w:p>
    <w:p w:rsidR="008A6E1D" w:rsidRPr="00485A2D" w:rsidRDefault="008A6E1D" w:rsidP="00485A2D">
      <w:pPr>
        <w:pStyle w:val="NoSpacing"/>
      </w:pPr>
    </w:p>
    <w:p w:rsidR="00485A2D" w:rsidRDefault="008A6E1D" w:rsidP="00485A2D">
      <w:pPr>
        <w:autoSpaceDE w:val="0"/>
        <w:autoSpaceDN w:val="0"/>
        <w:adjustRightInd w:val="0"/>
        <w:spacing w:after="0" w:line="240" w:lineRule="auto"/>
        <w:rPr>
          <w:rFonts w:ascii="Arial" w:hAnsi="Arial" w:cs="Arial"/>
          <w:sz w:val="20"/>
          <w:szCs w:val="20"/>
          <w:lang w:val="en-US"/>
        </w:rPr>
      </w:pPr>
      <w:r w:rsidRPr="008A6E1D">
        <w:rPr>
          <w:rFonts w:ascii="Times New Roman" w:hAnsi="Times New Roman" w:cs="Times New Roman"/>
          <w:b/>
          <w:bCs/>
          <w:sz w:val="28"/>
          <w:szCs w:val="20"/>
          <w:u w:val="single"/>
          <w:lang w:val="en-US"/>
        </w:rPr>
        <w:t>Toxicity of the Products of Biodegradation:</w:t>
      </w:r>
      <w:r w:rsidR="00485A2D" w:rsidRPr="00485A2D">
        <w:rPr>
          <w:rFonts w:ascii="Times New Roman" w:hAnsi="Times New Roman" w:cs="Times New Roman"/>
          <w:b/>
          <w:sz w:val="24"/>
          <w:szCs w:val="20"/>
          <w:lang w:val="en-US"/>
        </w:rPr>
        <w:t>The products of degradation are more toxic.</w:t>
      </w:r>
    </w:p>
    <w:p w:rsidR="008A6E1D" w:rsidRPr="008A6E1D" w:rsidRDefault="008A6E1D" w:rsidP="00485A2D">
      <w:pPr>
        <w:pStyle w:val="NoSpacing"/>
      </w:pPr>
    </w:p>
    <w:p w:rsidR="008A6E1D" w:rsidRPr="008A6E1D" w:rsidRDefault="008A6E1D" w:rsidP="008A6E1D">
      <w:pPr>
        <w:autoSpaceDE w:val="0"/>
        <w:autoSpaceDN w:val="0"/>
        <w:adjustRightInd w:val="0"/>
        <w:spacing w:after="0" w:line="240" w:lineRule="auto"/>
        <w:rPr>
          <w:rFonts w:ascii="Times New Roman" w:hAnsi="Times New Roman" w:cs="Times New Roman"/>
          <w:b/>
          <w:sz w:val="24"/>
          <w:szCs w:val="20"/>
          <w:lang w:val="en-US"/>
        </w:rPr>
      </w:pPr>
      <w:r w:rsidRPr="008A6E1D">
        <w:rPr>
          <w:rFonts w:ascii="Times New Roman" w:hAnsi="Times New Roman" w:cs="Times New Roman"/>
          <w:b/>
          <w:bCs/>
          <w:sz w:val="28"/>
          <w:szCs w:val="20"/>
          <w:u w:val="single"/>
          <w:lang w:val="en-US"/>
        </w:rPr>
        <w:t>Special Remarks on the Products of Biodegradation:</w:t>
      </w:r>
      <w:r w:rsidRPr="008A6E1D">
        <w:rPr>
          <w:rFonts w:ascii="Times New Roman" w:hAnsi="Times New Roman" w:cs="Times New Roman"/>
          <w:b/>
          <w:sz w:val="24"/>
          <w:szCs w:val="20"/>
          <w:lang w:val="en-US"/>
        </w:rPr>
        <w:t>Not available.</w:t>
      </w:r>
    </w:p>
    <w:p w:rsidR="008651D8" w:rsidRDefault="008651D8" w:rsidP="002311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CE7B6A" w:rsidRPr="00CE7B6A" w:rsidRDefault="00CE7B6A" w:rsidP="00CE7B6A">
      <w:pPr>
        <w:autoSpaceDE w:val="0"/>
        <w:autoSpaceDN w:val="0"/>
        <w:adjustRightInd w:val="0"/>
        <w:spacing w:after="0" w:line="240" w:lineRule="auto"/>
        <w:rPr>
          <w:rFonts w:ascii="Times New Roman" w:hAnsi="Times New Roman" w:cs="Times New Roman"/>
          <w:sz w:val="28"/>
          <w:szCs w:val="20"/>
          <w:u w:val="single"/>
          <w:lang w:val="en-US"/>
        </w:rPr>
      </w:pPr>
      <w:r w:rsidRPr="00CE7B6A">
        <w:rPr>
          <w:rFonts w:ascii="Times New Roman" w:hAnsi="Times New Roman" w:cs="Times New Roman"/>
          <w:b/>
          <w:bCs/>
          <w:sz w:val="28"/>
          <w:szCs w:val="20"/>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194ECC" w:rsidRDefault="00350A22"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Land transport (ADR-RID)</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pPr>
    </w:p>
    <w:p w:rsidR="00194ECC" w:rsidRPr="00194ECC" w:rsidRDefault="00194ECC" w:rsidP="00194ECC">
      <w:pPr>
        <w:pStyle w:val="NoSpacing"/>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Sea transport (IMDG) [English only]</w:t>
      </w: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194ECC" w:rsidRDefault="00194ECC" w:rsidP="00194ECC">
      <w:pPr>
        <w:pStyle w:val="NoSpacing"/>
        <w:rPr>
          <w:rFonts w:eastAsia="Times New Roman"/>
          <w:lang w:val="en-US" w:eastAsia="en-US"/>
        </w:rPr>
      </w:pPr>
    </w:p>
    <w:p w:rsidR="00194ECC" w:rsidRPr="00194ECC" w:rsidRDefault="00194ECC" w:rsidP="00194ECC">
      <w:pPr>
        <w:pStyle w:val="NoSpacing"/>
        <w:rPr>
          <w:rFonts w:eastAsia="Times New Roman"/>
          <w:lang w:val="en-US" w:eastAsia="en-US"/>
        </w:rPr>
      </w:pPr>
    </w:p>
    <w:p w:rsidR="00194ECC" w:rsidRPr="00194ECC" w:rsidRDefault="00194ECC" w:rsidP="00194ECC">
      <w:pPr>
        <w:spacing w:after="0" w:line="240" w:lineRule="auto"/>
        <w:rPr>
          <w:rFonts w:ascii="Times New Roman" w:eastAsia="Times New Roman" w:hAnsi="Times New Roman" w:cs="Times New Roman"/>
          <w:b/>
          <w:sz w:val="28"/>
          <w:szCs w:val="23"/>
          <w:u w:val="single"/>
          <w:lang w:val="en-US" w:eastAsia="en-US"/>
        </w:rPr>
      </w:pPr>
      <w:r w:rsidRPr="00194ECC">
        <w:rPr>
          <w:rFonts w:ascii="Times New Roman" w:eastAsia="Times New Roman" w:hAnsi="Times New Roman" w:cs="Times New Roman"/>
          <w:b/>
          <w:sz w:val="28"/>
          <w:szCs w:val="23"/>
          <w:u w:val="single"/>
          <w:lang w:val="en-US" w:eastAsia="en-US"/>
        </w:rPr>
        <w:t>Air transport (ICAO-IATA) [English only]</w:t>
      </w:r>
    </w:p>
    <w:p w:rsidR="00194ECC" w:rsidRPr="00194ECC" w:rsidRDefault="00194ECC" w:rsidP="00194ECC">
      <w:pPr>
        <w:pStyle w:val="NoSpacing"/>
        <w:rPr>
          <w:rFonts w:eastAsia="Times New Roman"/>
          <w:lang w:val="en-US" w:eastAsia="en-US"/>
        </w:rPr>
      </w:pPr>
    </w:p>
    <w:p w:rsidR="00756A08" w:rsidRPr="00194ECC" w:rsidRDefault="00194ECC" w:rsidP="00194ECC">
      <w:pPr>
        <w:spacing w:after="0" w:line="240" w:lineRule="auto"/>
        <w:rPr>
          <w:rFonts w:ascii="Times New Roman" w:eastAsia="Times New Roman" w:hAnsi="Times New Roman" w:cs="Times New Roman"/>
          <w:b/>
          <w:sz w:val="24"/>
          <w:szCs w:val="23"/>
          <w:lang w:val="en-US" w:eastAsia="en-US"/>
        </w:rPr>
      </w:pPr>
      <w:r w:rsidRPr="00194ECC">
        <w:rPr>
          <w:rFonts w:ascii="Times New Roman" w:eastAsia="Times New Roman" w:hAnsi="Times New Roman" w:cs="Times New Roman"/>
          <w:b/>
          <w:sz w:val="28"/>
          <w:szCs w:val="23"/>
          <w:lang w:val="en-US" w:eastAsia="en-US"/>
        </w:rPr>
        <w:t xml:space="preserve">General information: </w:t>
      </w:r>
      <w:r w:rsidRPr="00194ECC">
        <w:rPr>
          <w:rFonts w:ascii="Times New Roman" w:eastAsia="Times New Roman" w:hAnsi="Times New Roman" w:cs="Times New Roman"/>
          <w:b/>
          <w:sz w:val="24"/>
          <w:szCs w:val="23"/>
          <w:lang w:val="en-US" w:eastAsia="en-US"/>
        </w:rPr>
        <w:t>Not regulated.</w:t>
      </w:r>
    </w:p>
    <w:p w:rsidR="00D11F0A" w:rsidRDefault="00D11F0A" w:rsidP="00194ECC">
      <w:pPr>
        <w:pStyle w:val="NoSpacing"/>
      </w:pPr>
    </w:p>
    <w:p w:rsidR="00194ECC" w:rsidRPr="00194ECC" w:rsidRDefault="00194ECC" w:rsidP="00194E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672ED" w:rsidRDefault="006672ED" w:rsidP="00684B02">
      <w:pPr>
        <w:pStyle w:val="NoSpacing"/>
      </w:pPr>
    </w:p>
    <w:p w:rsidR="00D558E6" w:rsidRPr="00242A1D" w:rsidRDefault="00D558E6" w:rsidP="00684B02">
      <w:pPr>
        <w:pStyle w:val="NoSpacing"/>
        <w:rPr>
          <w:rFonts w:ascii="Times New Roman" w:hAnsi="Times New Roman" w:cs="Times New Roman"/>
          <w:b/>
          <w:sz w:val="24"/>
          <w:szCs w:val="24"/>
        </w:rPr>
      </w:pPr>
    </w:p>
    <w:p w:rsid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u w:val="single"/>
          <w:lang w:val="en-US"/>
        </w:rPr>
        <w:t>Federal and State Regulations:</w:t>
      </w:r>
    </w:p>
    <w:p w:rsidR="00EE42C9" w:rsidRPr="00EE42C9" w:rsidRDefault="00EE42C9" w:rsidP="00EE42C9">
      <w:pPr>
        <w:autoSpaceDE w:val="0"/>
        <w:autoSpaceDN w:val="0"/>
        <w:adjustRightInd w:val="0"/>
        <w:spacing w:after="0" w:line="240" w:lineRule="auto"/>
        <w:rPr>
          <w:rFonts w:ascii="Times New Roman" w:hAnsi="Times New Roman" w:cs="Times New Roman"/>
          <w:b/>
          <w:bCs/>
          <w:sz w:val="24"/>
          <w:szCs w:val="24"/>
          <w:lang w:val="en-US"/>
        </w:rPr>
      </w:pPr>
      <w:r w:rsidRPr="00EE42C9">
        <w:rPr>
          <w:rFonts w:ascii="Times New Roman" w:hAnsi="Times New Roman" w:cs="Times New Roman"/>
          <w:b/>
          <w:sz w:val="24"/>
          <w:szCs w:val="24"/>
          <w:lang w:val="en-US"/>
        </w:rPr>
        <w:t xml:space="preserve">TSCA 8(b) inventory: </w:t>
      </w:r>
      <w:r w:rsidR="003A2BBF" w:rsidRPr="00EE42C9">
        <w:rPr>
          <w:rFonts w:ascii="Times New Roman" w:hAnsi="Times New Roman" w:cs="Times New Roman"/>
          <w:b/>
          <w:bCs/>
          <w:sz w:val="24"/>
          <w:szCs w:val="24"/>
          <w:lang w:val="en-US"/>
        </w:rPr>
        <w:t>Ethylene Diamine Tetra Acetic Acid Dipotassium Salt</w:t>
      </w:r>
    </w:p>
    <w:p w:rsidR="00EE42C9" w:rsidRPr="00EE42C9" w:rsidRDefault="00EE42C9" w:rsidP="00EE42C9">
      <w:pPr>
        <w:pStyle w:val="NoSpacing"/>
      </w:pPr>
    </w:p>
    <w:p w:rsidR="00EE42C9" w:rsidRPr="00EE42C9" w:rsidRDefault="00EE42C9" w:rsidP="00EE42C9">
      <w:pPr>
        <w:autoSpaceDE w:val="0"/>
        <w:autoSpaceDN w:val="0"/>
        <w:adjustRightInd w:val="0"/>
        <w:spacing w:after="0" w:line="240" w:lineRule="auto"/>
        <w:rPr>
          <w:rFonts w:ascii="Times New Roman" w:hAnsi="Times New Roman" w:cs="Times New Roman"/>
          <w:b/>
          <w:bCs/>
          <w:sz w:val="28"/>
          <w:szCs w:val="24"/>
          <w:u w:val="single"/>
          <w:lang w:val="en-US"/>
        </w:rPr>
      </w:pPr>
      <w:r w:rsidRPr="00EE42C9">
        <w:rPr>
          <w:rFonts w:ascii="Times New Roman" w:hAnsi="Times New Roman" w:cs="Times New Roman"/>
          <w:b/>
          <w:bCs/>
          <w:sz w:val="28"/>
          <w:szCs w:val="24"/>
          <w:u w:val="single"/>
          <w:lang w:val="en-US"/>
        </w:rPr>
        <w:t xml:space="preserve">Other Regulations: </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sz w:val="28"/>
          <w:szCs w:val="24"/>
          <w:lang w:val="en-US"/>
        </w:rPr>
        <w:t xml:space="preserve">OSHA: </w:t>
      </w:r>
      <w:r w:rsidRPr="00EE42C9">
        <w:rPr>
          <w:rFonts w:ascii="Times New Roman" w:hAnsi="Times New Roman" w:cs="Times New Roman"/>
          <w:b/>
          <w:sz w:val="24"/>
          <w:szCs w:val="24"/>
          <w:lang w:val="en-US"/>
        </w:rPr>
        <w:t>Hazardous by definition of Hazard Communication Standard (29 CFR 1910.1200).</w:t>
      </w:r>
    </w:p>
    <w:p w:rsidR="00EE42C9" w:rsidRPr="00EE42C9" w:rsidRDefault="00EE42C9" w:rsidP="00EE42C9">
      <w:pPr>
        <w:pStyle w:val="NoSpacing"/>
        <w:rPr>
          <w:lang w:val="en-US"/>
        </w:rPr>
      </w:pPr>
    </w:p>
    <w:p w:rsidR="00EE42C9" w:rsidRPr="00EE42C9" w:rsidRDefault="00EE42C9" w:rsidP="00EE42C9">
      <w:pPr>
        <w:autoSpaceDE w:val="0"/>
        <w:autoSpaceDN w:val="0"/>
        <w:adjustRightInd w:val="0"/>
        <w:spacing w:after="0" w:line="240" w:lineRule="auto"/>
        <w:rPr>
          <w:rFonts w:ascii="Times New Roman" w:hAnsi="Times New Roman" w:cs="Times New Roman"/>
          <w:b/>
          <w:bCs/>
          <w:sz w:val="28"/>
          <w:szCs w:val="24"/>
          <w:u w:val="single"/>
          <w:lang w:val="en-US"/>
        </w:rPr>
      </w:pPr>
      <w:r w:rsidRPr="00EE42C9">
        <w:rPr>
          <w:rFonts w:ascii="Times New Roman" w:hAnsi="Times New Roman" w:cs="Times New Roman"/>
          <w:b/>
          <w:bCs/>
          <w:sz w:val="28"/>
          <w:szCs w:val="24"/>
          <w:u w:val="single"/>
          <w:lang w:val="en-US"/>
        </w:rPr>
        <w:t>Other Classifications:</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WHMIS (Canada): </w:t>
      </w:r>
      <w:r w:rsidRPr="00EE42C9">
        <w:rPr>
          <w:rFonts w:ascii="Times New Roman" w:hAnsi="Times New Roman" w:cs="Times New Roman"/>
          <w:b/>
          <w:sz w:val="24"/>
          <w:szCs w:val="24"/>
          <w:lang w:val="en-US"/>
        </w:rPr>
        <w:t>CLASS D-2B: Material causing other toxic effects (TOXIC).</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DSCL (EEC): </w:t>
      </w:r>
      <w:r w:rsidRPr="00EE42C9">
        <w:rPr>
          <w:rFonts w:ascii="Times New Roman" w:hAnsi="Times New Roman" w:cs="Times New Roman"/>
          <w:b/>
          <w:sz w:val="24"/>
          <w:szCs w:val="24"/>
          <w:lang w:val="en-US"/>
        </w:rPr>
        <w:t>R38- Irritating to skin. R41- Risk of serious damage to eyes.</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p>
    <w:p w:rsidR="00EE42C9" w:rsidRPr="00EE42C9" w:rsidRDefault="00EE42C9" w:rsidP="00EE42C9">
      <w:pPr>
        <w:autoSpaceDE w:val="0"/>
        <w:autoSpaceDN w:val="0"/>
        <w:adjustRightInd w:val="0"/>
        <w:spacing w:after="0" w:line="240" w:lineRule="auto"/>
        <w:rPr>
          <w:rFonts w:ascii="Times New Roman" w:hAnsi="Times New Roman" w:cs="Times New Roman"/>
          <w:b/>
          <w:bCs/>
          <w:sz w:val="28"/>
          <w:szCs w:val="24"/>
          <w:u w:val="single"/>
          <w:lang w:val="en-US"/>
        </w:rPr>
      </w:pPr>
      <w:r w:rsidRPr="00EE42C9">
        <w:rPr>
          <w:rFonts w:ascii="Times New Roman" w:hAnsi="Times New Roman" w:cs="Times New Roman"/>
          <w:b/>
          <w:bCs/>
          <w:sz w:val="28"/>
          <w:szCs w:val="24"/>
          <w:u w:val="single"/>
          <w:lang w:val="en-US"/>
        </w:rPr>
        <w:t>HMIS (U.S.A.):</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Health Hazard: </w:t>
      </w:r>
      <w:r w:rsidRPr="00EE42C9">
        <w:rPr>
          <w:rFonts w:ascii="Times New Roman" w:hAnsi="Times New Roman" w:cs="Times New Roman"/>
          <w:b/>
          <w:sz w:val="24"/>
          <w:szCs w:val="24"/>
          <w:lang w:val="en-US"/>
        </w:rPr>
        <w:t>2</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Fire Hazard: </w:t>
      </w:r>
      <w:r w:rsidRPr="00EE42C9">
        <w:rPr>
          <w:rFonts w:ascii="Times New Roman" w:hAnsi="Times New Roman" w:cs="Times New Roman"/>
          <w:b/>
          <w:sz w:val="24"/>
          <w:szCs w:val="24"/>
          <w:lang w:val="en-US"/>
        </w:rPr>
        <w:t>1</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Reactivity: </w:t>
      </w:r>
      <w:r w:rsidRPr="00EE42C9">
        <w:rPr>
          <w:rFonts w:ascii="Times New Roman" w:hAnsi="Times New Roman" w:cs="Times New Roman"/>
          <w:b/>
          <w:sz w:val="24"/>
          <w:szCs w:val="24"/>
          <w:lang w:val="en-US"/>
        </w:rPr>
        <w:t>0</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Personal Protection: </w:t>
      </w:r>
      <w:r w:rsidRPr="00EE42C9">
        <w:rPr>
          <w:rFonts w:ascii="Times New Roman" w:hAnsi="Times New Roman" w:cs="Times New Roman"/>
          <w:b/>
          <w:sz w:val="24"/>
          <w:szCs w:val="24"/>
          <w:lang w:val="en-US"/>
        </w:rPr>
        <w:t>E</w:t>
      </w:r>
    </w:p>
    <w:p w:rsidR="00EE42C9" w:rsidRDefault="00EE42C9" w:rsidP="00EE42C9">
      <w:pPr>
        <w:pStyle w:val="NoSpacing"/>
        <w:rPr>
          <w:lang w:val="en-US"/>
        </w:rPr>
      </w:pPr>
    </w:p>
    <w:p w:rsidR="00EE42C9" w:rsidRDefault="00EE42C9" w:rsidP="00EE42C9">
      <w:pPr>
        <w:pStyle w:val="NoSpacing"/>
        <w:rPr>
          <w:lang w:val="en-US"/>
        </w:rPr>
      </w:pPr>
    </w:p>
    <w:p w:rsidR="00EE42C9" w:rsidRDefault="00EE42C9" w:rsidP="00EE42C9">
      <w:pPr>
        <w:pStyle w:val="NoSpacing"/>
        <w:rPr>
          <w:lang w:val="en-US"/>
        </w:rPr>
      </w:pPr>
    </w:p>
    <w:p w:rsidR="00EE42C9" w:rsidRDefault="00EE42C9" w:rsidP="00EE42C9">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E42C9" w:rsidTr="00330B0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E42C9" w:rsidRPr="007B71FE" w:rsidRDefault="00EE42C9" w:rsidP="00330B06">
            <w:pPr>
              <w:rPr>
                <w:color w:val="auto"/>
              </w:rPr>
            </w:pPr>
            <w:r w:rsidRPr="00411736">
              <w:rPr>
                <w:color w:val="auto"/>
                <w:sz w:val="44"/>
              </w:rPr>
              <w:t>Section 15: Other Regulatory Information</w:t>
            </w:r>
            <w:r>
              <w:rPr>
                <w:color w:val="auto"/>
                <w:sz w:val="44"/>
              </w:rPr>
              <w:t xml:space="preserve"> (Continued)</w:t>
            </w:r>
          </w:p>
        </w:tc>
      </w:tr>
    </w:tbl>
    <w:p w:rsidR="00EE42C9" w:rsidRPr="00EE42C9" w:rsidRDefault="00EE42C9" w:rsidP="00EE42C9">
      <w:pPr>
        <w:pStyle w:val="NoSpacing"/>
      </w:pPr>
    </w:p>
    <w:p w:rsidR="00EE42C9" w:rsidRPr="00EE42C9" w:rsidRDefault="00EE42C9" w:rsidP="00EE42C9">
      <w:pPr>
        <w:pStyle w:val="NoSpacing"/>
      </w:pPr>
    </w:p>
    <w:p w:rsidR="00EE42C9" w:rsidRPr="00EE42C9" w:rsidRDefault="00EE42C9" w:rsidP="00EE42C9">
      <w:pPr>
        <w:autoSpaceDE w:val="0"/>
        <w:autoSpaceDN w:val="0"/>
        <w:adjustRightInd w:val="0"/>
        <w:spacing w:after="0" w:line="240" w:lineRule="auto"/>
        <w:rPr>
          <w:rFonts w:ascii="Times New Roman" w:hAnsi="Times New Roman" w:cs="Times New Roman"/>
          <w:b/>
          <w:bCs/>
          <w:sz w:val="28"/>
          <w:szCs w:val="24"/>
          <w:u w:val="single"/>
          <w:lang w:val="en-US"/>
        </w:rPr>
      </w:pPr>
      <w:r w:rsidRPr="00EE42C9">
        <w:rPr>
          <w:rFonts w:ascii="Times New Roman" w:hAnsi="Times New Roman" w:cs="Times New Roman"/>
          <w:b/>
          <w:bCs/>
          <w:sz w:val="28"/>
          <w:szCs w:val="24"/>
          <w:u w:val="single"/>
          <w:lang w:val="en-US"/>
        </w:rPr>
        <w:t>National Fire Protection Association (U.S.A.):</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Health: </w:t>
      </w:r>
      <w:r w:rsidRPr="00EE42C9">
        <w:rPr>
          <w:rFonts w:ascii="Times New Roman" w:hAnsi="Times New Roman" w:cs="Times New Roman"/>
          <w:b/>
          <w:sz w:val="24"/>
          <w:szCs w:val="24"/>
          <w:lang w:val="en-US"/>
        </w:rPr>
        <w:t>2</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Flammability: </w:t>
      </w:r>
      <w:r w:rsidRPr="00EE42C9">
        <w:rPr>
          <w:rFonts w:ascii="Times New Roman" w:hAnsi="Times New Roman" w:cs="Times New Roman"/>
          <w:b/>
          <w:sz w:val="24"/>
          <w:szCs w:val="24"/>
          <w:lang w:val="en-US"/>
        </w:rPr>
        <w:t>1</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bCs/>
          <w:sz w:val="28"/>
          <w:szCs w:val="24"/>
          <w:lang w:val="en-US"/>
        </w:rPr>
        <w:t xml:space="preserve">Reactivity: </w:t>
      </w:r>
      <w:r w:rsidRPr="00EE42C9">
        <w:rPr>
          <w:rFonts w:ascii="Times New Roman" w:hAnsi="Times New Roman" w:cs="Times New Roman"/>
          <w:b/>
          <w:sz w:val="24"/>
          <w:szCs w:val="24"/>
          <w:lang w:val="en-US"/>
        </w:rPr>
        <w:t>0</w:t>
      </w:r>
    </w:p>
    <w:p w:rsidR="00EE42C9" w:rsidRPr="00EE42C9" w:rsidRDefault="00EE42C9" w:rsidP="00EE42C9">
      <w:pPr>
        <w:autoSpaceDE w:val="0"/>
        <w:autoSpaceDN w:val="0"/>
        <w:adjustRightInd w:val="0"/>
        <w:spacing w:after="0" w:line="240" w:lineRule="auto"/>
        <w:rPr>
          <w:rFonts w:ascii="Times New Roman" w:hAnsi="Times New Roman" w:cs="Times New Roman"/>
          <w:b/>
          <w:bCs/>
          <w:sz w:val="28"/>
          <w:szCs w:val="24"/>
          <w:lang w:val="en-US"/>
        </w:rPr>
      </w:pPr>
      <w:r w:rsidRPr="00EE42C9">
        <w:rPr>
          <w:rFonts w:ascii="Times New Roman" w:hAnsi="Times New Roman" w:cs="Times New Roman"/>
          <w:b/>
          <w:bCs/>
          <w:sz w:val="28"/>
          <w:szCs w:val="24"/>
          <w:lang w:val="en-US"/>
        </w:rPr>
        <w:t>Specific hazard:</w:t>
      </w:r>
    </w:p>
    <w:p w:rsidR="00EE42C9" w:rsidRPr="00EE42C9" w:rsidRDefault="00EE42C9" w:rsidP="00EE42C9">
      <w:pPr>
        <w:pStyle w:val="NoSpacing"/>
        <w:rPr>
          <w:lang w:val="en-US"/>
        </w:rPr>
      </w:pPr>
    </w:p>
    <w:p w:rsidR="00EE42C9" w:rsidRPr="00EE42C9" w:rsidRDefault="00EE42C9" w:rsidP="00EE42C9">
      <w:pPr>
        <w:autoSpaceDE w:val="0"/>
        <w:autoSpaceDN w:val="0"/>
        <w:adjustRightInd w:val="0"/>
        <w:spacing w:after="0" w:line="240" w:lineRule="auto"/>
        <w:rPr>
          <w:rFonts w:ascii="Times New Roman" w:hAnsi="Times New Roman" w:cs="Times New Roman"/>
          <w:b/>
          <w:bCs/>
          <w:sz w:val="28"/>
          <w:szCs w:val="24"/>
          <w:u w:val="single"/>
          <w:lang w:val="en-US"/>
        </w:rPr>
      </w:pPr>
      <w:r w:rsidRPr="00EE42C9">
        <w:rPr>
          <w:rFonts w:ascii="Times New Roman" w:hAnsi="Times New Roman" w:cs="Times New Roman"/>
          <w:b/>
          <w:bCs/>
          <w:sz w:val="28"/>
          <w:szCs w:val="24"/>
          <w:u w:val="single"/>
          <w:lang w:val="en-US"/>
        </w:rPr>
        <w:t xml:space="preserve">Protective Equipment: </w:t>
      </w:r>
    </w:p>
    <w:p w:rsidR="00EE42C9" w:rsidRPr="00EE42C9" w:rsidRDefault="00EE42C9" w:rsidP="00EE42C9">
      <w:pPr>
        <w:autoSpaceDE w:val="0"/>
        <w:autoSpaceDN w:val="0"/>
        <w:adjustRightInd w:val="0"/>
        <w:spacing w:after="0" w:line="240" w:lineRule="auto"/>
        <w:rPr>
          <w:rFonts w:ascii="Times New Roman" w:hAnsi="Times New Roman" w:cs="Times New Roman"/>
          <w:b/>
          <w:sz w:val="24"/>
          <w:szCs w:val="24"/>
          <w:lang w:val="en-US"/>
        </w:rPr>
      </w:pPr>
      <w:r w:rsidRPr="00EE42C9">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EE42C9" w:rsidRPr="00EE42C9" w:rsidRDefault="00EE42C9" w:rsidP="00EE42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743E6" w:rsidRPr="00211219" w:rsidRDefault="00D743E6" w:rsidP="00D743E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43E6" w:rsidRPr="00211219" w:rsidRDefault="00D743E6" w:rsidP="00D743E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43E6" w:rsidRPr="00211219" w:rsidSect="0096208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C1D" w:rsidRDefault="00E34C1D" w:rsidP="009C3BE4">
      <w:pPr>
        <w:spacing w:after="0" w:line="240" w:lineRule="auto"/>
      </w:pPr>
      <w:r>
        <w:separator/>
      </w:r>
    </w:p>
  </w:endnote>
  <w:endnote w:type="continuationSeparator" w:id="1">
    <w:p w:rsidR="00E34C1D" w:rsidRDefault="00E34C1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6208F" w:rsidP="0096208F">
    <w:pPr>
      <w:pStyle w:val="Footer"/>
      <w:ind w:left="-510"/>
      <w:jc w:val="right"/>
    </w:pPr>
    <w:r>
      <w:rPr>
        <w:noProof/>
      </w:rPr>
      <w:drawing>
        <wp:inline distT="0" distB="0" distL="0" distR="0">
          <wp:extent cx="7600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794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C1D" w:rsidRDefault="00E34C1D" w:rsidP="009C3BE4">
      <w:pPr>
        <w:spacing w:after="0" w:line="240" w:lineRule="auto"/>
      </w:pPr>
      <w:r>
        <w:separator/>
      </w:r>
    </w:p>
  </w:footnote>
  <w:footnote w:type="continuationSeparator" w:id="1">
    <w:p w:rsidR="00E34C1D" w:rsidRDefault="00E34C1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6208F" w:rsidP="0096208F">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AC8"/>
    <w:rsid w:val="00007D2F"/>
    <w:rsid w:val="00010AAA"/>
    <w:rsid w:val="00010B44"/>
    <w:rsid w:val="0001127E"/>
    <w:rsid w:val="00011BD5"/>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B80"/>
    <w:rsid w:val="0018779A"/>
    <w:rsid w:val="001905DC"/>
    <w:rsid w:val="001907E9"/>
    <w:rsid w:val="001914E8"/>
    <w:rsid w:val="001923D2"/>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2142"/>
    <w:rsid w:val="001A551B"/>
    <w:rsid w:val="001A57E1"/>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6FF5"/>
    <w:rsid w:val="0020759C"/>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048FB"/>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2BBF"/>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D7769"/>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4FDE"/>
    <w:rsid w:val="00485A2D"/>
    <w:rsid w:val="0048783B"/>
    <w:rsid w:val="00490373"/>
    <w:rsid w:val="00491301"/>
    <w:rsid w:val="00493B7F"/>
    <w:rsid w:val="00493BD2"/>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7EC7"/>
    <w:rsid w:val="004B03A3"/>
    <w:rsid w:val="004B06D9"/>
    <w:rsid w:val="004B245C"/>
    <w:rsid w:val="004B2CA5"/>
    <w:rsid w:val="004B32C4"/>
    <w:rsid w:val="004B4B9A"/>
    <w:rsid w:val="004B54D2"/>
    <w:rsid w:val="004B72F3"/>
    <w:rsid w:val="004C0B42"/>
    <w:rsid w:val="004C18F1"/>
    <w:rsid w:val="004C1E0F"/>
    <w:rsid w:val="004C2236"/>
    <w:rsid w:val="004C240A"/>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4A8A"/>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6359E"/>
    <w:rsid w:val="005639D9"/>
    <w:rsid w:val="00563E0D"/>
    <w:rsid w:val="00563E91"/>
    <w:rsid w:val="005648FB"/>
    <w:rsid w:val="00566550"/>
    <w:rsid w:val="00567881"/>
    <w:rsid w:val="0057078D"/>
    <w:rsid w:val="00570B94"/>
    <w:rsid w:val="00573152"/>
    <w:rsid w:val="005738E3"/>
    <w:rsid w:val="00573D70"/>
    <w:rsid w:val="0057444B"/>
    <w:rsid w:val="00574BDE"/>
    <w:rsid w:val="0057503B"/>
    <w:rsid w:val="005773EB"/>
    <w:rsid w:val="00577E6C"/>
    <w:rsid w:val="005810BE"/>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38B8"/>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2C30"/>
    <w:rsid w:val="005F49F7"/>
    <w:rsid w:val="005F4ACC"/>
    <w:rsid w:val="005F4B19"/>
    <w:rsid w:val="005F5094"/>
    <w:rsid w:val="005F6039"/>
    <w:rsid w:val="005F639E"/>
    <w:rsid w:val="005F6638"/>
    <w:rsid w:val="005F6CF8"/>
    <w:rsid w:val="005F6FDA"/>
    <w:rsid w:val="00600007"/>
    <w:rsid w:val="00602700"/>
    <w:rsid w:val="006041C4"/>
    <w:rsid w:val="006058D9"/>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57F"/>
    <w:rsid w:val="006F695F"/>
    <w:rsid w:val="006F7D3C"/>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CB7"/>
    <w:rsid w:val="007279A8"/>
    <w:rsid w:val="00730E08"/>
    <w:rsid w:val="007314BF"/>
    <w:rsid w:val="00731DF0"/>
    <w:rsid w:val="00732AE5"/>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A08"/>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D0"/>
    <w:rsid w:val="00833FE2"/>
    <w:rsid w:val="00834202"/>
    <w:rsid w:val="00834C72"/>
    <w:rsid w:val="0083538D"/>
    <w:rsid w:val="0083571C"/>
    <w:rsid w:val="00837CA8"/>
    <w:rsid w:val="00841090"/>
    <w:rsid w:val="008418F5"/>
    <w:rsid w:val="008419A9"/>
    <w:rsid w:val="00843664"/>
    <w:rsid w:val="00843824"/>
    <w:rsid w:val="00844F4A"/>
    <w:rsid w:val="00845EF4"/>
    <w:rsid w:val="00846F8E"/>
    <w:rsid w:val="00847EE4"/>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1D"/>
    <w:rsid w:val="008A6EB4"/>
    <w:rsid w:val="008B01BC"/>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5F6B"/>
    <w:rsid w:val="008C6AB2"/>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27A9E"/>
    <w:rsid w:val="00931545"/>
    <w:rsid w:val="00931CAD"/>
    <w:rsid w:val="009340D1"/>
    <w:rsid w:val="009341B8"/>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08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583"/>
    <w:rsid w:val="00992EE1"/>
    <w:rsid w:val="0099349D"/>
    <w:rsid w:val="009942C4"/>
    <w:rsid w:val="00994BB6"/>
    <w:rsid w:val="0099523E"/>
    <w:rsid w:val="009956A9"/>
    <w:rsid w:val="00997A06"/>
    <w:rsid w:val="009A0716"/>
    <w:rsid w:val="009A1DEC"/>
    <w:rsid w:val="009A23E8"/>
    <w:rsid w:val="009A4303"/>
    <w:rsid w:val="009A4CAB"/>
    <w:rsid w:val="009A616A"/>
    <w:rsid w:val="009A6378"/>
    <w:rsid w:val="009A6C22"/>
    <w:rsid w:val="009A7B8B"/>
    <w:rsid w:val="009B06E1"/>
    <w:rsid w:val="009B2B15"/>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9DE"/>
    <w:rsid w:val="009F3A22"/>
    <w:rsid w:val="009F502D"/>
    <w:rsid w:val="009F6134"/>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598"/>
    <w:rsid w:val="00A243EB"/>
    <w:rsid w:val="00A25A35"/>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3D9"/>
    <w:rsid w:val="00A379EF"/>
    <w:rsid w:val="00A37F20"/>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6581"/>
    <w:rsid w:val="00A56C53"/>
    <w:rsid w:val="00A56F15"/>
    <w:rsid w:val="00A573EC"/>
    <w:rsid w:val="00A57988"/>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40E"/>
    <w:rsid w:val="00AC3E68"/>
    <w:rsid w:val="00AC4EE9"/>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6D8"/>
    <w:rsid w:val="00B22BF6"/>
    <w:rsid w:val="00B24582"/>
    <w:rsid w:val="00B246BE"/>
    <w:rsid w:val="00B249C5"/>
    <w:rsid w:val="00B25075"/>
    <w:rsid w:val="00B26EB1"/>
    <w:rsid w:val="00B271D2"/>
    <w:rsid w:val="00B304F5"/>
    <w:rsid w:val="00B3140F"/>
    <w:rsid w:val="00B325DD"/>
    <w:rsid w:val="00B3364A"/>
    <w:rsid w:val="00B3512B"/>
    <w:rsid w:val="00B35CFA"/>
    <w:rsid w:val="00B36A8F"/>
    <w:rsid w:val="00B37F64"/>
    <w:rsid w:val="00B4143E"/>
    <w:rsid w:val="00B42376"/>
    <w:rsid w:val="00B42BFD"/>
    <w:rsid w:val="00B4360C"/>
    <w:rsid w:val="00B44ED3"/>
    <w:rsid w:val="00B44EE0"/>
    <w:rsid w:val="00B45999"/>
    <w:rsid w:val="00B4644F"/>
    <w:rsid w:val="00B47EC7"/>
    <w:rsid w:val="00B51686"/>
    <w:rsid w:val="00B52780"/>
    <w:rsid w:val="00B539C5"/>
    <w:rsid w:val="00B54BCD"/>
    <w:rsid w:val="00B55B49"/>
    <w:rsid w:val="00B55D25"/>
    <w:rsid w:val="00B57C3F"/>
    <w:rsid w:val="00B618A6"/>
    <w:rsid w:val="00B62926"/>
    <w:rsid w:val="00B635F7"/>
    <w:rsid w:val="00B636D5"/>
    <w:rsid w:val="00B63760"/>
    <w:rsid w:val="00B648E7"/>
    <w:rsid w:val="00B6590D"/>
    <w:rsid w:val="00B66088"/>
    <w:rsid w:val="00B67467"/>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19F3"/>
    <w:rsid w:val="00BB2BE8"/>
    <w:rsid w:val="00BB4294"/>
    <w:rsid w:val="00BB4E30"/>
    <w:rsid w:val="00BB6861"/>
    <w:rsid w:val="00BC0116"/>
    <w:rsid w:val="00BC0188"/>
    <w:rsid w:val="00BC021A"/>
    <w:rsid w:val="00BC1618"/>
    <w:rsid w:val="00BC3883"/>
    <w:rsid w:val="00BC3D71"/>
    <w:rsid w:val="00BC6514"/>
    <w:rsid w:val="00BC6D0D"/>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2E1B"/>
    <w:rsid w:val="00C034F1"/>
    <w:rsid w:val="00C05B1A"/>
    <w:rsid w:val="00C0617B"/>
    <w:rsid w:val="00C06206"/>
    <w:rsid w:val="00C06E4C"/>
    <w:rsid w:val="00C11BA1"/>
    <w:rsid w:val="00C11EC3"/>
    <w:rsid w:val="00C124E5"/>
    <w:rsid w:val="00C1254D"/>
    <w:rsid w:val="00C13443"/>
    <w:rsid w:val="00C13E71"/>
    <w:rsid w:val="00C14035"/>
    <w:rsid w:val="00C14267"/>
    <w:rsid w:val="00C16E61"/>
    <w:rsid w:val="00C22499"/>
    <w:rsid w:val="00C226D2"/>
    <w:rsid w:val="00C23736"/>
    <w:rsid w:val="00C2396B"/>
    <w:rsid w:val="00C25155"/>
    <w:rsid w:val="00C25416"/>
    <w:rsid w:val="00C2551C"/>
    <w:rsid w:val="00C25884"/>
    <w:rsid w:val="00C26D8D"/>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52B0"/>
    <w:rsid w:val="00C75F18"/>
    <w:rsid w:val="00C7635F"/>
    <w:rsid w:val="00C76479"/>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E7B6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3E6"/>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B06"/>
    <w:rsid w:val="00E30D6F"/>
    <w:rsid w:val="00E32107"/>
    <w:rsid w:val="00E32AEB"/>
    <w:rsid w:val="00E3489C"/>
    <w:rsid w:val="00E34C1D"/>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4C56"/>
    <w:rsid w:val="00E867AA"/>
    <w:rsid w:val="00E87F7D"/>
    <w:rsid w:val="00E90B28"/>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2C9"/>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E02"/>
    <w:rsid w:val="00FF1FB2"/>
    <w:rsid w:val="00FF281F"/>
    <w:rsid w:val="00FF36B2"/>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467"/>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F5A88-6CA4-4B21-82BE-D4EE06559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2020-12-10T11:00:00Z</dcterms:created>
  <dcterms:modified xsi:type="dcterms:W3CDTF">2020-12-10T11:00:00Z</dcterms:modified>
</cp:coreProperties>
</file>