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441B7" w:rsidRDefault="001441B7" w:rsidP="00515355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441B7">
        <w:rPr>
          <w:rFonts w:ascii="Times New Roman" w:hAnsi="Times New Roman" w:cs="Times New Roman"/>
          <w:b/>
          <w:bCs/>
          <w:sz w:val="44"/>
          <w:szCs w:val="44"/>
        </w:rPr>
        <w:t xml:space="preserve">DL-THREONINE 99% (For Biochemistry) </w:t>
      </w:r>
    </w:p>
    <w:p w:rsidR="003D1E16" w:rsidRDefault="00587231" w:rsidP="00515355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0D6F71">
        <w:rPr>
          <w:rFonts w:ascii="Times New Roman" w:hAnsi="Times New Roman" w:cs="Times New Roman"/>
          <w:b/>
          <w:sz w:val="36"/>
          <w:szCs w:val="32"/>
        </w:rPr>
        <w:t>80-68-2</w:t>
      </w:r>
    </w:p>
    <w:p w:rsidR="00AC55FB" w:rsidRPr="008C2051" w:rsidRDefault="00AC55FB" w:rsidP="00AC55FB">
      <w:pPr>
        <w:pStyle w:val="NoSpacing"/>
        <w:rPr>
          <w:rFonts w:ascii="Times New Roman" w:hAnsi="Times New Roman" w:cs="Times New Roman"/>
          <w:b/>
          <w:sz w:val="36"/>
          <w:szCs w:val="32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BB28F5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A17CE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1441B7" w:rsidRPr="001441B7">
        <w:rPr>
          <w:rFonts w:ascii="Times New Roman" w:hAnsi="Times New Roman" w:cs="Times New Roman"/>
          <w:b/>
          <w:sz w:val="24"/>
        </w:rPr>
        <w:t>DL-THREONINE 99% (For Biochemistry)</w:t>
      </w:r>
    </w:p>
    <w:p w:rsidR="007D3339" w:rsidRDefault="00421339" w:rsidP="00587231">
      <w:pPr>
        <w:pStyle w:val="NoSpacing"/>
        <w:rPr>
          <w:rFonts w:ascii="Times New Roman" w:hAnsi="Times New Roman" w:cs="Times New Roman"/>
          <w:b/>
          <w:sz w:val="24"/>
          <w:szCs w:val="36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BC70C4">
        <w:rPr>
          <w:rFonts w:ascii="Times New Roman" w:hAnsi="Times New Roman" w:cs="Times New Roman"/>
          <w:b/>
          <w:bCs/>
          <w:sz w:val="24"/>
        </w:rPr>
        <w:t>80-68-2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="007D3339">
        <w:rPr>
          <w:rFonts w:ascii="Times New Roman" w:hAnsi="Times New Roman" w:cs="Times New Roman"/>
          <w:b/>
          <w:sz w:val="24"/>
        </w:rPr>
        <w:t xml:space="preserve">: </w:t>
      </w:r>
      <w:r w:rsidR="001441B7" w:rsidRPr="001441B7">
        <w:rPr>
          <w:rFonts w:ascii="Times New Roman" w:hAnsi="Times New Roman" w:cs="Times New Roman"/>
          <w:b/>
          <w:sz w:val="24"/>
        </w:rPr>
        <w:t>DL-THREONINE 99% (For Biochemistry)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7B727A">
        <w:rPr>
          <w:rFonts w:ascii="Times New Roman" w:hAnsi="Times New Roman" w:cs="Times New Roman"/>
          <w:b/>
          <w:sz w:val="24"/>
        </w:rPr>
        <w:t>C4H9NO3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 w:rsidR="0048410A"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 w:rsidR="0048410A">
        <w:rPr>
          <w:rFonts w:ascii="Times New Roman" w:hAnsi="Times New Roman" w:cs="Times New Roman"/>
          <w:b/>
          <w:sz w:val="32"/>
          <w:szCs w:val="28"/>
        </w:rPr>
        <w:t>LLP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="007B727A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No. 12, 1st Floor, Neminath Industrial Estate No. 6,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7B72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proofErr w:type="spellStart"/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410A">
        <w:rPr>
          <w:rFonts w:ascii="Times New Roman" w:hAnsi="Times New Roman" w:cs="Times New Roman"/>
          <w:b/>
          <w:bCs/>
          <w:sz w:val="28"/>
          <w:szCs w:val="28"/>
        </w:rPr>
        <w:t>Palghar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3D1E16" w:rsidRDefault="001E4646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B727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384E94" w:rsidRDefault="007B727A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</w:t>
      </w:r>
      <w:r w:rsidR="00384E9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Tel: 91-250-</w:t>
      </w:r>
      <w:r w:rsidR="00CF2F2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2390989</w:t>
      </w:r>
    </w:p>
    <w:p w:rsidR="00F879FD" w:rsidRDefault="007B727A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</w:t>
      </w:r>
      <w:r w:rsidR="00384E9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Tel/Fax:  91-250-2390032</w:t>
      </w:r>
    </w:p>
    <w:p w:rsidR="001D6214" w:rsidRPr="00AC07A1" w:rsidRDefault="001D6214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1441B7" w:rsidRPr="001441B7" w:rsidRDefault="001441B7" w:rsidP="001441B7">
      <w:pPr>
        <w:pStyle w:val="NoSpacing"/>
        <w:rPr>
          <w:rFonts w:ascii="Garamond" w:hAnsi="Garamond"/>
          <w:b/>
          <w:bCs/>
          <w:sz w:val="24"/>
          <w:szCs w:val="28"/>
        </w:rPr>
      </w:pPr>
      <w:r w:rsidRPr="001441B7">
        <w:rPr>
          <w:rFonts w:ascii="Garamond" w:hAnsi="Garamond"/>
          <w:b/>
          <w:bCs/>
          <w:sz w:val="28"/>
          <w:szCs w:val="28"/>
        </w:rPr>
        <w:t xml:space="preserve">Substance / </w:t>
      </w:r>
      <w:proofErr w:type="gramStart"/>
      <w:r w:rsidRPr="001441B7">
        <w:rPr>
          <w:rFonts w:ascii="Garamond" w:hAnsi="Garamond"/>
          <w:b/>
          <w:bCs/>
          <w:sz w:val="28"/>
          <w:szCs w:val="28"/>
        </w:rPr>
        <w:t>Preparation :</w:t>
      </w:r>
      <w:r w:rsidRPr="001441B7">
        <w:rPr>
          <w:rFonts w:ascii="Garamond" w:hAnsi="Garamond"/>
          <w:b/>
          <w:bCs/>
          <w:sz w:val="24"/>
          <w:szCs w:val="28"/>
        </w:rPr>
        <w:t>DL</w:t>
      </w:r>
      <w:proofErr w:type="gramEnd"/>
      <w:r w:rsidRPr="001441B7">
        <w:rPr>
          <w:rFonts w:ascii="Garamond" w:hAnsi="Garamond"/>
          <w:b/>
          <w:bCs/>
          <w:sz w:val="24"/>
          <w:szCs w:val="28"/>
        </w:rPr>
        <w:t>-THREONINE 99%</w:t>
      </w:r>
    </w:p>
    <w:p w:rsidR="001441B7" w:rsidRPr="001441B7" w:rsidRDefault="00BC70C4" w:rsidP="001441B7">
      <w:pPr>
        <w:pStyle w:val="NoSpacing"/>
        <w:rPr>
          <w:rFonts w:ascii="Garamond" w:hAnsi="Garamond"/>
          <w:b/>
          <w:bCs/>
          <w:sz w:val="24"/>
          <w:szCs w:val="28"/>
        </w:rPr>
      </w:pPr>
      <w:r>
        <w:rPr>
          <w:rFonts w:ascii="Garamond" w:hAnsi="Garamond"/>
          <w:b/>
          <w:bCs/>
          <w:sz w:val="24"/>
          <w:szCs w:val="28"/>
        </w:rPr>
        <w:t xml:space="preserve">CAS </w:t>
      </w:r>
      <w:proofErr w:type="gramStart"/>
      <w:r>
        <w:rPr>
          <w:rFonts w:ascii="Garamond" w:hAnsi="Garamond"/>
          <w:b/>
          <w:bCs/>
          <w:sz w:val="24"/>
          <w:szCs w:val="28"/>
        </w:rPr>
        <w:t>No :80</w:t>
      </w:r>
      <w:proofErr w:type="gramEnd"/>
      <w:r>
        <w:rPr>
          <w:rFonts w:ascii="Garamond" w:hAnsi="Garamond"/>
          <w:b/>
          <w:bCs/>
          <w:sz w:val="24"/>
          <w:szCs w:val="28"/>
        </w:rPr>
        <w:t>-68-2</w:t>
      </w:r>
    </w:p>
    <w:p w:rsidR="001441B7" w:rsidRPr="001441B7" w:rsidRDefault="001441B7" w:rsidP="001441B7">
      <w:pPr>
        <w:pStyle w:val="NoSpacing"/>
        <w:rPr>
          <w:rFonts w:ascii="Garamond" w:hAnsi="Garamond"/>
          <w:b/>
          <w:bCs/>
          <w:sz w:val="24"/>
          <w:szCs w:val="28"/>
        </w:rPr>
      </w:pPr>
      <w:r w:rsidRPr="001441B7">
        <w:rPr>
          <w:rFonts w:ascii="Garamond" w:hAnsi="Garamond"/>
          <w:b/>
          <w:bCs/>
          <w:sz w:val="24"/>
          <w:szCs w:val="28"/>
        </w:rPr>
        <w:t>Substance.</w:t>
      </w:r>
    </w:p>
    <w:p w:rsidR="0032009F" w:rsidRDefault="001441B7" w:rsidP="001441B7">
      <w:pPr>
        <w:pStyle w:val="NoSpacing"/>
        <w:rPr>
          <w:rFonts w:ascii="Garamond" w:hAnsi="Garamond"/>
          <w:b/>
          <w:bCs/>
          <w:sz w:val="24"/>
          <w:szCs w:val="28"/>
        </w:rPr>
      </w:pPr>
      <w:proofErr w:type="gramStart"/>
      <w:r w:rsidRPr="001441B7">
        <w:rPr>
          <w:rFonts w:ascii="Garamond" w:hAnsi="Garamond"/>
          <w:b/>
          <w:bCs/>
          <w:sz w:val="24"/>
          <w:szCs w:val="28"/>
        </w:rPr>
        <w:t>Contains no other components or impurities which will influence the classification of the product.</w:t>
      </w:r>
      <w:proofErr w:type="gramEnd"/>
    </w:p>
    <w:p w:rsidR="009D224E" w:rsidRDefault="009D224E" w:rsidP="001441B7">
      <w:pPr>
        <w:pStyle w:val="NoSpacing"/>
        <w:rPr>
          <w:rFonts w:ascii="Garamond" w:hAnsi="Garamond"/>
          <w:b/>
          <w:bCs/>
          <w:sz w:val="24"/>
          <w:szCs w:val="28"/>
        </w:rPr>
      </w:pPr>
    </w:p>
    <w:p w:rsidR="0032009F" w:rsidRPr="001441B7" w:rsidRDefault="0032009F" w:rsidP="001441B7">
      <w:pPr>
        <w:pStyle w:val="NoSpacing"/>
        <w:rPr>
          <w:rFonts w:ascii="Garamond" w:hAnsi="Garamond"/>
          <w:b/>
          <w:bCs/>
          <w:sz w:val="24"/>
          <w:szCs w:val="28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297"/>
        <w:gridCol w:w="3167"/>
        <w:gridCol w:w="3336"/>
      </w:tblGrid>
      <w:tr w:rsidR="009D224E" w:rsidRPr="00620AFA" w:rsidTr="00686E1F">
        <w:trPr>
          <w:trHeight w:val="395"/>
        </w:trPr>
        <w:tc>
          <w:tcPr>
            <w:tcW w:w="4297" w:type="dxa"/>
          </w:tcPr>
          <w:p w:rsidR="009D224E" w:rsidRPr="00620AFA" w:rsidRDefault="009D224E" w:rsidP="00686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167" w:type="dxa"/>
          </w:tcPr>
          <w:p w:rsidR="009D224E" w:rsidRPr="00620AFA" w:rsidRDefault="009D224E" w:rsidP="00686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9D224E" w:rsidRPr="00620AFA" w:rsidRDefault="009D224E" w:rsidP="00686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9D224E" w:rsidRPr="00620AFA" w:rsidTr="00686E1F">
        <w:trPr>
          <w:trHeight w:val="440"/>
        </w:trPr>
        <w:tc>
          <w:tcPr>
            <w:tcW w:w="4297" w:type="dxa"/>
          </w:tcPr>
          <w:p w:rsidR="009D224E" w:rsidRPr="00923F02" w:rsidRDefault="0066082C" w:rsidP="00686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082C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DL-THREONINE</w:t>
            </w:r>
          </w:p>
        </w:tc>
        <w:tc>
          <w:tcPr>
            <w:tcW w:w="3167" w:type="dxa"/>
          </w:tcPr>
          <w:p w:rsidR="009D224E" w:rsidRPr="00ED63F3" w:rsidRDefault="0066082C" w:rsidP="00686E1F">
            <w:pPr>
              <w:tabs>
                <w:tab w:val="left" w:pos="1020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80-68-2</w:t>
            </w:r>
          </w:p>
        </w:tc>
        <w:tc>
          <w:tcPr>
            <w:tcW w:w="3336" w:type="dxa"/>
          </w:tcPr>
          <w:p w:rsidR="009D224E" w:rsidRPr="00BB3A0D" w:rsidRDefault="0066082C" w:rsidP="00686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99%</w:t>
            </w:r>
          </w:p>
        </w:tc>
      </w:tr>
    </w:tbl>
    <w:p w:rsidR="00B71C05" w:rsidRDefault="00B71C05" w:rsidP="00B71C05">
      <w:pPr>
        <w:pStyle w:val="NoSpacing"/>
        <w:rPr>
          <w:rFonts w:ascii="Times New Roman" w:hAnsi="Times New Roman" w:cs="Times New Roman"/>
          <w:b/>
        </w:rPr>
      </w:pPr>
    </w:p>
    <w:p w:rsidR="009D224E" w:rsidRDefault="009D224E" w:rsidP="00B71C05">
      <w:pPr>
        <w:pStyle w:val="NoSpacing"/>
        <w:rPr>
          <w:rFonts w:ascii="Times New Roman" w:hAnsi="Times New Roman" w:cs="Times New Roman"/>
          <w:b/>
        </w:rPr>
      </w:pPr>
    </w:p>
    <w:p w:rsidR="009D224E" w:rsidRPr="00B71C05" w:rsidRDefault="009D224E" w:rsidP="00B71C05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E583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Classification of the substance or mixture</w:t>
      </w: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Classification EC 67/</w:t>
      </w:r>
      <w:proofErr w:type="gramStart"/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548  or</w:t>
      </w:r>
      <w:proofErr w:type="gramEnd"/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 EC 1999/45</w:t>
      </w: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Classification:  </w:t>
      </w:r>
      <w:r w:rsidR="001441B7" w:rsidRPr="001441B7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Not classified.</w:t>
      </w:r>
    </w:p>
    <w:p w:rsidR="0049482B" w:rsidRPr="0049482B" w:rsidRDefault="0049482B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49482B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Hazard Class and Category Code(s), Regulation (EC) No 1272/2008 (CLP)</w:t>
      </w:r>
    </w:p>
    <w:p w:rsidR="00C84749" w:rsidRDefault="001441B7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1441B7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Not classified.</w:t>
      </w:r>
    </w:p>
    <w:p w:rsidR="001441B7" w:rsidRPr="00C84749" w:rsidRDefault="001441B7" w:rsidP="004948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</w:p>
    <w:p w:rsidR="00C84749" w:rsidRPr="0049482B" w:rsidRDefault="00C84749" w:rsidP="00C847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 xml:space="preserve">Other hazards       </w:t>
      </w:r>
      <w:r w:rsidRPr="00C8474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:  The substance does not fulfil the criteria to be iden</w:t>
      </w:r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tified as PBT substance 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vPvB</w:t>
      </w:r>
      <w:r w:rsidRPr="00C8474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substance</w:t>
      </w:r>
      <w:proofErr w:type="spellEnd"/>
      <w:r w:rsidRPr="00C8474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 according to Annex XIII of Regulation REACH.</w:t>
      </w:r>
    </w:p>
    <w:p w:rsidR="0049482B" w:rsidRPr="00383BC9" w:rsidRDefault="0049482B" w:rsidP="00383B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32009F" w:rsidRDefault="0032009F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Description of first aid measures:</w:t>
      </w:r>
    </w:p>
    <w:p w:rsid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Inhalation: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Assure fresh air breat</w:t>
      </w:r>
      <w:r>
        <w:rPr>
          <w:rFonts w:ascii="Times New Roman" w:hAnsi="Times New Roman" w:cs="Times New Roman"/>
          <w:b/>
          <w:color w:val="000000"/>
          <w:sz w:val="24"/>
        </w:rPr>
        <w:t>hing. Allow the victim to rest.</w:t>
      </w:r>
    </w:p>
    <w:p w:rsidR="001441B7" w:rsidRDefault="00144E83" w:rsidP="001441B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Skin contact:  </w:t>
      </w:r>
      <w:r w:rsidR="001441B7" w:rsidRPr="001441B7">
        <w:rPr>
          <w:rFonts w:ascii="Times New Roman" w:hAnsi="Times New Roman" w:cs="Times New Roman"/>
          <w:b/>
          <w:color w:val="000000"/>
          <w:sz w:val="24"/>
        </w:rPr>
        <w:t>Remove affected clothing and wash all exposed skin area with mil</w:t>
      </w:r>
      <w:r w:rsidR="001441B7">
        <w:rPr>
          <w:rFonts w:ascii="Times New Roman" w:hAnsi="Times New Roman" w:cs="Times New Roman"/>
          <w:b/>
          <w:color w:val="000000"/>
          <w:sz w:val="24"/>
        </w:rPr>
        <w:t xml:space="preserve">d soap and </w:t>
      </w:r>
      <w:r w:rsidR="001441B7" w:rsidRPr="001441B7">
        <w:rPr>
          <w:rFonts w:ascii="Times New Roman" w:hAnsi="Times New Roman" w:cs="Times New Roman"/>
          <w:b/>
          <w:color w:val="000000"/>
          <w:sz w:val="24"/>
        </w:rPr>
        <w:t>water, followed by warm water rinse.</w:t>
      </w:r>
    </w:p>
    <w:p w:rsidR="001441B7" w:rsidRDefault="00144E83" w:rsidP="001441B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Eye contact:  </w:t>
      </w:r>
      <w:r w:rsidR="001441B7" w:rsidRPr="001441B7">
        <w:rPr>
          <w:rFonts w:ascii="Times New Roman" w:hAnsi="Times New Roman" w:cs="Times New Roman"/>
          <w:b/>
          <w:color w:val="000000"/>
          <w:sz w:val="24"/>
        </w:rPr>
        <w:t>Rinse immediately with plenty of water. Obtain medical</w:t>
      </w:r>
      <w:r w:rsidR="001441B7">
        <w:rPr>
          <w:rFonts w:ascii="Times New Roman" w:hAnsi="Times New Roman" w:cs="Times New Roman"/>
          <w:b/>
          <w:color w:val="000000"/>
          <w:sz w:val="24"/>
        </w:rPr>
        <w:t xml:space="preserve"> attention if pain, blinking or </w:t>
      </w:r>
      <w:r w:rsidR="001441B7" w:rsidRPr="001441B7">
        <w:rPr>
          <w:rFonts w:ascii="Times New Roman" w:hAnsi="Times New Roman" w:cs="Times New Roman"/>
          <w:b/>
          <w:color w:val="000000"/>
          <w:sz w:val="24"/>
        </w:rPr>
        <w:t>redness persist.</w:t>
      </w:r>
    </w:p>
    <w:p w:rsidR="00144E83" w:rsidRPr="00144E83" w:rsidRDefault="00144E83" w:rsidP="001441B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Ingestion: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Obtain emergency medical attention. Rinse mouth. Do NOT induce vomiting.</w:t>
      </w: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Most important symptoms and effects, both acute and delayed</w:t>
      </w:r>
      <w:r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</w:p>
    <w:p w:rsidR="001441B7" w:rsidRDefault="00144E83" w:rsidP="001441B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>Symptoms relating to use</w:t>
      </w:r>
      <w:r w:rsidRPr="00144E83">
        <w:rPr>
          <w:rFonts w:ascii="Times New Roman" w:hAnsi="Times New Roman" w:cs="Times New Roman"/>
          <w:b/>
          <w:color w:val="000000"/>
          <w:sz w:val="24"/>
        </w:rPr>
        <w:t xml:space="preserve">:  </w:t>
      </w:r>
      <w:r w:rsidR="001441B7" w:rsidRPr="001441B7">
        <w:rPr>
          <w:rFonts w:ascii="Times New Roman" w:hAnsi="Times New Roman" w:cs="Times New Roman"/>
          <w:b/>
          <w:color w:val="000000"/>
          <w:sz w:val="24"/>
        </w:rPr>
        <w:t>Not expected to present a significant hazard under anticipated conditions of normal use.</w:t>
      </w:r>
    </w:p>
    <w:p w:rsidR="00144E83" w:rsidRPr="00144E83" w:rsidRDefault="00144E83" w:rsidP="001441B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144E83">
        <w:rPr>
          <w:rFonts w:ascii="Times New Roman" w:hAnsi="Times New Roman" w:cs="Times New Roman"/>
          <w:b/>
          <w:color w:val="000000"/>
          <w:sz w:val="28"/>
          <w:u w:val="single"/>
        </w:rPr>
        <w:t>Indication of any immediate medical attention and special treatment needed:</w:t>
      </w:r>
    </w:p>
    <w:p w:rsidR="00144E83" w:rsidRPr="00144E83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144E83">
        <w:rPr>
          <w:rFonts w:ascii="Times New Roman" w:hAnsi="Times New Roman" w:cs="Times New Roman"/>
          <w:b/>
          <w:color w:val="000000"/>
          <w:sz w:val="28"/>
        </w:rPr>
        <w:t xml:space="preserve">General information:  </w:t>
      </w:r>
      <w:r w:rsidRPr="00144E83">
        <w:rPr>
          <w:rFonts w:ascii="Times New Roman" w:hAnsi="Times New Roman" w:cs="Times New Roman"/>
          <w:b/>
          <w:color w:val="000000"/>
          <w:sz w:val="24"/>
        </w:rPr>
        <w:t>Never give anything by mouth to an unconscious person. If you feel unwell, seek</w:t>
      </w:r>
    </w:p>
    <w:p w:rsidR="0032724C" w:rsidRDefault="00144E83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proofErr w:type="gramStart"/>
      <w:r w:rsidRPr="00144E83">
        <w:rPr>
          <w:rFonts w:ascii="Times New Roman" w:hAnsi="Times New Roman" w:cs="Times New Roman"/>
          <w:b/>
          <w:color w:val="000000"/>
          <w:sz w:val="24"/>
        </w:rPr>
        <w:t>medical</w:t>
      </w:r>
      <w:proofErr w:type="gramEnd"/>
      <w:r w:rsidRPr="00144E83">
        <w:rPr>
          <w:rFonts w:ascii="Times New Roman" w:hAnsi="Times New Roman" w:cs="Times New Roman"/>
          <w:b/>
          <w:color w:val="000000"/>
          <w:sz w:val="24"/>
        </w:rPr>
        <w:t xml:space="preserve"> advice (show the label where possible).</w:t>
      </w:r>
    </w:p>
    <w:p w:rsidR="0032009F" w:rsidRDefault="0032009F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p w:rsidR="0032009F" w:rsidRPr="003E35FF" w:rsidRDefault="0032009F" w:rsidP="00144E8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516A5C" w:rsidRDefault="00516A5C" w:rsidP="00A60A21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F03C92" w:rsidRPr="0032724C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Extinguishing media</w:t>
      </w: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Suitable extinguishing media: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Foam. Dry powder. Carbon dioxide. Water spray. Sand.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Unsuitable extinguishing media: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Do not use a heavy water stream.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Surrounding fires: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Use water spray or fog for cooling exposed containers.</w:t>
      </w:r>
    </w:p>
    <w:p w:rsid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Special hazards arising from the substance or mixture</w:t>
      </w:r>
      <w:r w:rsidR="0032724C"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Hazardous combustion products: Under fire conditions, hazardous fumes will be present.</w:t>
      </w:r>
    </w:p>
    <w:p w:rsid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Advice for fire-fighters</w:t>
      </w: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: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Protection against fire: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Do not enter fire area without proper protective equipment, including respiratory protection.</w:t>
      </w:r>
    </w:p>
    <w:p w:rsidR="00F03C92" w:rsidRPr="00F03C92" w:rsidRDefault="00F03C92" w:rsidP="00F03C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</w:pPr>
      <w:r w:rsidRPr="00F03C92">
        <w:rPr>
          <w:rFonts w:ascii="Times New Roman" w:eastAsia="Times New Roman" w:hAnsi="Times New Roman" w:cs="Times New Roman"/>
          <w:b/>
          <w:sz w:val="28"/>
          <w:szCs w:val="23"/>
          <w:lang w:val="en-IN" w:eastAsia="en-IN"/>
        </w:rPr>
        <w:t xml:space="preserve">Special procedures: </w:t>
      </w:r>
      <w:r w:rsidRPr="00F03C92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Exercise caution when fighting any chemical fire. Avoid (reject) fire-fighting water to enter environment.</w:t>
      </w:r>
    </w:p>
    <w:p w:rsidR="00F03C92" w:rsidRPr="00A60A21" w:rsidRDefault="00F03C92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Personal precautions, protective equipment and emergency procedures</w:t>
      </w:r>
      <w:r w:rsid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: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For emergency responders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3"/>
        </w:rPr>
        <w:t>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Equip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cleanup crew with proper protection.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3"/>
        </w:rPr>
        <w:t>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Ventilate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area.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Avoid breathing dust, fume, gas, mist, </w:t>
      </w:r>
      <w:proofErr w:type="spellStart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vapours</w:t>
      </w:r>
      <w:proofErr w:type="spell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, </w:t>
      </w:r>
      <w:proofErr w:type="gramStart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spray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.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For non-emergency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3"/>
        </w:rPr>
        <w:t>personnel 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Evacuate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unnecessary personnel.</w:t>
      </w:r>
    </w:p>
    <w:p w:rsidR="00804954" w:rsidRPr="00D83F23" w:rsidRDefault="00804954" w:rsidP="00804954">
      <w:pPr>
        <w:pStyle w:val="NoSpacing"/>
        <w:rPr>
          <w:rFonts w:ascii="Times New Roman" w:hAnsi="Times New Roman" w:cs="Times New Roman"/>
          <w:b/>
          <w:sz w:val="28"/>
        </w:rPr>
      </w:pP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>Environmental precautions</w:t>
      </w:r>
    </w:p>
    <w:p w:rsidR="00804954" w:rsidRPr="00D83F23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Environmental precautions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3"/>
        </w:rPr>
        <w:t>: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Prevent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entry to sewers and public waters. Notify authorities if product enters sewers or public waters.</w:t>
      </w: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u w:val="single"/>
        </w:rPr>
      </w:pPr>
    </w:p>
    <w:p w:rsidR="00804954" w:rsidRPr="0032724C" w:rsidRDefault="00804954" w:rsidP="008049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Methods and material for containment and cleaning up:</w:t>
      </w:r>
    </w:p>
    <w:p w:rsidR="00804954" w:rsidRPr="00415F09" w:rsidRDefault="00804954" w:rsidP="00415F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8"/>
          <w:szCs w:val="23"/>
        </w:rPr>
        <w:t>Clean up methods  :</w:t>
      </w:r>
      <w:r w:rsidR="001441B7" w:rsidRPr="001441B7">
        <w:rPr>
          <w:rFonts w:ascii="Times New Roman" w:eastAsia="Times New Roman" w:hAnsi="Times New Roman" w:cs="Times New Roman"/>
          <w:b/>
          <w:sz w:val="24"/>
          <w:szCs w:val="23"/>
        </w:rPr>
        <w:t>On land, sweep or shovel into suitable containers. Minimize generation of dust. Store away from other materials.</w:t>
      </w:r>
    </w:p>
    <w:p w:rsidR="00607DB4" w:rsidRPr="00140FA3" w:rsidRDefault="00607DB4" w:rsidP="00607D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</w:p>
    <w:p w:rsidR="00EC1A9A" w:rsidRDefault="001537FB" w:rsidP="0015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37FB">
        <w:rPr>
          <w:rFonts w:ascii="Times New Roman" w:eastAsia="Times New Roman" w:hAnsi="Times New Roman" w:cs="Times New Roman"/>
          <w:b/>
          <w:sz w:val="24"/>
          <w:szCs w:val="24"/>
          <w:lang w:val="en-IN" w:eastAsia="en-IN"/>
        </w:rPr>
        <w:t xml:space="preserve">Wash thoroughly after handling. Wash thoroughly after handling. </w:t>
      </w:r>
      <w:r w:rsidRPr="001537FB">
        <w:rPr>
          <w:rFonts w:ascii="Times New Roman" w:hAnsi="Times New Roman" w:cs="Times New Roman"/>
          <w:b/>
          <w:sz w:val="24"/>
          <w:szCs w:val="24"/>
        </w:rPr>
        <w:t xml:space="preserve">Provide good ventilation in process area to prevent formation of </w:t>
      </w:r>
      <w:proofErr w:type="spellStart"/>
      <w:r w:rsidRPr="001537FB">
        <w:rPr>
          <w:rFonts w:ascii="Times New Roman" w:hAnsi="Times New Roman" w:cs="Times New Roman"/>
          <w:b/>
          <w:sz w:val="24"/>
          <w:szCs w:val="24"/>
        </w:rPr>
        <w:t>vapour</w:t>
      </w:r>
      <w:proofErr w:type="spellEnd"/>
      <w:r w:rsidRPr="001537FB">
        <w:rPr>
          <w:rFonts w:ascii="Times New Roman" w:hAnsi="Times New Roman" w:cs="Times New Roman"/>
          <w:b/>
          <w:sz w:val="24"/>
          <w:szCs w:val="24"/>
        </w:rPr>
        <w:t>.</w:t>
      </w:r>
    </w:p>
    <w:p w:rsidR="0032724C" w:rsidRDefault="0032724C" w:rsidP="0015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2724C" w:rsidTr="00B80269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2724C" w:rsidRPr="007B71FE" w:rsidRDefault="0032724C" w:rsidP="00B80269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537FB" w:rsidRPr="001537FB" w:rsidRDefault="0091644D" w:rsidP="0032724C">
      <w:pPr>
        <w:rPr>
          <w:rFonts w:ascii="Arial" w:eastAsia="Times New Roman" w:hAnsi="Arial" w:cs="Arial"/>
          <w:sz w:val="23"/>
          <w:szCs w:val="23"/>
          <w:lang w:val="en-IN" w:eastAsia="en-IN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 w:rsidR="001537FB" w:rsidRPr="001537FB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Keep only in the original container in a cool, well ventilated place. Keep container closed when not in use.</w:t>
      </w:r>
      <w:r w:rsidR="001537FB" w:rsidRPr="001537FB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IN" w:eastAsia="en-IN"/>
        </w:rPr>
        <w:t>Storage - away from:</w:t>
      </w:r>
      <w:r w:rsidR="001537FB" w:rsidRPr="001537FB">
        <w:rPr>
          <w:rFonts w:ascii="Times New Roman" w:eastAsia="Times New Roman" w:hAnsi="Times New Roman" w:cs="Times New Roman"/>
          <w:b/>
          <w:sz w:val="24"/>
          <w:szCs w:val="23"/>
          <w:lang w:val="en-IN" w:eastAsia="en-IN"/>
        </w:rPr>
        <w:t>Strong bases. Strong acids. Sources of ignition. Direct sunlight.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Exposure controls:</w:t>
      </w:r>
    </w:p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>Personal protection: Avoid all unnecessary exposure.</w:t>
      </w:r>
    </w:p>
    <w:p w:rsidR="00C110F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Respiratory protection: </w:t>
      </w:r>
      <w:r w:rsidRPr="00C110FC">
        <w:rPr>
          <w:rFonts w:ascii="Times New Roman" w:eastAsia="Times New Roman" w:hAnsi="Times New Roman" w:cs="Times New Roman"/>
          <w:b/>
          <w:sz w:val="24"/>
          <w:szCs w:val="23"/>
        </w:rPr>
        <w:t>Wear approved mask.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Hand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Wear protective gloves.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Skin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Wear suitable protective clothing.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Eye protection: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>Chemical goggles or safety glasses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.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O</w:t>
      </w: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thers: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When using, do not eat, drink or smoke.</w:t>
      </w:r>
    </w:p>
    <w:p w:rsidR="00C110FC" w:rsidRPr="0032724C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32724C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Control parameters:</w:t>
      </w:r>
    </w:p>
    <w:p w:rsidR="00C110FC" w:rsidRPr="00E4180A" w:rsidRDefault="00C110FC" w:rsidP="00C1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Occupational Exposure Limits: No data available.</w:t>
      </w:r>
    </w:p>
    <w:p w:rsidR="004B4B91" w:rsidRDefault="004B4B91" w:rsidP="004B4B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1441B7">
        <w:rPr>
          <w:rFonts w:ascii="Times New Roman" w:hAnsi="Times New Roman" w:cs="Times New Roman"/>
          <w:b/>
          <w:sz w:val="24"/>
          <w:szCs w:val="24"/>
        </w:rPr>
        <w:t>: Solid.</w:t>
      </w:r>
    </w:p>
    <w:p w:rsidR="00A857A0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441B7" w:rsidRPr="008D1B1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D1B19" w:rsidRPr="008D1B1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1E49" w:rsidRPr="00F41E49">
        <w:rPr>
          <w:rFonts w:ascii="Times New Roman" w:hAnsi="Times New Roman" w:cs="Times New Roman"/>
          <w:b/>
          <w:sz w:val="24"/>
          <w:szCs w:val="24"/>
        </w:rPr>
        <w:t>119.12 g/mol</w:t>
      </w:r>
      <w:r w:rsidR="00113492" w:rsidRPr="008D1B19">
        <w:rPr>
          <w:rFonts w:ascii="Times New Roman" w:hAnsi="Times New Roman" w:cs="Times New Roman"/>
          <w:b/>
          <w:sz w:val="24"/>
          <w:szCs w:val="24"/>
        </w:rPr>
        <w:t>.</w:t>
      </w:r>
    </w:p>
    <w:p w:rsidR="008D1B1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41E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1E49" w:rsidRPr="00F41E49">
        <w:rPr>
          <w:rFonts w:ascii="Times New Roman" w:hAnsi="Times New Roman" w:cs="Times New Roman"/>
          <w:b/>
          <w:sz w:val="24"/>
          <w:szCs w:val="24"/>
        </w:rPr>
        <w:t>White powder.</w:t>
      </w:r>
      <w:r w:rsidR="001441B7">
        <w:rPr>
          <w:rFonts w:ascii="Times New Roman" w:hAnsi="Times New Roman" w:cs="Times New Roman"/>
          <w:b/>
          <w:sz w:val="24"/>
          <w:szCs w:val="24"/>
        </w:rPr>
        <w:t>.</w:t>
      </w:r>
    </w:p>
    <w:p w:rsidR="00FF4D1F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1441B7" w:rsidRDefault="00EB0800" w:rsidP="004702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441B7" w:rsidRPr="001441B7">
        <w:rPr>
          <w:rFonts w:ascii="Times New Roman" w:hAnsi="Times New Roman" w:cs="Times New Roman"/>
          <w:b/>
          <w:sz w:val="24"/>
          <w:szCs w:val="24"/>
        </w:rPr>
        <w:t>244 °C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F4D1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3492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F4D1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applicable. </w:t>
      </w:r>
    </w:p>
    <w:p w:rsidR="00FF4D1F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146D9">
        <w:rPr>
          <w:rFonts w:ascii="Times New Roman" w:hAnsi="Times New Roman" w:cs="Times New Roman"/>
          <w:b/>
          <w:sz w:val="24"/>
          <w:szCs w:val="24"/>
        </w:rPr>
        <w:tab/>
      </w:r>
      <w:r w:rsidR="005146D9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b/>
          <w:sz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83B24" w:rsidRPr="00283D70" w:rsidRDefault="005A6D74" w:rsidP="00EB0800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113492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BE4087" w:rsidRPr="005460EF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Pr="00F81BD5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to avoid</w:t>
      </w:r>
      <w:r w:rsidRPr="001103CA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:  </w:t>
      </w:r>
      <w:r w:rsidRPr="001103CA">
        <w:rPr>
          <w:rFonts w:ascii="Times New Roman" w:hAnsi="Times New Roman" w:cs="Times New Roman"/>
          <w:b/>
          <w:bCs/>
          <w:sz w:val="24"/>
          <w:szCs w:val="24"/>
        </w:rPr>
        <w:t>Direct sunlight. Extremely high or low temperatures.</w:t>
      </w:r>
    </w:p>
    <w:p w:rsidR="00BE4087" w:rsidRPr="009023FA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8C6CFD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Pr="005460EF" w:rsidRDefault="00BE4087" w:rsidP="00BE4087">
      <w:pPr>
        <w:pStyle w:val="NoSpacing"/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Materials to avoid</w:t>
      </w:r>
      <w:r w:rsidRPr="001103CA">
        <w:rPr>
          <w:rFonts w:ascii="Times New Roman" w:hAnsi="Times New Roman" w:cs="Times New Roman"/>
          <w:b/>
          <w:bCs/>
          <w:sz w:val="24"/>
          <w:szCs w:val="24"/>
        </w:rPr>
        <w:t>:  Strong acids. Strong bases.</w:t>
      </w:r>
    </w:p>
    <w:p w:rsidR="00BE4087" w:rsidRPr="001103CA" w:rsidRDefault="00BE4087" w:rsidP="00BE408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6161CA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Corrosivity: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</w:t>
      </w:r>
      <w:proofErr w:type="spellEnd"/>
      <w:r w:rsidRPr="005460EF">
        <w:rPr>
          <w:rFonts w:ascii="Times New Roman" w:hAnsi="Times New Roman" w:cs="Times New Roman"/>
          <w:b/>
          <w:bCs/>
          <w:sz w:val="24"/>
          <w:szCs w:val="24"/>
        </w:rPr>
        <w:t xml:space="preserve"> available.</w:t>
      </w: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E4087" w:rsidRDefault="00BE4087" w:rsidP="00BE408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E4087">
        <w:rPr>
          <w:rFonts w:ascii="Times New Roman" w:hAnsi="Times New Roman" w:cs="Times New Roman"/>
          <w:b/>
          <w:bCs/>
          <w:sz w:val="28"/>
          <w:szCs w:val="24"/>
          <w:u w:val="single"/>
        </w:rPr>
        <w:t>Hazardous decomposition products:</w:t>
      </w:r>
      <w:r w:rsidRPr="00BE4087">
        <w:rPr>
          <w:rFonts w:ascii="Times New Roman" w:hAnsi="Times New Roman" w:cs="Times New Roman"/>
          <w:b/>
          <w:bCs/>
          <w:sz w:val="24"/>
          <w:szCs w:val="24"/>
        </w:rPr>
        <w:t>Fumes. Carbon monoxide. Carbon dioxide.</w:t>
      </w:r>
    </w:p>
    <w:p w:rsidR="00BE4087" w:rsidRPr="005460EF" w:rsidRDefault="00BE4087" w:rsidP="00BE4087">
      <w:pPr>
        <w:pStyle w:val="NoSpacing"/>
      </w:pPr>
    </w:p>
    <w:p w:rsidR="006E16C6" w:rsidRPr="006E16C6" w:rsidRDefault="00BE4087" w:rsidP="00BE408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8"/>
          <w:szCs w:val="23"/>
        </w:rPr>
        <w:t>Information on toxicological effects: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8"/>
          <w:szCs w:val="23"/>
        </w:rPr>
        <w:t>Acute toxicity: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• Inhalation: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• Dermal: Based on available data, the classification criteria are not met.</w:t>
      </w:r>
    </w:p>
    <w:p w:rsidR="00003122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• Ingestion: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Corrosion: Based on available data, the classification criteria are not met.</w:t>
      </w:r>
    </w:p>
    <w:p w:rsidR="001441B7" w:rsidRPr="001103CA" w:rsidRDefault="00003122" w:rsidP="001441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 xml:space="preserve">Irritation: </w:t>
      </w:r>
      <w:r w:rsidR="001441B7" w:rsidRPr="001103CA">
        <w:rPr>
          <w:rFonts w:ascii="Times New Roman" w:eastAsia="Times New Roman" w:hAnsi="Times New Roman" w:cs="Times New Roman"/>
          <w:b/>
          <w:sz w:val="24"/>
          <w:szCs w:val="23"/>
        </w:rPr>
        <w:t>Based on available data, the classification criteria are not met.</w:t>
      </w:r>
    </w:p>
    <w:p w:rsidR="00003122" w:rsidRPr="001103CA" w:rsidRDefault="00003122" w:rsidP="001441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Sensitization: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Mutagenicity: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Carcinogenicity: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Toxic for reproduction: Based on available data, the classification criteria are not met.</w:t>
      </w:r>
    </w:p>
    <w:p w:rsidR="00003122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STOT-single exposure: Based on available data, the classification criteria are not met.</w:t>
      </w:r>
    </w:p>
    <w:p w:rsidR="00003122" w:rsidRPr="001103CA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STOT-repeated exposure: Based on available data, the classification criteria are not met.</w:t>
      </w:r>
    </w:p>
    <w:p w:rsidR="00003122" w:rsidRPr="00B0689D" w:rsidRDefault="00003122" w:rsidP="000031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103CA">
        <w:rPr>
          <w:rFonts w:ascii="Times New Roman" w:eastAsia="Times New Roman" w:hAnsi="Times New Roman" w:cs="Times New Roman"/>
          <w:b/>
          <w:sz w:val="24"/>
          <w:szCs w:val="23"/>
        </w:rPr>
        <w:t>Aspiration hazard: Based on available data, the classification criteria are not met.</w:t>
      </w:r>
    </w:p>
    <w:p w:rsidR="00BE69AD" w:rsidRPr="00B06CB0" w:rsidRDefault="00BE69AD" w:rsidP="00B06C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</w:p>
    <w:p w:rsidR="00145134" w:rsidRPr="00C643E6" w:rsidRDefault="00145134" w:rsidP="00BE69AD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C7092" w:rsidTr="006C709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32724C" w:rsidRDefault="0032724C" w:rsidP="0043484B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484B" w:rsidRP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information</w:t>
      </w:r>
      <w:r w:rsidRPr="0043484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 </w:t>
      </w:r>
      <w:r w:rsidR="001441B7" w:rsidRPr="0044186E">
        <w:rPr>
          <w:rFonts w:ascii="Times New Roman" w:hAnsi="Times New Roman" w:cs="Times New Roman"/>
          <w:b/>
          <w:bCs/>
          <w:sz w:val="24"/>
          <w:szCs w:val="28"/>
        </w:rPr>
        <w:t>Not established.</w:t>
      </w:r>
    </w:p>
    <w:p w:rsidR="0043484B" w:rsidRP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Pr="00BD4A85" w:rsidRDefault="0043484B" w:rsidP="0043484B">
      <w:pPr>
        <w:pStyle w:val="NoSpacing"/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Persistence - degradability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:  Biodegradable.</w:t>
      </w:r>
      <w:r w:rsidRPr="0044186E">
        <w:rPr>
          <w:rFonts w:ascii="Times New Roman" w:hAnsi="Times New Roman" w:cs="Times New Roman"/>
          <w:b/>
          <w:bCs/>
          <w:szCs w:val="28"/>
        </w:rPr>
        <w:cr/>
      </w: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>Bioaccumulative</w:t>
      </w:r>
      <w:proofErr w:type="spellEnd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>potential: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Not</w:t>
      </w:r>
      <w:proofErr w:type="spellEnd"/>
      <w:r w:rsidRPr="0044186E">
        <w:rPr>
          <w:rFonts w:ascii="Times New Roman" w:hAnsi="Times New Roman" w:cs="Times New Roman"/>
          <w:b/>
          <w:bCs/>
          <w:sz w:val="24"/>
          <w:szCs w:val="28"/>
        </w:rPr>
        <w:t xml:space="preserve"> established.</w:t>
      </w: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Pr="0044186E" w:rsidRDefault="0043484B" w:rsidP="0043484B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43484B" w:rsidRDefault="0043484B" w:rsidP="0043484B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43484B" w:rsidRDefault="0043484B" w:rsidP="0032724C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Results of PBT and </w:t>
      </w:r>
      <w:proofErr w:type="spellStart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>vPvB</w:t>
      </w:r>
      <w:proofErr w:type="spellEnd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44186E">
        <w:rPr>
          <w:rFonts w:ascii="Times New Roman" w:hAnsi="Times New Roman" w:cs="Times New Roman"/>
          <w:b/>
          <w:bCs/>
          <w:sz w:val="28"/>
          <w:szCs w:val="28"/>
          <w:u w:val="single"/>
        </w:rPr>
        <w:t>assessment: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The</w:t>
      </w:r>
      <w:proofErr w:type="spellEnd"/>
      <w:r w:rsidRPr="0044186E">
        <w:rPr>
          <w:rFonts w:ascii="Times New Roman" w:hAnsi="Times New Roman" w:cs="Times New Roman"/>
          <w:b/>
          <w:bCs/>
          <w:sz w:val="24"/>
          <w:szCs w:val="28"/>
        </w:rPr>
        <w:t xml:space="preserve"> substance does not fulfil the criteria to be iden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vPvB</w:t>
      </w:r>
      <w:r w:rsidRPr="0044186E">
        <w:rPr>
          <w:rFonts w:ascii="Times New Roman" w:hAnsi="Times New Roman" w:cs="Times New Roman"/>
          <w:b/>
          <w:bCs/>
          <w:sz w:val="24"/>
          <w:szCs w:val="28"/>
        </w:rPr>
        <w:t>substance</w:t>
      </w:r>
      <w:proofErr w:type="spellEnd"/>
      <w:r w:rsidRPr="0044186E">
        <w:rPr>
          <w:rFonts w:ascii="Times New Roman" w:hAnsi="Times New Roman" w:cs="Times New Roman"/>
          <w:b/>
          <w:bCs/>
          <w:sz w:val="24"/>
          <w:szCs w:val="28"/>
        </w:rPr>
        <w:t xml:space="preserve"> according to Annex XIII of Regulation REACH.</w:t>
      </w:r>
    </w:p>
    <w:p w:rsidR="00B740E3" w:rsidRDefault="00B740E3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</w:p>
    <w:p w:rsidR="00B740E3" w:rsidRDefault="00B740E3" w:rsidP="0032724C">
      <w:pPr>
        <w:spacing w:after="0"/>
        <w:rPr>
          <w:rFonts w:ascii="Times New Roman" w:hAnsi="Times New Roman" w:cs="Times New Roman"/>
          <w:b/>
          <w:bCs/>
          <w:sz w:val="24"/>
          <w:szCs w:val="28"/>
        </w:rPr>
      </w:pPr>
      <w:r w:rsidRPr="00B740E3">
        <w:rPr>
          <w:rFonts w:ascii="Times New Roman" w:hAnsi="Times New Roman" w:cs="Times New Roman"/>
          <w:b/>
          <w:bCs/>
          <w:sz w:val="28"/>
          <w:szCs w:val="28"/>
          <w:u w:val="single"/>
        </w:rPr>
        <w:t>Environmental precautions:</w:t>
      </w:r>
      <w:r w:rsidRPr="00B740E3">
        <w:rPr>
          <w:rFonts w:ascii="Times New Roman" w:hAnsi="Times New Roman" w:cs="Times New Roman"/>
          <w:b/>
          <w:bCs/>
          <w:sz w:val="24"/>
          <w:szCs w:val="28"/>
        </w:rPr>
        <w:t>Avoid release to the environment.</w:t>
      </w:r>
    </w:p>
    <w:p w:rsidR="00524E0A" w:rsidRPr="00524E0A" w:rsidRDefault="00524E0A" w:rsidP="00524E0A">
      <w:pPr>
        <w:spacing w:after="0" w:line="240" w:lineRule="auto"/>
        <w:rPr>
          <w:rFonts w:ascii="Arial" w:eastAsia="Times New Roman" w:hAnsi="Arial" w:cs="Arial"/>
          <w:sz w:val="25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6F71D1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768FA" w:rsidRDefault="00F768FA" w:rsidP="00E45EDE">
      <w:pPr>
        <w:pStyle w:val="NoSpacing"/>
      </w:pPr>
    </w:p>
    <w:p w:rsidR="00B740E3" w:rsidRPr="0032724C" w:rsidRDefault="000D70B6" w:rsidP="00C643E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  <w:r w:rsidR="001441B7" w:rsidRPr="001441B7">
        <w:rPr>
          <w:rFonts w:ascii="Times New Roman" w:eastAsia="Times New Roman" w:hAnsi="Times New Roman" w:cs="Times New Roman"/>
          <w:b/>
          <w:sz w:val="24"/>
          <w:szCs w:val="25"/>
          <w:lang w:eastAsia="en-IN"/>
        </w:rPr>
        <w:t>Avoid release to the environment. Dispose in a safe manner in accordance with local/national regulations.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32009F" w:rsidRDefault="0032009F" w:rsidP="008300BC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0C48CF" w:rsidRDefault="00C643E6" w:rsidP="008300BC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E75B42" w:rsidRDefault="001441B7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441B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1441B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1441B7">
        <w:rPr>
          <w:rFonts w:ascii="Times New Roman" w:hAnsi="Times New Roman" w:cs="Times New Roman"/>
          <w:b/>
          <w:sz w:val="28"/>
          <w:szCs w:val="24"/>
        </w:rPr>
        <w:t xml:space="preserve"> Not regulated.</w:t>
      </w:r>
    </w:p>
    <w:p w:rsidR="00C643E6" w:rsidRDefault="00C643E6" w:rsidP="00E75B42">
      <w:pPr>
        <w:spacing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1441B7" w:rsidRDefault="001441B7" w:rsidP="001441B7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441B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1441B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1441B7">
        <w:rPr>
          <w:rFonts w:ascii="Times New Roman" w:hAnsi="Times New Roman" w:cs="Times New Roman"/>
          <w:b/>
          <w:sz w:val="28"/>
          <w:szCs w:val="24"/>
        </w:rPr>
        <w:t xml:space="preserve"> Not regulated.</w:t>
      </w:r>
    </w:p>
    <w:p w:rsidR="00C643E6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E75B42" w:rsidRPr="001441B7" w:rsidRDefault="001441B7" w:rsidP="00736C8E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441B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1441B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1441B7">
        <w:rPr>
          <w:rFonts w:ascii="Times New Roman" w:hAnsi="Times New Roman" w:cs="Times New Roman"/>
          <w:b/>
          <w:sz w:val="28"/>
          <w:szCs w:val="24"/>
        </w:rPr>
        <w:t xml:space="preserve"> Not regulated.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Safety, health and environmental regulations/legislation specific for the substance or mixture:</w:t>
      </w:r>
    </w:p>
    <w:p w:rsidR="008D5EA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Safety, health and environmental: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 xml:space="preserve">Ensure all national/local regulations are observed. </w:t>
      </w:r>
      <w:proofErr w:type="gramStart"/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>regulations/legislation</w:t>
      </w:r>
      <w:proofErr w:type="gramEnd"/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 xml:space="preserve"> specific for</w:t>
      </w:r>
    </w:p>
    <w:p w:rsidR="008D5EA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proofErr w:type="gramStart"/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>the</w:t>
      </w:r>
      <w:proofErr w:type="gramEnd"/>
      <w:r w:rsidRPr="008D5EAB">
        <w:rPr>
          <w:rFonts w:ascii="Times New Roman" w:eastAsia="Times New Roman" w:hAnsi="Times New Roman" w:cs="Times New Roman"/>
          <w:b/>
          <w:sz w:val="28"/>
          <w:szCs w:val="23"/>
        </w:rPr>
        <w:t xml:space="preserve"> substance or mixture.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REACH Restrictions - Annex XVII: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The components of this product are not subject to restrictions.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REACH </w:t>
      </w:r>
      <w:proofErr w:type="spellStart"/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Authorisation</w:t>
      </w:r>
      <w:proofErr w:type="spellEnd"/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 - Annex </w:t>
      </w:r>
      <w:proofErr w:type="spellStart"/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XIV</w:t>
      </w:r>
      <w:proofErr w:type="gramStart"/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: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The</w:t>
      </w:r>
      <w:proofErr w:type="spellEnd"/>
      <w:proofErr w:type="gramEnd"/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 xml:space="preserve"> components of this product are not subject to authorization.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>Chemical Safety Assessment:</w:t>
      </w:r>
    </w:p>
    <w:p w:rsidR="008D5EAB" w:rsidRPr="0064510B" w:rsidRDefault="008D5EAB" w:rsidP="008D5E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64510B">
        <w:rPr>
          <w:rFonts w:ascii="Times New Roman" w:eastAsia="Times New Roman" w:hAnsi="Times New Roman" w:cs="Times New Roman"/>
          <w:b/>
          <w:sz w:val="28"/>
          <w:szCs w:val="23"/>
        </w:rPr>
        <w:t xml:space="preserve">Chemical Safety Assessment: </w:t>
      </w:r>
      <w:r w:rsidRPr="0064510B">
        <w:rPr>
          <w:rFonts w:ascii="Times New Roman" w:eastAsia="Times New Roman" w:hAnsi="Times New Roman" w:cs="Times New Roman"/>
          <w:b/>
          <w:sz w:val="24"/>
          <w:szCs w:val="23"/>
        </w:rPr>
        <w:t>It has not been carried out.</w:t>
      </w:r>
    </w:p>
    <w:p w:rsidR="00E45EDE" w:rsidRPr="00911997" w:rsidRDefault="00E45EDE" w:rsidP="0091199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4702BF" w:rsidRDefault="00484A6C" w:rsidP="004702BF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033624" w:rsidP="002C755C">
      <w:pPr>
        <w:rPr>
          <w:rFonts w:ascii="Georgia" w:hAnsi="Georgia"/>
          <w:b/>
          <w:bCs/>
          <w:i/>
          <w:iCs/>
          <w:color w:val="000000"/>
          <w:sz w:val="40"/>
          <w:szCs w:val="36"/>
        </w:rPr>
      </w:pPr>
      <w:bookmarkStart w:id="0" w:name="_GoBack"/>
      <w:bookmarkEnd w:id="0"/>
    </w:p>
    <w:p w:rsidR="00323E50" w:rsidRPr="00AE6315" w:rsidRDefault="00323E50" w:rsidP="002C755C">
      <w:pPr>
        <w:ind w:left="4320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3D678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9C3BE4" w:rsidRPr="0032009F" w:rsidRDefault="006D53D9" w:rsidP="0032009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="000E38B4"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="000E38B4"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="000E38B4">
        <w:rPr>
          <w:rFonts w:ascii="Times New Roman" w:hAnsi="Times New Roman" w:cs="Times New Roman"/>
          <w:b/>
          <w:color w:val="000000"/>
          <w:sz w:val="28"/>
        </w:rPr>
        <w:t>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>will</w:t>
      </w:r>
      <w:proofErr w:type="spellEnd"/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not be responsible for damages resulting from use of or reliance upon this information.</w:t>
      </w:r>
    </w:p>
    <w:sectPr w:rsidR="009C3BE4" w:rsidRPr="0032009F" w:rsidSect="00CF2F2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25F5" w:rsidRDefault="002025F5" w:rsidP="009C3BE4">
      <w:pPr>
        <w:spacing w:after="0" w:line="240" w:lineRule="auto"/>
      </w:pPr>
      <w:r>
        <w:separator/>
      </w:r>
    </w:p>
  </w:endnote>
  <w:endnote w:type="continuationSeparator" w:id="1">
    <w:p w:rsidR="002025F5" w:rsidRDefault="002025F5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E4" w:rsidRDefault="00CF2F28" w:rsidP="009C3BE4">
    <w:pPr>
      <w:pStyle w:val="Footer"/>
      <w:ind w:left="-270"/>
      <w:jc w:val="right"/>
    </w:pPr>
    <w:r>
      <w:rPr>
        <w:noProof/>
        <w:lang w:val="en-IN" w:eastAsia="en-IN"/>
      </w:rPr>
      <w:drawing>
        <wp:inline distT="0" distB="0" distL="0" distR="0">
          <wp:extent cx="7160895" cy="23356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089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25F5" w:rsidRDefault="002025F5" w:rsidP="009C3BE4">
      <w:pPr>
        <w:spacing w:after="0" w:line="240" w:lineRule="auto"/>
      </w:pPr>
      <w:r>
        <w:separator/>
      </w:r>
    </w:p>
  </w:footnote>
  <w:footnote w:type="continuationSeparator" w:id="1">
    <w:p w:rsidR="002025F5" w:rsidRDefault="002025F5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E4" w:rsidRDefault="00CF2F28" w:rsidP="00CF2F28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>
          <wp:extent cx="7533371" cy="1638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163" cy="1646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9C3BE4"/>
    <w:rsid w:val="000021CD"/>
    <w:rsid w:val="00003122"/>
    <w:rsid w:val="00003C45"/>
    <w:rsid w:val="0000561F"/>
    <w:rsid w:val="0001623A"/>
    <w:rsid w:val="00026864"/>
    <w:rsid w:val="000328F3"/>
    <w:rsid w:val="00033624"/>
    <w:rsid w:val="0005471F"/>
    <w:rsid w:val="00060C0C"/>
    <w:rsid w:val="000655DD"/>
    <w:rsid w:val="0007700D"/>
    <w:rsid w:val="000839C6"/>
    <w:rsid w:val="00083B24"/>
    <w:rsid w:val="00087393"/>
    <w:rsid w:val="000C48CF"/>
    <w:rsid w:val="000D6F71"/>
    <w:rsid w:val="000D70B6"/>
    <w:rsid w:val="000E38B4"/>
    <w:rsid w:val="000E60A2"/>
    <w:rsid w:val="000F01E6"/>
    <w:rsid w:val="000F7ACB"/>
    <w:rsid w:val="0010043E"/>
    <w:rsid w:val="00102584"/>
    <w:rsid w:val="00113492"/>
    <w:rsid w:val="001242C9"/>
    <w:rsid w:val="001270AD"/>
    <w:rsid w:val="00135D59"/>
    <w:rsid w:val="00140FA3"/>
    <w:rsid w:val="001441B7"/>
    <w:rsid w:val="00144E83"/>
    <w:rsid w:val="00144FAF"/>
    <w:rsid w:val="00145134"/>
    <w:rsid w:val="001500BF"/>
    <w:rsid w:val="001537FB"/>
    <w:rsid w:val="00157695"/>
    <w:rsid w:val="00160775"/>
    <w:rsid w:val="00163713"/>
    <w:rsid w:val="00163BA3"/>
    <w:rsid w:val="001A57E1"/>
    <w:rsid w:val="001C2B82"/>
    <w:rsid w:val="001C5186"/>
    <w:rsid w:val="001D6214"/>
    <w:rsid w:val="001E061C"/>
    <w:rsid w:val="001E4646"/>
    <w:rsid w:val="001E5819"/>
    <w:rsid w:val="002025F5"/>
    <w:rsid w:val="00211219"/>
    <w:rsid w:val="00224F27"/>
    <w:rsid w:val="00243CDA"/>
    <w:rsid w:val="00261FD8"/>
    <w:rsid w:val="00283D70"/>
    <w:rsid w:val="00286500"/>
    <w:rsid w:val="00295F3D"/>
    <w:rsid w:val="00297BC0"/>
    <w:rsid w:val="002B04EF"/>
    <w:rsid w:val="002B2BE7"/>
    <w:rsid w:val="002B3939"/>
    <w:rsid w:val="002C0BD4"/>
    <w:rsid w:val="002C755C"/>
    <w:rsid w:val="002E2B9D"/>
    <w:rsid w:val="002E3D88"/>
    <w:rsid w:val="0032009F"/>
    <w:rsid w:val="00323E29"/>
    <w:rsid w:val="00323E50"/>
    <w:rsid w:val="0032724C"/>
    <w:rsid w:val="003307F0"/>
    <w:rsid w:val="00333977"/>
    <w:rsid w:val="00336CF9"/>
    <w:rsid w:val="00341708"/>
    <w:rsid w:val="00356CB7"/>
    <w:rsid w:val="00377089"/>
    <w:rsid w:val="00383BC9"/>
    <w:rsid w:val="00384E94"/>
    <w:rsid w:val="003A062F"/>
    <w:rsid w:val="003A3D6B"/>
    <w:rsid w:val="003B3888"/>
    <w:rsid w:val="003B635B"/>
    <w:rsid w:val="003B7BB5"/>
    <w:rsid w:val="003C0161"/>
    <w:rsid w:val="003C5C63"/>
    <w:rsid w:val="003C65D9"/>
    <w:rsid w:val="003D131D"/>
    <w:rsid w:val="003D1E16"/>
    <w:rsid w:val="003D6780"/>
    <w:rsid w:val="003E35FF"/>
    <w:rsid w:val="00403EDD"/>
    <w:rsid w:val="004056A0"/>
    <w:rsid w:val="00412809"/>
    <w:rsid w:val="00415F09"/>
    <w:rsid w:val="00421339"/>
    <w:rsid w:val="00425C91"/>
    <w:rsid w:val="00426DCA"/>
    <w:rsid w:val="0043395B"/>
    <w:rsid w:val="0043484B"/>
    <w:rsid w:val="00435EAC"/>
    <w:rsid w:val="00436F67"/>
    <w:rsid w:val="00454CC1"/>
    <w:rsid w:val="0046659E"/>
    <w:rsid w:val="004702BF"/>
    <w:rsid w:val="00470C27"/>
    <w:rsid w:val="0048410A"/>
    <w:rsid w:val="00484A6C"/>
    <w:rsid w:val="00492A99"/>
    <w:rsid w:val="00493EF4"/>
    <w:rsid w:val="0049482B"/>
    <w:rsid w:val="004975AC"/>
    <w:rsid w:val="004A4D03"/>
    <w:rsid w:val="004B4B91"/>
    <w:rsid w:val="004E27EE"/>
    <w:rsid w:val="004F58EA"/>
    <w:rsid w:val="005146D9"/>
    <w:rsid w:val="00515355"/>
    <w:rsid w:val="00516A5C"/>
    <w:rsid w:val="00521C18"/>
    <w:rsid w:val="00524E0A"/>
    <w:rsid w:val="005349EA"/>
    <w:rsid w:val="00542CAB"/>
    <w:rsid w:val="00570B94"/>
    <w:rsid w:val="00573C66"/>
    <w:rsid w:val="00581B35"/>
    <w:rsid w:val="00587231"/>
    <w:rsid w:val="0059559A"/>
    <w:rsid w:val="005A6D74"/>
    <w:rsid w:val="005C300A"/>
    <w:rsid w:val="005C3AA1"/>
    <w:rsid w:val="005C5066"/>
    <w:rsid w:val="005E72A9"/>
    <w:rsid w:val="00600007"/>
    <w:rsid w:val="00600094"/>
    <w:rsid w:val="006065BB"/>
    <w:rsid w:val="00607DB4"/>
    <w:rsid w:val="00620AFA"/>
    <w:rsid w:val="00621401"/>
    <w:rsid w:val="00644CFF"/>
    <w:rsid w:val="00654DA2"/>
    <w:rsid w:val="00654F63"/>
    <w:rsid w:val="0065575A"/>
    <w:rsid w:val="0065759B"/>
    <w:rsid w:val="0066082C"/>
    <w:rsid w:val="006707E7"/>
    <w:rsid w:val="00692DE4"/>
    <w:rsid w:val="006A0E6E"/>
    <w:rsid w:val="006A652F"/>
    <w:rsid w:val="006B018F"/>
    <w:rsid w:val="006B2FB9"/>
    <w:rsid w:val="006B378A"/>
    <w:rsid w:val="006C7092"/>
    <w:rsid w:val="006D30A0"/>
    <w:rsid w:val="006D53D9"/>
    <w:rsid w:val="006E16C6"/>
    <w:rsid w:val="006E552B"/>
    <w:rsid w:val="006E5830"/>
    <w:rsid w:val="006E68A8"/>
    <w:rsid w:val="006F2503"/>
    <w:rsid w:val="006F270B"/>
    <w:rsid w:val="0070594E"/>
    <w:rsid w:val="00712271"/>
    <w:rsid w:val="0073218C"/>
    <w:rsid w:val="00736C8E"/>
    <w:rsid w:val="007415C6"/>
    <w:rsid w:val="007452F3"/>
    <w:rsid w:val="00755BEE"/>
    <w:rsid w:val="00763334"/>
    <w:rsid w:val="007644FB"/>
    <w:rsid w:val="00777506"/>
    <w:rsid w:val="007A4703"/>
    <w:rsid w:val="007A4C28"/>
    <w:rsid w:val="007B328D"/>
    <w:rsid w:val="007B727A"/>
    <w:rsid w:val="007C1EAD"/>
    <w:rsid w:val="007D1C6E"/>
    <w:rsid w:val="007D3339"/>
    <w:rsid w:val="007F7630"/>
    <w:rsid w:val="00804954"/>
    <w:rsid w:val="00807AB6"/>
    <w:rsid w:val="008300BC"/>
    <w:rsid w:val="00833FE2"/>
    <w:rsid w:val="00867FCA"/>
    <w:rsid w:val="008800D6"/>
    <w:rsid w:val="00894688"/>
    <w:rsid w:val="008A38C5"/>
    <w:rsid w:val="008C2051"/>
    <w:rsid w:val="008D1B19"/>
    <w:rsid w:val="008D5EAB"/>
    <w:rsid w:val="008F11C2"/>
    <w:rsid w:val="008F6F6F"/>
    <w:rsid w:val="00911997"/>
    <w:rsid w:val="0091644D"/>
    <w:rsid w:val="009204DB"/>
    <w:rsid w:val="009341B8"/>
    <w:rsid w:val="00956752"/>
    <w:rsid w:val="00965EC7"/>
    <w:rsid w:val="0096630C"/>
    <w:rsid w:val="00977127"/>
    <w:rsid w:val="00997F9E"/>
    <w:rsid w:val="009A5EE3"/>
    <w:rsid w:val="009B06E1"/>
    <w:rsid w:val="009B41F3"/>
    <w:rsid w:val="009C2792"/>
    <w:rsid w:val="009C3BE4"/>
    <w:rsid w:val="009C6F46"/>
    <w:rsid w:val="009D224E"/>
    <w:rsid w:val="009F12E1"/>
    <w:rsid w:val="00A03FFE"/>
    <w:rsid w:val="00A14065"/>
    <w:rsid w:val="00A16AD8"/>
    <w:rsid w:val="00A243EB"/>
    <w:rsid w:val="00A25ACC"/>
    <w:rsid w:val="00A42E62"/>
    <w:rsid w:val="00A60A21"/>
    <w:rsid w:val="00A857A0"/>
    <w:rsid w:val="00AC07A1"/>
    <w:rsid w:val="00AC55FB"/>
    <w:rsid w:val="00AD4DD1"/>
    <w:rsid w:val="00AF3BDC"/>
    <w:rsid w:val="00AF7020"/>
    <w:rsid w:val="00B06CB0"/>
    <w:rsid w:val="00B47610"/>
    <w:rsid w:val="00B5142A"/>
    <w:rsid w:val="00B71C05"/>
    <w:rsid w:val="00B740E3"/>
    <w:rsid w:val="00B7726A"/>
    <w:rsid w:val="00BA33C8"/>
    <w:rsid w:val="00BA4095"/>
    <w:rsid w:val="00BB00E5"/>
    <w:rsid w:val="00BC70C4"/>
    <w:rsid w:val="00BE0050"/>
    <w:rsid w:val="00BE2464"/>
    <w:rsid w:val="00BE4087"/>
    <w:rsid w:val="00BE69AD"/>
    <w:rsid w:val="00C110FC"/>
    <w:rsid w:val="00C3112F"/>
    <w:rsid w:val="00C36D0D"/>
    <w:rsid w:val="00C44DA5"/>
    <w:rsid w:val="00C643E6"/>
    <w:rsid w:val="00C84749"/>
    <w:rsid w:val="00CC055D"/>
    <w:rsid w:val="00CF2F28"/>
    <w:rsid w:val="00D0638C"/>
    <w:rsid w:val="00D06E19"/>
    <w:rsid w:val="00D17116"/>
    <w:rsid w:val="00D17BAB"/>
    <w:rsid w:val="00D233E1"/>
    <w:rsid w:val="00D33340"/>
    <w:rsid w:val="00D4267B"/>
    <w:rsid w:val="00D6288F"/>
    <w:rsid w:val="00D76E10"/>
    <w:rsid w:val="00DB1FD2"/>
    <w:rsid w:val="00DD067A"/>
    <w:rsid w:val="00DF0724"/>
    <w:rsid w:val="00E01978"/>
    <w:rsid w:val="00E15AD5"/>
    <w:rsid w:val="00E41BED"/>
    <w:rsid w:val="00E43BB8"/>
    <w:rsid w:val="00E45EDE"/>
    <w:rsid w:val="00E502BE"/>
    <w:rsid w:val="00E65446"/>
    <w:rsid w:val="00E75B42"/>
    <w:rsid w:val="00E92463"/>
    <w:rsid w:val="00EA17CE"/>
    <w:rsid w:val="00EA608D"/>
    <w:rsid w:val="00EB0800"/>
    <w:rsid w:val="00EB7E84"/>
    <w:rsid w:val="00EC1A9A"/>
    <w:rsid w:val="00EC1D4F"/>
    <w:rsid w:val="00EC29FC"/>
    <w:rsid w:val="00EC6959"/>
    <w:rsid w:val="00ED30A7"/>
    <w:rsid w:val="00ED3BD4"/>
    <w:rsid w:val="00EE19CC"/>
    <w:rsid w:val="00EE1AB4"/>
    <w:rsid w:val="00EE36AA"/>
    <w:rsid w:val="00EE4FA5"/>
    <w:rsid w:val="00F03C92"/>
    <w:rsid w:val="00F25734"/>
    <w:rsid w:val="00F41E49"/>
    <w:rsid w:val="00F543D8"/>
    <w:rsid w:val="00F57181"/>
    <w:rsid w:val="00F7291D"/>
    <w:rsid w:val="00F768FA"/>
    <w:rsid w:val="00F76B0F"/>
    <w:rsid w:val="00F879FD"/>
    <w:rsid w:val="00FD7B90"/>
    <w:rsid w:val="00FF4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7E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0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E02C3-9B2C-4A54-8E50-8831675E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2018-07-13T11:05:00Z</cp:lastPrinted>
  <dcterms:created xsi:type="dcterms:W3CDTF">2020-12-17T06:46:00Z</dcterms:created>
  <dcterms:modified xsi:type="dcterms:W3CDTF">2020-12-17T06:46:00Z</dcterms:modified>
</cp:coreProperties>
</file>